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3AED"/>
          <w:sz w:val="20"/>
        </w:rPr>
        <w:t>ENTERPRISE LEGAL &amp; EDUCATIONAL TECHNOLOGY SYSTEM SPECIFICATION</w:t>
      </w:r>
    </w:p>
    <w:p>
      <w:pPr>
        <w:spacing w:before="480" w:after="160"/>
        <w:jc w:val="center"/>
      </w:pPr>
      <w:r>
        <w:rPr>
          <w:rFonts w:ascii="Arial" w:hAnsi="Arial"/>
          <w:b/>
          <w:color w:val="4F46E5"/>
          <w:sz w:val="48"/>
        </w:rPr>
        <w:t>Folder-Centric MOU Lifecycle &amp;</w:t>
        <w:br/>
        <w:t>Document Management System</w:t>
      </w:r>
    </w:p>
    <w:p>
      <w:pPr>
        <w:spacing w:after="400"/>
        <w:jc w:val="center"/>
      </w:pPr>
      <w:r>
        <w:rPr>
          <w:rFonts w:ascii="Arial" w:hAnsi="Arial"/>
          <w:i/>
          <w:color w:val="7C3AED"/>
          <w:sz w:val="26"/>
        </w:rPr>
        <w:t>Complete Technical Specification, Technology Stacks, Database Models, Security Architecture &amp; Comprehensive User Operations Manual</w:t>
      </w:r>
    </w:p>
    <w:tbl>
      <w:tblPr>
        <w:tblW w:type="auto" w:w="0"/>
        <w:jc w:val="center"/>
        <w:tblLook w:firstColumn="1" w:firstRow="1" w:lastColumn="0" w:lastRow="0" w:noHBand="0" w:noVBand="1" w:val="04A0"/>
      </w:tblPr>
      <w:tblGrid>
        <w:gridCol w:w="5040"/>
        <w:gridCol w:w="5040"/>
      </w:tblGrid>
      <w:tr>
        <w:tc>
          <w:tcPr>
            <w:tcW w:type="dxa" w:w="5040"/>
            <w:shd w:fill="4F46E5"/>
            <w:tcMar>
              <w:top w:w="60" w:type="dxa"/>
              <w:bottom w:w="60" w:type="dxa"/>
              <w:left w:w="80" w:type="dxa"/>
              <w:right w:w="80" w:type="dxa"/>
            </w:tcMar>
          </w:tcPr>
          <w:p>
            <w:r>
              <w:rPr>
                <w:rFonts w:ascii="Arial" w:hAnsi="Arial"/>
                <w:b/>
                <w:color w:val="FFFFFF"/>
                <w:sz w:val="17"/>
              </w:rPr>
              <w:t>Attribute</w:t>
            </w:r>
          </w:p>
        </w:tc>
        <w:tc>
          <w:tcPr>
            <w:tcW w:type="dxa" w:w="5040"/>
            <w:shd w:fill="4F46E5"/>
            <w:tcMar>
              <w:top w:w="60" w:type="dxa"/>
              <w:bottom w:w="60" w:type="dxa"/>
              <w:left w:w="80" w:type="dxa"/>
              <w:right w:w="80" w:type="dxa"/>
            </w:tcMar>
          </w:tcPr>
          <w:p>
            <w:r>
              <w:rPr>
                <w:rFonts w:ascii="Arial" w:hAnsi="Arial"/>
                <w:b/>
                <w:color w:val="FFFFFF"/>
                <w:sz w:val="17"/>
              </w:rPr>
              <w:t>System Specification Details</w:t>
            </w:r>
          </w:p>
        </w:tc>
      </w:tr>
      <w:tr>
        <w:tc>
          <w:tcPr>
            <w:tcW w:type="dxa" w:w="5040"/>
            <w:shd w:fill="FFFFFF"/>
            <w:tcMar>
              <w:top w:w="50" w:type="dxa"/>
              <w:bottom w:w="50" w:type="dxa"/>
              <w:left w:w="80" w:type="dxa"/>
              <w:right w:w="80" w:type="dxa"/>
            </w:tcMar>
          </w:tcPr>
          <w:p>
            <w:r>
              <w:rPr>
                <w:rFonts w:ascii="Arial" w:hAnsi="Arial"/>
                <w:color w:val="1E293B"/>
                <w:sz w:val="16"/>
              </w:rPr>
              <w:t>Application Name</w:t>
            </w:r>
          </w:p>
        </w:tc>
        <w:tc>
          <w:tcPr>
            <w:tcW w:type="dxa" w:w="5040"/>
            <w:shd w:fill="FFFFFF"/>
            <w:tcMar>
              <w:top w:w="50" w:type="dxa"/>
              <w:bottom w:w="50" w:type="dxa"/>
              <w:left w:w="80" w:type="dxa"/>
              <w:right w:w="80" w:type="dxa"/>
            </w:tcMar>
          </w:tcPr>
          <w:p>
            <w:r>
              <w:rPr>
                <w:rFonts w:ascii="Arial" w:hAnsi="Arial"/>
                <w:color w:val="1E293B"/>
                <w:sz w:val="16"/>
              </w:rPr>
              <w:t>MOU Enterprise Document Hub</w:t>
            </w:r>
          </w:p>
        </w:tc>
      </w:tr>
      <w:tr>
        <w:tc>
          <w:tcPr>
            <w:tcW w:type="dxa" w:w="5040"/>
            <w:shd w:fill="F8FAFC"/>
            <w:tcMar>
              <w:top w:w="50" w:type="dxa"/>
              <w:bottom w:w="50" w:type="dxa"/>
              <w:left w:w="80" w:type="dxa"/>
              <w:right w:w="80" w:type="dxa"/>
            </w:tcMar>
          </w:tcPr>
          <w:p>
            <w:r>
              <w:rPr>
                <w:rFonts w:ascii="Arial" w:hAnsi="Arial"/>
                <w:color w:val="1E293B"/>
                <w:sz w:val="16"/>
              </w:rPr>
              <w:t>System Version</w:t>
            </w:r>
          </w:p>
        </w:tc>
        <w:tc>
          <w:tcPr>
            <w:tcW w:type="dxa" w:w="5040"/>
            <w:shd w:fill="F8FAFC"/>
            <w:tcMar>
              <w:top w:w="50" w:type="dxa"/>
              <w:bottom w:w="50" w:type="dxa"/>
              <w:left w:w="80" w:type="dxa"/>
              <w:right w:w="80" w:type="dxa"/>
            </w:tcMar>
          </w:tcPr>
          <w:p>
            <w:r>
              <w:rPr>
                <w:rFonts w:ascii="Arial" w:hAnsi="Arial"/>
                <w:color w:val="1E293B"/>
                <w:sz w:val="16"/>
              </w:rPr>
              <w:t>Version 2.4.0 (Enterprise Production Edition)</w:t>
            </w:r>
          </w:p>
        </w:tc>
      </w:tr>
      <w:tr>
        <w:tc>
          <w:tcPr>
            <w:tcW w:type="dxa" w:w="5040"/>
            <w:shd w:fill="FFFFFF"/>
            <w:tcMar>
              <w:top w:w="50" w:type="dxa"/>
              <w:bottom w:w="50" w:type="dxa"/>
              <w:left w:w="80" w:type="dxa"/>
              <w:right w:w="80" w:type="dxa"/>
            </w:tcMar>
          </w:tcPr>
          <w:p>
            <w:r>
              <w:rPr>
                <w:rFonts w:ascii="Arial" w:hAnsi="Arial"/>
                <w:color w:val="1E293B"/>
                <w:sz w:val="16"/>
              </w:rPr>
              <w:t>Target Domain</w:t>
            </w:r>
          </w:p>
        </w:tc>
        <w:tc>
          <w:tcPr>
            <w:tcW w:type="dxa" w:w="5040"/>
            <w:shd w:fill="FFFFFF"/>
            <w:tcMar>
              <w:top w:w="50" w:type="dxa"/>
              <w:bottom w:w="50" w:type="dxa"/>
              <w:left w:w="80" w:type="dxa"/>
              <w:right w:w="80" w:type="dxa"/>
            </w:tcMar>
          </w:tcPr>
          <w:p>
            <w:r>
              <w:rPr>
                <w:rFonts w:ascii="Arial" w:hAnsi="Arial"/>
                <w:color w:val="1E293B"/>
                <w:sz w:val="16"/>
              </w:rPr>
              <w:t>Higher Education Institutions, Universities &amp; Colleges</w:t>
            </w:r>
          </w:p>
        </w:tc>
      </w:tr>
      <w:tr>
        <w:tc>
          <w:tcPr>
            <w:tcW w:type="dxa" w:w="5040"/>
            <w:shd w:fill="F8FAFC"/>
            <w:tcMar>
              <w:top w:w="50" w:type="dxa"/>
              <w:bottom w:w="50" w:type="dxa"/>
              <w:left w:w="80" w:type="dxa"/>
              <w:right w:w="80" w:type="dxa"/>
            </w:tcMar>
          </w:tcPr>
          <w:p>
            <w:r>
              <w:rPr>
                <w:rFonts w:ascii="Arial" w:hAnsi="Arial"/>
                <w:color w:val="1E293B"/>
                <w:sz w:val="16"/>
              </w:rPr>
              <w:t>Architectural Pattern</w:t>
            </w:r>
          </w:p>
        </w:tc>
        <w:tc>
          <w:tcPr>
            <w:tcW w:type="dxa" w:w="5040"/>
            <w:shd w:fill="F8FAFC"/>
            <w:tcMar>
              <w:top w:w="50" w:type="dxa"/>
              <w:bottom w:w="50" w:type="dxa"/>
              <w:left w:w="80" w:type="dxa"/>
              <w:right w:w="80" w:type="dxa"/>
            </w:tcMar>
          </w:tcPr>
          <w:p>
            <w:r>
              <w:rPr>
                <w:rFonts w:ascii="Arial" w:hAnsi="Arial"/>
                <w:color w:val="1E293B"/>
                <w:sz w:val="16"/>
              </w:rPr>
              <w:t>Decoupled Client-Server SPA Architecture (RESTful API)</w:t>
            </w:r>
          </w:p>
        </w:tc>
      </w:tr>
      <w:tr>
        <w:tc>
          <w:tcPr>
            <w:tcW w:type="dxa" w:w="5040"/>
            <w:shd w:fill="FFFFFF"/>
            <w:tcMar>
              <w:top w:w="50" w:type="dxa"/>
              <w:bottom w:w="50" w:type="dxa"/>
              <w:left w:w="80" w:type="dxa"/>
              <w:right w:w="80" w:type="dxa"/>
            </w:tcMar>
          </w:tcPr>
          <w:p>
            <w:r>
              <w:rPr>
                <w:rFonts w:ascii="Arial" w:hAnsi="Arial"/>
                <w:color w:val="1E293B"/>
                <w:sz w:val="16"/>
              </w:rPr>
              <w:t>Frontend Stack</w:t>
            </w:r>
          </w:p>
        </w:tc>
        <w:tc>
          <w:tcPr>
            <w:tcW w:type="dxa" w:w="5040"/>
            <w:shd w:fill="FFFFFF"/>
            <w:tcMar>
              <w:top w:w="50" w:type="dxa"/>
              <w:bottom w:w="50" w:type="dxa"/>
              <w:left w:w="80" w:type="dxa"/>
              <w:right w:w="80" w:type="dxa"/>
            </w:tcMar>
          </w:tcPr>
          <w:p>
            <w:r>
              <w:rPr>
                <w:rFonts w:ascii="Arial" w:hAnsi="Arial"/>
                <w:color w:val="1E293B"/>
                <w:sz w:val="16"/>
              </w:rPr>
              <w:t>React v19 + Vite + Material-UI v9 + Recharts + Framer Motion</w:t>
            </w:r>
          </w:p>
        </w:tc>
      </w:tr>
      <w:tr>
        <w:tc>
          <w:tcPr>
            <w:tcW w:type="dxa" w:w="5040"/>
            <w:shd w:fill="F8FAFC"/>
            <w:tcMar>
              <w:top w:w="50" w:type="dxa"/>
              <w:bottom w:w="50" w:type="dxa"/>
              <w:left w:w="80" w:type="dxa"/>
              <w:right w:w="80" w:type="dxa"/>
            </w:tcMar>
          </w:tcPr>
          <w:p>
            <w:r>
              <w:rPr>
                <w:rFonts w:ascii="Arial" w:hAnsi="Arial"/>
                <w:color w:val="1E293B"/>
                <w:sz w:val="16"/>
              </w:rPr>
              <w:t>Backend Stack</w:t>
            </w:r>
          </w:p>
        </w:tc>
        <w:tc>
          <w:tcPr>
            <w:tcW w:type="dxa" w:w="5040"/>
            <w:shd w:fill="F8FAFC"/>
            <w:tcMar>
              <w:top w:w="50" w:type="dxa"/>
              <w:bottom w:w="50" w:type="dxa"/>
              <w:left w:w="80" w:type="dxa"/>
              <w:right w:w="80" w:type="dxa"/>
            </w:tcMar>
          </w:tcPr>
          <w:p>
            <w:r>
              <w:rPr>
                <w:rFonts w:ascii="Arial" w:hAnsi="Arial"/>
                <w:color w:val="1E293B"/>
                <w:sz w:val="16"/>
              </w:rPr>
              <w:t>Python Django REST Framework (DRF) + SimpleJWT + SQLite/PostgreSQL</w:t>
            </w:r>
          </w:p>
        </w:tc>
      </w:tr>
      <w:tr>
        <w:tc>
          <w:tcPr>
            <w:tcW w:type="dxa" w:w="5040"/>
            <w:shd w:fill="FFFFFF"/>
            <w:tcMar>
              <w:top w:w="50" w:type="dxa"/>
              <w:bottom w:w="50" w:type="dxa"/>
              <w:left w:w="80" w:type="dxa"/>
              <w:right w:w="80" w:type="dxa"/>
            </w:tcMar>
          </w:tcPr>
          <w:p>
            <w:r>
              <w:rPr>
                <w:rFonts w:ascii="Arial" w:hAnsi="Arial"/>
                <w:color w:val="1E293B"/>
                <w:sz w:val="16"/>
              </w:rPr>
              <w:t>Cloud Storage Integration</w:t>
            </w:r>
          </w:p>
        </w:tc>
        <w:tc>
          <w:tcPr>
            <w:tcW w:type="dxa" w:w="5040"/>
            <w:shd w:fill="FFFFFF"/>
            <w:tcMar>
              <w:top w:w="50" w:type="dxa"/>
              <w:bottom w:w="50" w:type="dxa"/>
              <w:left w:w="80" w:type="dxa"/>
              <w:right w:w="80" w:type="dxa"/>
            </w:tcMar>
          </w:tcPr>
          <w:p>
            <w:r>
              <w:rPr>
                <w:rFonts w:ascii="Arial" w:hAnsi="Arial"/>
                <w:color w:val="1E293B"/>
                <w:sz w:val="16"/>
              </w:rPr>
              <w:t>Google Drive API v3 (Service Account &amp; OAuth2 Web Flow)</w:t>
            </w:r>
          </w:p>
        </w:tc>
      </w:tr>
      <w:tr>
        <w:tc>
          <w:tcPr>
            <w:tcW w:type="dxa" w:w="5040"/>
            <w:shd w:fill="F8FAFC"/>
            <w:tcMar>
              <w:top w:w="50" w:type="dxa"/>
              <w:bottom w:w="50" w:type="dxa"/>
              <w:left w:w="80" w:type="dxa"/>
              <w:right w:w="80" w:type="dxa"/>
            </w:tcMar>
          </w:tcPr>
          <w:p>
            <w:r>
              <w:rPr>
                <w:rFonts w:ascii="Arial" w:hAnsi="Arial"/>
                <w:color w:val="1E293B"/>
                <w:sz w:val="16"/>
              </w:rPr>
              <w:t>Security Standard</w:t>
            </w:r>
          </w:p>
        </w:tc>
        <w:tc>
          <w:tcPr>
            <w:tcW w:type="dxa" w:w="5040"/>
            <w:shd w:fill="F8FAFC"/>
            <w:tcMar>
              <w:top w:w="50" w:type="dxa"/>
              <w:bottom w:w="50" w:type="dxa"/>
              <w:left w:w="80" w:type="dxa"/>
              <w:right w:w="80" w:type="dxa"/>
            </w:tcMar>
          </w:tcPr>
          <w:p>
            <w:r>
              <w:rPr>
                <w:rFonts w:ascii="Arial" w:hAnsi="Arial"/>
                <w:color w:val="1E293B"/>
                <w:sz w:val="16"/>
              </w:rPr>
              <w:t>Role-Based Access Control (RBAC), AES-256 Storage Encryption, SHA-256 Hash</w:t>
            </w:r>
          </w:p>
        </w:tc>
      </w:tr>
      <w:tr>
        <w:tc>
          <w:tcPr>
            <w:tcW w:type="dxa" w:w="5040"/>
            <w:shd w:fill="FFFFFF"/>
            <w:tcMar>
              <w:top w:w="50" w:type="dxa"/>
              <w:bottom w:w="50" w:type="dxa"/>
              <w:left w:w="80" w:type="dxa"/>
              <w:right w:w="80" w:type="dxa"/>
            </w:tcMar>
          </w:tcPr>
          <w:p>
            <w:r>
              <w:rPr>
                <w:rFonts w:ascii="Arial" w:hAnsi="Arial"/>
                <w:color w:val="1E293B"/>
                <w:sz w:val="16"/>
              </w:rPr>
              <w:t>Document Date</w:t>
            </w:r>
          </w:p>
        </w:tc>
        <w:tc>
          <w:tcPr>
            <w:tcW w:type="dxa" w:w="5040"/>
            <w:shd w:fill="FFFFFF"/>
            <w:tcMar>
              <w:top w:w="50" w:type="dxa"/>
              <w:bottom w:w="50" w:type="dxa"/>
              <w:left w:w="80" w:type="dxa"/>
              <w:right w:w="80" w:type="dxa"/>
            </w:tcMar>
          </w:tcPr>
          <w:p>
            <w:r>
              <w:rPr>
                <w:rFonts w:ascii="Arial" w:hAnsi="Arial"/>
                <w:color w:val="1E293B"/>
                <w:sz w:val="16"/>
              </w:rPr>
              <w:t>August 2026</w:t>
            </w:r>
          </w:p>
        </w:tc>
      </w:tr>
    </w:tbl>
    <w:p>
      <w:r>
        <w:br w:type="page"/>
      </w:r>
    </w:p>
    <w:p>
      <w:pPr>
        <w:keepNext/>
        <w:spacing w:before="320" w:after="120"/>
      </w:pPr>
      <w:r>
        <w:rPr>
          <w:rFonts w:ascii="Arial" w:hAnsi="Arial"/>
          <w:b/>
          <w:color w:val="4F46E5"/>
          <w:sz w:val="32"/>
        </w:rPr>
        <w:t>1. Executive Summary &amp; Problem Statement</w:t>
      </w:r>
    </w:p>
    <w:p>
      <w:pPr>
        <w:spacing w:after="80" w:line="276" w:lineRule="auto"/>
      </w:pPr>
      <w:r>
        <w:rPr>
          <w:rFonts w:ascii="Arial" w:hAnsi="Arial"/>
          <w:color w:val="1E293B"/>
          <w:sz w:val="19"/>
        </w:rPr>
        <w:t>Memorandums of Understanding (MOUs) represent the foundational legal framework connecting higher education institutions with industry partners, research facilities, government organizations, and international universities. These agreements govern critical educational activities, including student internships, graduate campus placements, joint research projects, co-branded laboratory setups, and faculty exchange programs.</w:t>
      </w:r>
    </w:p>
    <w:p>
      <w:pPr>
        <w:keepNext/>
        <w:spacing w:before="240" w:after="80"/>
      </w:pPr>
      <w:r>
        <w:rPr>
          <w:rFonts w:ascii="Arial" w:hAnsi="Arial"/>
          <w:b/>
          <w:color w:val="7C3AED"/>
          <w:sz w:val="25"/>
        </w:rPr>
        <w:t>Primary Operational Pain Points Addressed:</w:t>
      </w:r>
    </w:p>
    <w:p>
      <w:pPr>
        <w:pStyle w:val="ListBullet"/>
        <w:spacing w:after="60" w:line="276" w:lineRule="auto"/>
      </w:pPr>
      <w:r>
        <w:rPr>
          <w:rFonts w:ascii="Arial" w:hAnsi="Arial"/>
          <w:b/>
          <w:color w:val="1E293B"/>
          <w:sz w:val="19"/>
        </w:rPr>
        <w:t xml:space="preserve">Scattered &amp; Unorganized File Storage: </w:t>
      </w:r>
      <w:r>
        <w:rPr>
          <w:rFonts w:ascii="Arial" w:hAnsi="Arial"/>
          <w:color w:val="1E293B"/>
          <w:sz w:val="19"/>
        </w:rPr>
        <w:t>Traditional higher education institutions store MOUs in disparate local desktop folders or personal cloud accounts, resulting in missing files, lost legal agreements, and complete lack of institutional visibility.</w:t>
      </w:r>
    </w:p>
    <w:p>
      <w:pPr>
        <w:pStyle w:val="ListBullet"/>
        <w:spacing w:after="60" w:line="276" w:lineRule="auto"/>
      </w:pPr>
      <w:r>
        <w:rPr>
          <w:rFonts w:ascii="Arial" w:hAnsi="Arial"/>
          <w:b/>
          <w:color w:val="1E293B"/>
          <w:sz w:val="19"/>
        </w:rPr>
        <w:t xml:space="preserve">Lapsed Agreements &amp; Expiry Penalties: </w:t>
      </w:r>
      <w:r>
        <w:rPr>
          <w:rFonts w:ascii="Arial" w:hAnsi="Arial"/>
          <w:color w:val="1E293B"/>
          <w:sz w:val="19"/>
        </w:rPr>
        <w:t>Manual tracking via static Excel sheets routinely fails to identify expiring agreements in advance. This leads to lapsed partnerships, expired compliance periods, and lost funding opportunities.</w:t>
      </w:r>
    </w:p>
    <w:p>
      <w:pPr>
        <w:pStyle w:val="ListBullet"/>
        <w:spacing w:after="60" w:line="276" w:lineRule="auto"/>
      </w:pPr>
      <w:r>
        <w:rPr>
          <w:rFonts w:ascii="Arial" w:hAnsi="Arial"/>
          <w:b/>
          <w:color w:val="1E293B"/>
          <w:sz w:val="19"/>
        </w:rPr>
        <w:t xml:space="preserve">Absence of Fine-Grained RBAC Controls: </w:t>
      </w:r>
      <w:r>
        <w:rPr>
          <w:rFonts w:ascii="Arial" w:hAnsi="Arial"/>
          <w:color w:val="1E293B"/>
          <w:sz w:val="19"/>
        </w:rPr>
        <w:t>Standard shared drives lack granular permission management. Non-technical staff can accidentally overwrite, rename, or delete executed legal documents.</w:t>
      </w:r>
    </w:p>
    <w:p>
      <w:pPr>
        <w:pStyle w:val="ListBullet"/>
        <w:spacing w:after="60" w:line="276" w:lineRule="auto"/>
      </w:pPr>
      <w:r>
        <w:rPr>
          <w:rFonts w:ascii="Arial" w:hAnsi="Arial"/>
          <w:b/>
          <w:color w:val="1E293B"/>
          <w:sz w:val="19"/>
        </w:rPr>
        <w:t xml:space="preserve">Missing Executive Insight &amp; Analytics: </w:t>
      </w:r>
      <w:r>
        <w:rPr>
          <w:rFonts w:ascii="Arial" w:hAnsi="Arial"/>
          <w:color w:val="1E293B"/>
          <w:sz w:val="19"/>
        </w:rPr>
        <w:t>University leadership lacks consolidated graphical analytics showing how partnerships are distributed across academic departments (Engineering, Medical, Commerce, Arts).</w:t>
      </w:r>
    </w:p>
    <w:p>
      <w:pPr>
        <w:keepNext/>
        <w:spacing w:before="240" w:after="80"/>
      </w:pPr>
      <w:r>
        <w:rPr>
          <w:rFonts w:ascii="Arial" w:hAnsi="Arial"/>
          <w:b/>
          <w:color w:val="7C3AED"/>
          <w:sz w:val="25"/>
        </w:rPr>
        <w:t>Core System Solutions &amp; Value Proposition:</w:t>
      </w:r>
    </w:p>
    <w:p>
      <w:pPr>
        <w:pStyle w:val="ListBullet"/>
        <w:spacing w:after="60" w:line="276" w:lineRule="auto"/>
      </w:pPr>
      <w:r>
        <w:rPr>
          <w:rFonts w:ascii="Arial" w:hAnsi="Arial"/>
          <w:b/>
          <w:color w:val="1E293B"/>
          <w:sz w:val="19"/>
        </w:rPr>
        <w:t xml:space="preserve">Folder-Centric Architecture: </w:t>
      </w:r>
      <w:r>
        <w:rPr>
          <w:rFonts w:ascii="Arial" w:hAnsi="Arial"/>
          <w:color w:val="1E293B"/>
          <w:sz w:val="19"/>
        </w:rPr>
        <w:t>Every MOU exists inside a structured organizational folder matching university department hierarchies (Stream ➔ Category ➔ Department ➔ Partner Organization).</w:t>
      </w:r>
    </w:p>
    <w:p>
      <w:pPr>
        <w:pStyle w:val="ListBullet"/>
        <w:spacing w:after="60" w:line="276" w:lineRule="auto"/>
      </w:pPr>
      <w:r>
        <w:rPr>
          <w:rFonts w:ascii="Arial" w:hAnsi="Arial"/>
          <w:b/>
          <w:color w:val="1E293B"/>
          <w:sz w:val="19"/>
        </w:rPr>
        <w:t xml:space="preserve">Smart Expiry Calculator: </w:t>
      </w:r>
      <w:r>
        <w:rPr>
          <w:rFonts w:ascii="Arial" w:hAnsi="Arial"/>
          <w:color w:val="1E293B"/>
          <w:sz w:val="19"/>
        </w:rPr>
        <w:t>Calculates exact expiration dates from the actual Signed Date (`Signed Date + Duration in Months`), ignoring upload timestamps.</w:t>
      </w:r>
    </w:p>
    <w:p>
      <w:pPr>
        <w:pStyle w:val="ListBullet"/>
        <w:spacing w:after="60" w:line="276" w:lineRule="auto"/>
      </w:pPr>
      <w:r>
        <w:rPr>
          <w:rFonts w:ascii="Arial" w:hAnsi="Arial"/>
          <w:b/>
          <w:color w:val="1E293B"/>
          <w:sz w:val="19"/>
        </w:rPr>
        <w:t xml:space="preserve">Multi-Tier Automated Reminders: </w:t>
      </w:r>
      <w:r>
        <w:rPr>
          <w:rFonts w:ascii="Arial" w:hAnsi="Arial"/>
          <w:color w:val="1E293B"/>
          <w:sz w:val="19"/>
        </w:rPr>
        <w:t>Background scheduler fires proactive alerts at 30, 15, 7, and 1 day(s) before expiration.</w:t>
      </w:r>
    </w:p>
    <w:p>
      <w:pPr>
        <w:pStyle w:val="ListBullet"/>
        <w:spacing w:after="60" w:line="276" w:lineRule="auto"/>
      </w:pPr>
      <w:r>
        <w:rPr>
          <w:rFonts w:ascii="Arial" w:hAnsi="Arial"/>
          <w:b/>
          <w:color w:val="1E293B"/>
          <w:sz w:val="19"/>
        </w:rPr>
        <w:t xml:space="preserve">One-Click MOU Renewal Engine: </w:t>
      </w:r>
      <w:r>
        <w:rPr>
          <w:rFonts w:ascii="Arial" w:hAnsi="Arial"/>
          <w:color w:val="1E293B"/>
          <w:sz w:val="19"/>
        </w:rPr>
        <w:t>Clones prior agreement details into a new version while locking past records for compliance audit compliance.</w:t>
      </w:r>
    </w:p>
    <w:p>
      <w:r>
        <w:br w:type="page"/>
      </w:r>
    </w:p>
    <w:p>
      <w:pPr>
        <w:keepNext/>
        <w:spacing w:before="320" w:after="120"/>
      </w:pPr>
      <w:r>
        <w:rPr>
          <w:rFonts w:ascii="Arial" w:hAnsi="Arial"/>
          <w:b/>
          <w:color w:val="4F46E5"/>
          <w:sz w:val="32"/>
        </w:rPr>
        <w:t>2. Complete Technology Stack &amp; Component Specifications</w:t>
      </w:r>
    </w:p>
    <w:p>
      <w:pPr>
        <w:spacing w:after="80" w:line="276" w:lineRule="auto"/>
      </w:pPr>
      <w:r>
        <w:rPr>
          <w:rFonts w:ascii="Arial" w:hAnsi="Arial"/>
          <w:color w:val="1E293B"/>
          <w:sz w:val="19"/>
        </w:rPr>
        <w:t>The system is engineered using state-of-the-art web technologies to ensure maximum performance, security, and developer maintainability.</w:t>
      </w:r>
    </w:p>
    <w:p>
      <w:pPr>
        <w:keepNext/>
        <w:spacing w:before="240" w:after="80"/>
      </w:pPr>
      <w:r>
        <w:rPr>
          <w:rFonts w:ascii="Arial" w:hAnsi="Arial"/>
          <w:b/>
          <w:color w:val="7C3AED"/>
          <w:sz w:val="25"/>
        </w:rPr>
        <w:t>1. Frontend Technology Stack</w:t>
      </w:r>
    </w:p>
    <w:tbl>
      <w:tblPr>
        <w:tblW w:type="auto" w:w="0"/>
        <w:jc w:val="center"/>
        <w:tblLook w:firstColumn="1" w:firstRow="1" w:lastColumn="0" w:lastRow="0" w:noHBand="0" w:noVBand="1" w:val="04A0"/>
      </w:tblPr>
      <w:tblGrid>
        <w:gridCol w:w="2520"/>
        <w:gridCol w:w="2520"/>
        <w:gridCol w:w="2520"/>
        <w:gridCol w:w="2520"/>
      </w:tblGrid>
      <w:tr>
        <w:tc>
          <w:tcPr>
            <w:tcW w:type="dxa" w:w="2520"/>
            <w:shd w:fill="4F46E5"/>
            <w:tcMar>
              <w:top w:w="60" w:type="dxa"/>
              <w:bottom w:w="60" w:type="dxa"/>
              <w:left w:w="80" w:type="dxa"/>
              <w:right w:w="80" w:type="dxa"/>
            </w:tcMar>
          </w:tcPr>
          <w:p>
            <w:r>
              <w:rPr>
                <w:rFonts w:ascii="Arial" w:hAnsi="Arial"/>
                <w:b/>
                <w:color w:val="FFFFFF"/>
                <w:sz w:val="17"/>
              </w:rPr>
              <w:t>Component</w:t>
            </w:r>
          </w:p>
        </w:tc>
        <w:tc>
          <w:tcPr>
            <w:tcW w:type="dxa" w:w="2520"/>
            <w:shd w:fill="4F46E5"/>
            <w:tcMar>
              <w:top w:w="60" w:type="dxa"/>
              <w:bottom w:w="60" w:type="dxa"/>
              <w:left w:w="80" w:type="dxa"/>
              <w:right w:w="80" w:type="dxa"/>
            </w:tcMar>
          </w:tcPr>
          <w:p>
            <w:r>
              <w:rPr>
                <w:rFonts w:ascii="Arial" w:hAnsi="Arial"/>
                <w:b/>
                <w:color w:val="FFFFFF"/>
                <w:sz w:val="17"/>
              </w:rPr>
              <w:t>Technology</w:t>
            </w:r>
          </w:p>
        </w:tc>
        <w:tc>
          <w:tcPr>
            <w:tcW w:type="dxa" w:w="2520"/>
            <w:shd w:fill="4F46E5"/>
            <w:tcMar>
              <w:top w:w="60" w:type="dxa"/>
              <w:bottom w:w="60" w:type="dxa"/>
              <w:left w:w="80" w:type="dxa"/>
              <w:right w:w="80" w:type="dxa"/>
            </w:tcMar>
          </w:tcPr>
          <w:p>
            <w:r>
              <w:rPr>
                <w:rFonts w:ascii="Arial" w:hAnsi="Arial"/>
                <w:b/>
                <w:color w:val="FFFFFF"/>
                <w:sz w:val="17"/>
              </w:rPr>
              <w:t>Version</w:t>
            </w:r>
          </w:p>
        </w:tc>
        <w:tc>
          <w:tcPr>
            <w:tcW w:type="dxa" w:w="2520"/>
            <w:shd w:fill="4F46E5"/>
            <w:tcMar>
              <w:top w:w="60" w:type="dxa"/>
              <w:bottom w:w="60" w:type="dxa"/>
              <w:left w:w="80" w:type="dxa"/>
              <w:right w:w="80" w:type="dxa"/>
            </w:tcMar>
          </w:tcPr>
          <w:p>
            <w:r>
              <w:rPr>
                <w:rFonts w:ascii="Arial" w:hAnsi="Arial"/>
                <w:b/>
                <w:color w:val="FFFFFF"/>
                <w:sz w:val="17"/>
              </w:rPr>
              <w:t>Purpose &amp; Architectural Role</w:t>
            </w:r>
          </w:p>
        </w:tc>
      </w:tr>
      <w:tr>
        <w:tc>
          <w:tcPr>
            <w:tcW w:type="dxa" w:w="2520"/>
            <w:shd w:fill="FFFFFF"/>
            <w:tcMar>
              <w:top w:w="50" w:type="dxa"/>
              <w:bottom w:w="50" w:type="dxa"/>
              <w:left w:w="80" w:type="dxa"/>
              <w:right w:w="80" w:type="dxa"/>
            </w:tcMar>
          </w:tcPr>
          <w:p>
            <w:r>
              <w:rPr>
                <w:rFonts w:ascii="Arial" w:hAnsi="Arial"/>
                <w:color w:val="1E293B"/>
                <w:sz w:val="16"/>
              </w:rPr>
              <w:t>UI Core</w:t>
            </w:r>
          </w:p>
        </w:tc>
        <w:tc>
          <w:tcPr>
            <w:tcW w:type="dxa" w:w="2520"/>
            <w:shd w:fill="FFFFFF"/>
            <w:tcMar>
              <w:top w:w="50" w:type="dxa"/>
              <w:bottom w:w="50" w:type="dxa"/>
              <w:left w:w="80" w:type="dxa"/>
              <w:right w:w="80" w:type="dxa"/>
            </w:tcMar>
          </w:tcPr>
          <w:p>
            <w:r>
              <w:rPr>
                <w:rFonts w:ascii="Arial" w:hAnsi="Arial"/>
                <w:color w:val="1E293B"/>
                <w:sz w:val="16"/>
              </w:rPr>
              <w:t>React JS</w:t>
            </w:r>
          </w:p>
        </w:tc>
        <w:tc>
          <w:tcPr>
            <w:tcW w:type="dxa" w:w="2520"/>
            <w:shd w:fill="FFFFFF"/>
            <w:tcMar>
              <w:top w:w="50" w:type="dxa"/>
              <w:bottom w:w="50" w:type="dxa"/>
              <w:left w:w="80" w:type="dxa"/>
              <w:right w:w="80" w:type="dxa"/>
            </w:tcMar>
          </w:tcPr>
          <w:p>
            <w:r>
              <w:rPr>
                <w:rFonts w:ascii="Arial" w:hAnsi="Arial"/>
                <w:color w:val="1E293B"/>
                <w:sz w:val="16"/>
              </w:rPr>
              <w:t>v19.2.7</w:t>
            </w:r>
          </w:p>
        </w:tc>
        <w:tc>
          <w:tcPr>
            <w:tcW w:type="dxa" w:w="2520"/>
            <w:shd w:fill="FFFFFF"/>
            <w:tcMar>
              <w:top w:w="50" w:type="dxa"/>
              <w:bottom w:w="50" w:type="dxa"/>
              <w:left w:w="80" w:type="dxa"/>
              <w:right w:w="80" w:type="dxa"/>
            </w:tcMar>
          </w:tcPr>
          <w:p>
            <w:r>
              <w:rPr>
                <w:rFonts w:ascii="Arial" w:hAnsi="Arial"/>
                <w:color w:val="1E293B"/>
                <w:sz w:val="16"/>
              </w:rPr>
              <w:t>Component-driven single page application framework</w:t>
            </w:r>
          </w:p>
        </w:tc>
      </w:tr>
      <w:tr>
        <w:tc>
          <w:tcPr>
            <w:tcW w:type="dxa" w:w="2520"/>
            <w:shd w:fill="F8FAFC"/>
            <w:tcMar>
              <w:top w:w="50" w:type="dxa"/>
              <w:bottom w:w="50" w:type="dxa"/>
              <w:left w:w="80" w:type="dxa"/>
              <w:right w:w="80" w:type="dxa"/>
            </w:tcMar>
          </w:tcPr>
          <w:p>
            <w:r>
              <w:rPr>
                <w:rFonts w:ascii="Arial" w:hAnsi="Arial"/>
                <w:color w:val="1E293B"/>
                <w:sz w:val="16"/>
              </w:rPr>
              <w:t>Build Tool</w:t>
            </w:r>
          </w:p>
        </w:tc>
        <w:tc>
          <w:tcPr>
            <w:tcW w:type="dxa" w:w="2520"/>
            <w:shd w:fill="F8FAFC"/>
            <w:tcMar>
              <w:top w:w="50" w:type="dxa"/>
              <w:bottom w:w="50" w:type="dxa"/>
              <w:left w:w="80" w:type="dxa"/>
              <w:right w:w="80" w:type="dxa"/>
            </w:tcMar>
          </w:tcPr>
          <w:p>
            <w:r>
              <w:rPr>
                <w:rFonts w:ascii="Arial" w:hAnsi="Arial"/>
                <w:color w:val="1E293B"/>
                <w:sz w:val="16"/>
              </w:rPr>
              <w:t>Vite</w:t>
            </w:r>
          </w:p>
        </w:tc>
        <w:tc>
          <w:tcPr>
            <w:tcW w:type="dxa" w:w="2520"/>
            <w:shd w:fill="F8FAFC"/>
            <w:tcMar>
              <w:top w:w="50" w:type="dxa"/>
              <w:bottom w:w="50" w:type="dxa"/>
              <w:left w:w="80" w:type="dxa"/>
              <w:right w:w="80" w:type="dxa"/>
            </w:tcMar>
          </w:tcPr>
          <w:p>
            <w:r>
              <w:rPr>
                <w:rFonts w:ascii="Arial" w:hAnsi="Arial"/>
                <w:color w:val="1E293B"/>
                <w:sz w:val="16"/>
              </w:rPr>
              <w:t>v8.1.5</w:t>
            </w:r>
          </w:p>
        </w:tc>
        <w:tc>
          <w:tcPr>
            <w:tcW w:type="dxa" w:w="2520"/>
            <w:shd w:fill="F8FAFC"/>
            <w:tcMar>
              <w:top w:w="50" w:type="dxa"/>
              <w:bottom w:w="50" w:type="dxa"/>
              <w:left w:w="80" w:type="dxa"/>
              <w:right w:w="80" w:type="dxa"/>
            </w:tcMar>
          </w:tcPr>
          <w:p>
            <w:r>
              <w:rPr>
                <w:rFonts w:ascii="Arial" w:hAnsi="Arial"/>
                <w:color w:val="1E293B"/>
                <w:sz w:val="16"/>
              </w:rPr>
              <w:t>Next-gen lightning-fast frontend tooling and asset bundler</w:t>
            </w:r>
          </w:p>
        </w:tc>
      </w:tr>
      <w:tr>
        <w:tc>
          <w:tcPr>
            <w:tcW w:type="dxa" w:w="2520"/>
            <w:shd w:fill="FFFFFF"/>
            <w:tcMar>
              <w:top w:w="50" w:type="dxa"/>
              <w:bottom w:w="50" w:type="dxa"/>
              <w:left w:w="80" w:type="dxa"/>
              <w:right w:w="80" w:type="dxa"/>
            </w:tcMar>
          </w:tcPr>
          <w:p>
            <w:r>
              <w:rPr>
                <w:rFonts w:ascii="Arial" w:hAnsi="Arial"/>
                <w:color w:val="1E293B"/>
                <w:sz w:val="16"/>
              </w:rPr>
              <w:t>Design System</w:t>
            </w:r>
          </w:p>
        </w:tc>
        <w:tc>
          <w:tcPr>
            <w:tcW w:type="dxa" w:w="2520"/>
            <w:shd w:fill="FFFFFF"/>
            <w:tcMar>
              <w:top w:w="50" w:type="dxa"/>
              <w:bottom w:w="50" w:type="dxa"/>
              <w:left w:w="80" w:type="dxa"/>
              <w:right w:w="80" w:type="dxa"/>
            </w:tcMar>
          </w:tcPr>
          <w:p>
            <w:r>
              <w:rPr>
                <w:rFonts w:ascii="Arial" w:hAnsi="Arial"/>
                <w:color w:val="1E293B"/>
                <w:sz w:val="16"/>
              </w:rPr>
              <w:t>Material-UI (MUI)</w:t>
            </w:r>
          </w:p>
        </w:tc>
        <w:tc>
          <w:tcPr>
            <w:tcW w:type="dxa" w:w="2520"/>
            <w:shd w:fill="FFFFFF"/>
            <w:tcMar>
              <w:top w:w="50" w:type="dxa"/>
              <w:bottom w:w="50" w:type="dxa"/>
              <w:left w:w="80" w:type="dxa"/>
              <w:right w:w="80" w:type="dxa"/>
            </w:tcMar>
          </w:tcPr>
          <w:p>
            <w:r>
              <w:rPr>
                <w:rFonts w:ascii="Arial" w:hAnsi="Arial"/>
                <w:color w:val="1E293B"/>
                <w:sz w:val="16"/>
              </w:rPr>
              <w:t>v9.2.0</w:t>
            </w:r>
          </w:p>
        </w:tc>
        <w:tc>
          <w:tcPr>
            <w:tcW w:type="dxa" w:w="2520"/>
            <w:shd w:fill="FFFFFF"/>
            <w:tcMar>
              <w:top w:w="50" w:type="dxa"/>
              <w:bottom w:w="50" w:type="dxa"/>
              <w:left w:w="80" w:type="dxa"/>
              <w:right w:w="80" w:type="dxa"/>
            </w:tcMar>
          </w:tcPr>
          <w:p>
            <w:r>
              <w:rPr>
                <w:rFonts w:ascii="Arial" w:hAnsi="Arial"/>
                <w:color w:val="1E293B"/>
                <w:sz w:val="16"/>
              </w:rPr>
              <w:t>Enterprise UI components, themes, icons, and dialogs</w:t>
            </w:r>
          </w:p>
        </w:tc>
      </w:tr>
      <w:tr>
        <w:tc>
          <w:tcPr>
            <w:tcW w:type="dxa" w:w="2520"/>
            <w:shd w:fill="F8FAFC"/>
            <w:tcMar>
              <w:top w:w="50" w:type="dxa"/>
              <w:bottom w:w="50" w:type="dxa"/>
              <w:left w:w="80" w:type="dxa"/>
              <w:right w:w="80" w:type="dxa"/>
            </w:tcMar>
          </w:tcPr>
          <w:p>
            <w:r>
              <w:rPr>
                <w:rFonts w:ascii="Arial" w:hAnsi="Arial"/>
                <w:color w:val="1E293B"/>
                <w:sz w:val="16"/>
              </w:rPr>
              <w:t>Data Visualization</w:t>
            </w:r>
          </w:p>
        </w:tc>
        <w:tc>
          <w:tcPr>
            <w:tcW w:type="dxa" w:w="2520"/>
            <w:shd w:fill="F8FAFC"/>
            <w:tcMar>
              <w:top w:w="50" w:type="dxa"/>
              <w:bottom w:w="50" w:type="dxa"/>
              <w:left w:w="80" w:type="dxa"/>
              <w:right w:w="80" w:type="dxa"/>
            </w:tcMar>
          </w:tcPr>
          <w:p>
            <w:r>
              <w:rPr>
                <w:rFonts w:ascii="Arial" w:hAnsi="Arial"/>
                <w:color w:val="1E293B"/>
                <w:sz w:val="16"/>
              </w:rPr>
              <w:t>Recharts</w:t>
            </w:r>
          </w:p>
        </w:tc>
        <w:tc>
          <w:tcPr>
            <w:tcW w:type="dxa" w:w="2520"/>
            <w:shd w:fill="F8FAFC"/>
            <w:tcMar>
              <w:top w:w="50" w:type="dxa"/>
              <w:bottom w:w="50" w:type="dxa"/>
              <w:left w:w="80" w:type="dxa"/>
              <w:right w:w="80" w:type="dxa"/>
            </w:tcMar>
          </w:tcPr>
          <w:p>
            <w:r>
              <w:rPr>
                <w:rFonts w:ascii="Arial" w:hAnsi="Arial"/>
                <w:color w:val="1E293B"/>
                <w:sz w:val="16"/>
              </w:rPr>
              <w:t>v3.10.0</w:t>
            </w:r>
          </w:p>
        </w:tc>
        <w:tc>
          <w:tcPr>
            <w:tcW w:type="dxa" w:w="2520"/>
            <w:shd w:fill="F8FAFC"/>
            <w:tcMar>
              <w:top w:w="50" w:type="dxa"/>
              <w:bottom w:w="50" w:type="dxa"/>
              <w:left w:w="80" w:type="dxa"/>
              <w:right w:w="80" w:type="dxa"/>
            </w:tcMar>
          </w:tcPr>
          <w:p>
            <w:r>
              <w:rPr>
                <w:rFonts w:ascii="Arial" w:hAnsi="Arial"/>
                <w:color w:val="1E293B"/>
                <w:sz w:val="16"/>
              </w:rPr>
              <w:t>Responsive interactive Area Charts and Donut Pie Charts</w:t>
            </w:r>
          </w:p>
        </w:tc>
      </w:tr>
      <w:tr>
        <w:tc>
          <w:tcPr>
            <w:tcW w:type="dxa" w:w="2520"/>
            <w:shd w:fill="FFFFFF"/>
            <w:tcMar>
              <w:top w:w="50" w:type="dxa"/>
              <w:bottom w:w="50" w:type="dxa"/>
              <w:left w:w="80" w:type="dxa"/>
              <w:right w:w="80" w:type="dxa"/>
            </w:tcMar>
          </w:tcPr>
          <w:p>
            <w:r>
              <w:rPr>
                <w:rFonts w:ascii="Arial" w:hAnsi="Arial"/>
                <w:color w:val="1E293B"/>
                <w:sz w:val="16"/>
              </w:rPr>
              <w:t>Animations</w:t>
            </w:r>
          </w:p>
        </w:tc>
        <w:tc>
          <w:tcPr>
            <w:tcW w:type="dxa" w:w="2520"/>
            <w:shd w:fill="FFFFFF"/>
            <w:tcMar>
              <w:top w:w="50" w:type="dxa"/>
              <w:bottom w:w="50" w:type="dxa"/>
              <w:left w:w="80" w:type="dxa"/>
              <w:right w:w="80" w:type="dxa"/>
            </w:tcMar>
          </w:tcPr>
          <w:p>
            <w:r>
              <w:rPr>
                <w:rFonts w:ascii="Arial" w:hAnsi="Arial"/>
                <w:color w:val="1E293B"/>
                <w:sz w:val="16"/>
              </w:rPr>
              <w:t>Framer Motion</w:t>
            </w:r>
          </w:p>
        </w:tc>
        <w:tc>
          <w:tcPr>
            <w:tcW w:type="dxa" w:w="2520"/>
            <w:shd w:fill="FFFFFF"/>
            <w:tcMar>
              <w:top w:w="50" w:type="dxa"/>
              <w:bottom w:w="50" w:type="dxa"/>
              <w:left w:w="80" w:type="dxa"/>
              <w:right w:w="80" w:type="dxa"/>
            </w:tcMar>
          </w:tcPr>
          <w:p>
            <w:r>
              <w:rPr>
                <w:rFonts w:ascii="Arial" w:hAnsi="Arial"/>
                <w:color w:val="1E293B"/>
                <w:sz w:val="16"/>
              </w:rPr>
              <w:t>v12.43.0</w:t>
            </w:r>
          </w:p>
        </w:tc>
        <w:tc>
          <w:tcPr>
            <w:tcW w:type="dxa" w:w="2520"/>
            <w:shd w:fill="FFFFFF"/>
            <w:tcMar>
              <w:top w:w="50" w:type="dxa"/>
              <w:bottom w:w="50" w:type="dxa"/>
              <w:left w:w="80" w:type="dxa"/>
              <w:right w:w="80" w:type="dxa"/>
            </w:tcMar>
          </w:tcPr>
          <w:p>
            <w:r>
              <w:rPr>
                <w:rFonts w:ascii="Arial" w:hAnsi="Arial"/>
                <w:color w:val="1E293B"/>
                <w:sz w:val="16"/>
              </w:rPr>
              <w:t>Smooth view transitions, hover micro-interactions, modal overlays</w:t>
            </w:r>
          </w:p>
        </w:tc>
      </w:tr>
      <w:tr>
        <w:tc>
          <w:tcPr>
            <w:tcW w:type="dxa" w:w="2520"/>
            <w:shd w:fill="F8FAFC"/>
            <w:tcMar>
              <w:top w:w="50" w:type="dxa"/>
              <w:bottom w:w="50" w:type="dxa"/>
              <w:left w:w="80" w:type="dxa"/>
              <w:right w:w="80" w:type="dxa"/>
            </w:tcMar>
          </w:tcPr>
          <w:p>
            <w:r>
              <w:rPr>
                <w:rFonts w:ascii="Arial" w:hAnsi="Arial"/>
                <w:color w:val="1E293B"/>
                <w:sz w:val="16"/>
              </w:rPr>
              <w:t>HTTP Client</w:t>
            </w:r>
          </w:p>
        </w:tc>
        <w:tc>
          <w:tcPr>
            <w:tcW w:type="dxa" w:w="2520"/>
            <w:shd w:fill="F8FAFC"/>
            <w:tcMar>
              <w:top w:w="50" w:type="dxa"/>
              <w:bottom w:w="50" w:type="dxa"/>
              <w:left w:w="80" w:type="dxa"/>
              <w:right w:w="80" w:type="dxa"/>
            </w:tcMar>
          </w:tcPr>
          <w:p>
            <w:r>
              <w:rPr>
                <w:rFonts w:ascii="Arial" w:hAnsi="Arial"/>
                <w:color w:val="1E293B"/>
                <w:sz w:val="16"/>
              </w:rPr>
              <w:t>Axios</w:t>
            </w:r>
          </w:p>
        </w:tc>
        <w:tc>
          <w:tcPr>
            <w:tcW w:type="dxa" w:w="2520"/>
            <w:shd w:fill="F8FAFC"/>
            <w:tcMar>
              <w:top w:w="50" w:type="dxa"/>
              <w:bottom w:w="50" w:type="dxa"/>
              <w:left w:w="80" w:type="dxa"/>
              <w:right w:w="80" w:type="dxa"/>
            </w:tcMar>
          </w:tcPr>
          <w:p>
            <w:r>
              <w:rPr>
                <w:rFonts w:ascii="Arial" w:hAnsi="Arial"/>
                <w:color w:val="1E293B"/>
                <w:sz w:val="16"/>
              </w:rPr>
              <w:t>v1.18.1</w:t>
            </w:r>
          </w:p>
        </w:tc>
        <w:tc>
          <w:tcPr>
            <w:tcW w:type="dxa" w:w="2520"/>
            <w:shd w:fill="F8FAFC"/>
            <w:tcMar>
              <w:top w:w="50" w:type="dxa"/>
              <w:bottom w:w="50" w:type="dxa"/>
              <w:left w:w="80" w:type="dxa"/>
              <w:right w:w="80" w:type="dxa"/>
            </w:tcMar>
          </w:tcPr>
          <w:p>
            <w:r>
              <w:rPr>
                <w:rFonts w:ascii="Arial" w:hAnsi="Arial"/>
                <w:color w:val="1E293B"/>
                <w:sz w:val="16"/>
              </w:rPr>
              <w:t>Promise-based HTTP client with request/response interceptors</w:t>
            </w:r>
          </w:p>
        </w:tc>
      </w:tr>
      <w:tr>
        <w:tc>
          <w:tcPr>
            <w:tcW w:type="dxa" w:w="2520"/>
            <w:shd w:fill="FFFFFF"/>
            <w:tcMar>
              <w:top w:w="50" w:type="dxa"/>
              <w:bottom w:w="50" w:type="dxa"/>
              <w:left w:w="80" w:type="dxa"/>
              <w:right w:w="80" w:type="dxa"/>
            </w:tcMar>
          </w:tcPr>
          <w:p>
            <w:r>
              <w:rPr>
                <w:rFonts w:ascii="Arial" w:hAnsi="Arial"/>
                <w:color w:val="1E293B"/>
                <w:sz w:val="16"/>
              </w:rPr>
              <w:t>OAuth Authentication</w:t>
            </w:r>
          </w:p>
        </w:tc>
        <w:tc>
          <w:tcPr>
            <w:tcW w:type="dxa" w:w="2520"/>
            <w:shd w:fill="FFFFFF"/>
            <w:tcMar>
              <w:top w:w="50" w:type="dxa"/>
              <w:bottom w:w="50" w:type="dxa"/>
              <w:left w:w="80" w:type="dxa"/>
              <w:right w:w="80" w:type="dxa"/>
            </w:tcMar>
          </w:tcPr>
          <w:p>
            <w:r>
              <w:rPr>
                <w:rFonts w:ascii="Arial" w:hAnsi="Arial"/>
                <w:color w:val="1E293B"/>
                <w:sz w:val="16"/>
              </w:rPr>
              <w:t>@react-oauth/google</w:t>
            </w:r>
          </w:p>
        </w:tc>
        <w:tc>
          <w:tcPr>
            <w:tcW w:type="dxa" w:w="2520"/>
            <w:shd w:fill="FFFFFF"/>
            <w:tcMar>
              <w:top w:w="50" w:type="dxa"/>
              <w:bottom w:w="50" w:type="dxa"/>
              <w:left w:w="80" w:type="dxa"/>
              <w:right w:w="80" w:type="dxa"/>
            </w:tcMar>
          </w:tcPr>
          <w:p>
            <w:r>
              <w:rPr>
                <w:rFonts w:ascii="Arial" w:hAnsi="Arial"/>
                <w:color w:val="1E293B"/>
                <w:sz w:val="16"/>
              </w:rPr>
              <w:t>v0.13.5</w:t>
            </w:r>
          </w:p>
        </w:tc>
        <w:tc>
          <w:tcPr>
            <w:tcW w:type="dxa" w:w="2520"/>
            <w:shd w:fill="FFFFFF"/>
            <w:tcMar>
              <w:top w:w="50" w:type="dxa"/>
              <w:bottom w:w="50" w:type="dxa"/>
              <w:left w:w="80" w:type="dxa"/>
              <w:right w:w="80" w:type="dxa"/>
            </w:tcMar>
          </w:tcPr>
          <w:p>
            <w:r>
              <w:rPr>
                <w:rFonts w:ascii="Arial" w:hAnsi="Arial"/>
                <w:color w:val="1E293B"/>
                <w:sz w:val="16"/>
              </w:rPr>
              <w:t>Client-side Google Drive &amp; Google Sign-In SDK</w:t>
            </w:r>
          </w:p>
        </w:tc>
      </w:tr>
      <w:tr>
        <w:tc>
          <w:tcPr>
            <w:tcW w:type="dxa" w:w="2520"/>
            <w:shd w:fill="F8FAFC"/>
            <w:tcMar>
              <w:top w:w="50" w:type="dxa"/>
              <w:bottom w:w="50" w:type="dxa"/>
              <w:left w:w="80" w:type="dxa"/>
              <w:right w:w="80" w:type="dxa"/>
            </w:tcMar>
          </w:tcPr>
          <w:p>
            <w:r>
              <w:rPr>
                <w:rFonts w:ascii="Arial" w:hAnsi="Arial"/>
                <w:color w:val="1E293B"/>
                <w:sz w:val="16"/>
              </w:rPr>
              <w:t>Toast Notifications</w:t>
            </w:r>
          </w:p>
        </w:tc>
        <w:tc>
          <w:tcPr>
            <w:tcW w:type="dxa" w:w="2520"/>
            <w:shd w:fill="F8FAFC"/>
            <w:tcMar>
              <w:top w:w="50" w:type="dxa"/>
              <w:bottom w:w="50" w:type="dxa"/>
              <w:left w:w="80" w:type="dxa"/>
              <w:right w:w="80" w:type="dxa"/>
            </w:tcMar>
          </w:tcPr>
          <w:p>
            <w:r>
              <w:rPr>
                <w:rFonts w:ascii="Arial" w:hAnsi="Arial"/>
                <w:color w:val="1E293B"/>
                <w:sz w:val="16"/>
              </w:rPr>
              <w:t>react-hot-toast</w:t>
            </w:r>
          </w:p>
        </w:tc>
        <w:tc>
          <w:tcPr>
            <w:tcW w:type="dxa" w:w="2520"/>
            <w:shd w:fill="F8FAFC"/>
            <w:tcMar>
              <w:top w:w="50" w:type="dxa"/>
              <w:bottom w:w="50" w:type="dxa"/>
              <w:left w:w="80" w:type="dxa"/>
              <w:right w:w="80" w:type="dxa"/>
            </w:tcMar>
          </w:tcPr>
          <w:p>
            <w:r>
              <w:rPr>
                <w:rFonts w:ascii="Arial" w:hAnsi="Arial"/>
                <w:color w:val="1E293B"/>
                <w:sz w:val="16"/>
              </w:rPr>
              <w:t>v2.6.0</w:t>
            </w:r>
          </w:p>
        </w:tc>
        <w:tc>
          <w:tcPr>
            <w:tcW w:type="dxa" w:w="2520"/>
            <w:shd w:fill="F8FAFC"/>
            <w:tcMar>
              <w:top w:w="50" w:type="dxa"/>
              <w:bottom w:w="50" w:type="dxa"/>
              <w:left w:w="80" w:type="dxa"/>
              <w:right w:w="80" w:type="dxa"/>
            </w:tcMar>
          </w:tcPr>
          <w:p>
            <w:r>
              <w:rPr>
                <w:rFonts w:ascii="Arial" w:hAnsi="Arial"/>
                <w:color w:val="1E293B"/>
                <w:sz w:val="16"/>
              </w:rPr>
              <w:t>Lightweight, customizable real-time user notification toasts</w:t>
            </w:r>
          </w:p>
        </w:tc>
      </w:tr>
      <w:tr>
        <w:tc>
          <w:tcPr>
            <w:tcW w:type="dxa" w:w="2520"/>
            <w:shd w:fill="FFFFFF"/>
            <w:tcMar>
              <w:top w:w="50" w:type="dxa"/>
              <w:bottom w:w="50" w:type="dxa"/>
              <w:left w:w="80" w:type="dxa"/>
              <w:right w:w="80" w:type="dxa"/>
            </w:tcMar>
          </w:tcPr>
          <w:p>
            <w:r>
              <w:rPr>
                <w:rFonts w:ascii="Arial" w:hAnsi="Arial"/>
                <w:color w:val="1E293B"/>
                <w:sz w:val="16"/>
              </w:rPr>
              <w:t>Linter</w:t>
            </w:r>
          </w:p>
        </w:tc>
        <w:tc>
          <w:tcPr>
            <w:tcW w:type="dxa" w:w="2520"/>
            <w:shd w:fill="FFFFFF"/>
            <w:tcMar>
              <w:top w:w="50" w:type="dxa"/>
              <w:bottom w:w="50" w:type="dxa"/>
              <w:left w:w="80" w:type="dxa"/>
              <w:right w:w="80" w:type="dxa"/>
            </w:tcMar>
          </w:tcPr>
          <w:p>
            <w:r>
              <w:rPr>
                <w:rFonts w:ascii="Arial" w:hAnsi="Arial"/>
                <w:color w:val="1E293B"/>
                <w:sz w:val="16"/>
              </w:rPr>
              <w:t>Oxlint</w:t>
            </w:r>
          </w:p>
        </w:tc>
        <w:tc>
          <w:tcPr>
            <w:tcW w:type="dxa" w:w="2520"/>
            <w:shd w:fill="FFFFFF"/>
            <w:tcMar>
              <w:top w:w="50" w:type="dxa"/>
              <w:bottom w:w="50" w:type="dxa"/>
              <w:left w:w="80" w:type="dxa"/>
              <w:right w:w="80" w:type="dxa"/>
            </w:tcMar>
          </w:tcPr>
          <w:p>
            <w:r>
              <w:rPr>
                <w:rFonts w:ascii="Arial" w:hAnsi="Arial"/>
                <w:color w:val="1E293B"/>
                <w:sz w:val="16"/>
              </w:rPr>
              <w:t>v1.71.0</w:t>
            </w:r>
          </w:p>
        </w:tc>
        <w:tc>
          <w:tcPr>
            <w:tcW w:type="dxa" w:w="2520"/>
            <w:shd w:fill="FFFFFF"/>
            <w:tcMar>
              <w:top w:w="50" w:type="dxa"/>
              <w:bottom w:w="50" w:type="dxa"/>
              <w:left w:w="80" w:type="dxa"/>
              <w:right w:w="80" w:type="dxa"/>
            </w:tcMar>
          </w:tcPr>
          <w:p>
            <w:r>
              <w:rPr>
                <w:rFonts w:ascii="Arial" w:hAnsi="Arial"/>
                <w:color w:val="1E293B"/>
                <w:sz w:val="16"/>
              </w:rPr>
              <w:t>High-performance JavaScript/JSX static analysis tool</w:t>
            </w:r>
          </w:p>
        </w:tc>
      </w:tr>
    </w:tbl>
    <w:p>
      <w:pPr>
        <w:keepNext/>
        <w:spacing w:before="240" w:after="80"/>
      </w:pPr>
      <w:r>
        <w:rPr>
          <w:rFonts w:ascii="Arial" w:hAnsi="Arial"/>
          <w:b/>
          <w:color w:val="7C3AED"/>
          <w:sz w:val="25"/>
        </w:rPr>
        <w:t>2. Backend Technology Stack</w:t>
      </w:r>
    </w:p>
    <w:tbl>
      <w:tblPr>
        <w:tblW w:type="auto" w:w="0"/>
        <w:jc w:val="center"/>
        <w:tblLook w:firstColumn="1" w:firstRow="1" w:lastColumn="0" w:lastRow="0" w:noHBand="0" w:noVBand="1" w:val="04A0"/>
      </w:tblPr>
      <w:tblGrid>
        <w:gridCol w:w="2520"/>
        <w:gridCol w:w="2520"/>
        <w:gridCol w:w="2520"/>
        <w:gridCol w:w="2520"/>
      </w:tblGrid>
      <w:tr>
        <w:tc>
          <w:tcPr>
            <w:tcW w:type="dxa" w:w="2520"/>
            <w:shd w:fill="4F46E5"/>
            <w:tcMar>
              <w:top w:w="60" w:type="dxa"/>
              <w:bottom w:w="60" w:type="dxa"/>
              <w:left w:w="80" w:type="dxa"/>
              <w:right w:w="80" w:type="dxa"/>
            </w:tcMar>
          </w:tcPr>
          <w:p>
            <w:r>
              <w:rPr>
                <w:rFonts w:ascii="Arial" w:hAnsi="Arial"/>
                <w:b/>
                <w:color w:val="FFFFFF"/>
                <w:sz w:val="17"/>
              </w:rPr>
              <w:t>Component</w:t>
            </w:r>
          </w:p>
        </w:tc>
        <w:tc>
          <w:tcPr>
            <w:tcW w:type="dxa" w:w="2520"/>
            <w:shd w:fill="4F46E5"/>
            <w:tcMar>
              <w:top w:w="60" w:type="dxa"/>
              <w:bottom w:w="60" w:type="dxa"/>
              <w:left w:w="80" w:type="dxa"/>
              <w:right w:w="80" w:type="dxa"/>
            </w:tcMar>
          </w:tcPr>
          <w:p>
            <w:r>
              <w:rPr>
                <w:rFonts w:ascii="Arial" w:hAnsi="Arial"/>
                <w:b/>
                <w:color w:val="FFFFFF"/>
                <w:sz w:val="17"/>
              </w:rPr>
              <w:t>Technology</w:t>
            </w:r>
          </w:p>
        </w:tc>
        <w:tc>
          <w:tcPr>
            <w:tcW w:type="dxa" w:w="2520"/>
            <w:shd w:fill="4F46E5"/>
            <w:tcMar>
              <w:top w:w="60" w:type="dxa"/>
              <w:bottom w:w="60" w:type="dxa"/>
              <w:left w:w="80" w:type="dxa"/>
              <w:right w:w="80" w:type="dxa"/>
            </w:tcMar>
          </w:tcPr>
          <w:p>
            <w:r>
              <w:rPr>
                <w:rFonts w:ascii="Arial" w:hAnsi="Arial"/>
                <w:b/>
                <w:color w:val="FFFFFF"/>
                <w:sz w:val="17"/>
              </w:rPr>
              <w:t>Version</w:t>
            </w:r>
          </w:p>
        </w:tc>
        <w:tc>
          <w:tcPr>
            <w:tcW w:type="dxa" w:w="2520"/>
            <w:shd w:fill="4F46E5"/>
            <w:tcMar>
              <w:top w:w="60" w:type="dxa"/>
              <w:bottom w:w="60" w:type="dxa"/>
              <w:left w:w="80" w:type="dxa"/>
              <w:right w:w="80" w:type="dxa"/>
            </w:tcMar>
          </w:tcPr>
          <w:p>
            <w:r>
              <w:rPr>
                <w:rFonts w:ascii="Arial" w:hAnsi="Arial"/>
                <w:b/>
                <w:color w:val="FFFFFF"/>
                <w:sz w:val="17"/>
              </w:rPr>
              <w:t>Purpose &amp; Architectural Role</w:t>
            </w:r>
          </w:p>
        </w:tc>
      </w:tr>
      <w:tr>
        <w:tc>
          <w:tcPr>
            <w:tcW w:type="dxa" w:w="2520"/>
            <w:shd w:fill="FFFFFF"/>
            <w:tcMar>
              <w:top w:w="50" w:type="dxa"/>
              <w:bottom w:w="50" w:type="dxa"/>
              <w:left w:w="80" w:type="dxa"/>
              <w:right w:w="80" w:type="dxa"/>
            </w:tcMar>
          </w:tcPr>
          <w:p>
            <w:r>
              <w:rPr>
                <w:rFonts w:ascii="Arial" w:hAnsi="Arial"/>
                <w:color w:val="1E293B"/>
                <w:sz w:val="16"/>
              </w:rPr>
              <w:t>Language</w:t>
            </w:r>
          </w:p>
        </w:tc>
        <w:tc>
          <w:tcPr>
            <w:tcW w:type="dxa" w:w="2520"/>
            <w:shd w:fill="FFFFFF"/>
            <w:tcMar>
              <w:top w:w="50" w:type="dxa"/>
              <w:bottom w:w="50" w:type="dxa"/>
              <w:left w:w="80" w:type="dxa"/>
              <w:right w:w="80" w:type="dxa"/>
            </w:tcMar>
          </w:tcPr>
          <w:p>
            <w:r>
              <w:rPr>
                <w:rFonts w:ascii="Arial" w:hAnsi="Arial"/>
                <w:color w:val="1E293B"/>
                <w:sz w:val="16"/>
              </w:rPr>
              <w:t>Python</w:t>
            </w:r>
          </w:p>
        </w:tc>
        <w:tc>
          <w:tcPr>
            <w:tcW w:type="dxa" w:w="2520"/>
            <w:shd w:fill="FFFFFF"/>
            <w:tcMar>
              <w:top w:w="50" w:type="dxa"/>
              <w:bottom w:w="50" w:type="dxa"/>
              <w:left w:w="80" w:type="dxa"/>
              <w:right w:w="80" w:type="dxa"/>
            </w:tcMar>
          </w:tcPr>
          <w:p>
            <w:r>
              <w:rPr>
                <w:rFonts w:ascii="Arial" w:hAnsi="Arial"/>
                <w:color w:val="1E293B"/>
                <w:sz w:val="16"/>
              </w:rPr>
              <w:t>v3.10+</w:t>
            </w:r>
          </w:p>
        </w:tc>
        <w:tc>
          <w:tcPr>
            <w:tcW w:type="dxa" w:w="2520"/>
            <w:shd w:fill="FFFFFF"/>
            <w:tcMar>
              <w:top w:w="50" w:type="dxa"/>
              <w:bottom w:w="50" w:type="dxa"/>
              <w:left w:w="80" w:type="dxa"/>
              <w:right w:w="80" w:type="dxa"/>
            </w:tcMar>
          </w:tcPr>
          <w:p>
            <w:r>
              <w:rPr>
                <w:rFonts w:ascii="Arial" w:hAnsi="Arial"/>
                <w:color w:val="1E293B"/>
                <w:sz w:val="16"/>
              </w:rPr>
              <w:t>Core backend runtime environment</w:t>
            </w:r>
          </w:p>
        </w:tc>
      </w:tr>
      <w:tr>
        <w:tc>
          <w:tcPr>
            <w:tcW w:type="dxa" w:w="2520"/>
            <w:shd w:fill="F8FAFC"/>
            <w:tcMar>
              <w:top w:w="50" w:type="dxa"/>
              <w:bottom w:w="50" w:type="dxa"/>
              <w:left w:w="80" w:type="dxa"/>
              <w:right w:w="80" w:type="dxa"/>
            </w:tcMar>
          </w:tcPr>
          <w:p>
            <w:r>
              <w:rPr>
                <w:rFonts w:ascii="Arial" w:hAnsi="Arial"/>
                <w:color w:val="1E293B"/>
                <w:sz w:val="16"/>
              </w:rPr>
              <w:t>Web Framework</w:t>
            </w:r>
          </w:p>
        </w:tc>
        <w:tc>
          <w:tcPr>
            <w:tcW w:type="dxa" w:w="2520"/>
            <w:shd w:fill="F8FAFC"/>
            <w:tcMar>
              <w:top w:w="50" w:type="dxa"/>
              <w:bottom w:w="50" w:type="dxa"/>
              <w:left w:w="80" w:type="dxa"/>
              <w:right w:w="80" w:type="dxa"/>
            </w:tcMar>
          </w:tcPr>
          <w:p>
            <w:r>
              <w:rPr>
                <w:rFonts w:ascii="Arial" w:hAnsi="Arial"/>
                <w:color w:val="1E293B"/>
                <w:sz w:val="16"/>
              </w:rPr>
              <w:t>Django Framework</w:t>
            </w:r>
          </w:p>
        </w:tc>
        <w:tc>
          <w:tcPr>
            <w:tcW w:type="dxa" w:w="2520"/>
            <w:shd w:fill="F8FAFC"/>
            <w:tcMar>
              <w:top w:w="50" w:type="dxa"/>
              <w:bottom w:w="50" w:type="dxa"/>
              <w:left w:w="80" w:type="dxa"/>
              <w:right w:w="80" w:type="dxa"/>
            </w:tcMar>
          </w:tcPr>
          <w:p>
            <w:r>
              <w:rPr>
                <w:rFonts w:ascii="Arial" w:hAnsi="Arial"/>
                <w:color w:val="1E293B"/>
                <w:sz w:val="16"/>
              </w:rPr>
              <w:t>v5.x</w:t>
            </w:r>
          </w:p>
        </w:tc>
        <w:tc>
          <w:tcPr>
            <w:tcW w:type="dxa" w:w="2520"/>
            <w:shd w:fill="F8FAFC"/>
            <w:tcMar>
              <w:top w:w="50" w:type="dxa"/>
              <w:bottom w:w="50" w:type="dxa"/>
              <w:left w:w="80" w:type="dxa"/>
              <w:right w:w="80" w:type="dxa"/>
            </w:tcMar>
          </w:tcPr>
          <w:p>
            <w:r>
              <w:rPr>
                <w:rFonts w:ascii="Arial" w:hAnsi="Arial"/>
                <w:color w:val="1E293B"/>
                <w:sz w:val="16"/>
              </w:rPr>
              <w:t>Enterprise Python web engine with ORM &amp; security</w:t>
            </w:r>
          </w:p>
        </w:tc>
      </w:tr>
      <w:tr>
        <w:tc>
          <w:tcPr>
            <w:tcW w:type="dxa" w:w="2520"/>
            <w:shd w:fill="FFFFFF"/>
            <w:tcMar>
              <w:top w:w="50" w:type="dxa"/>
              <w:bottom w:w="50" w:type="dxa"/>
              <w:left w:w="80" w:type="dxa"/>
              <w:right w:w="80" w:type="dxa"/>
            </w:tcMar>
          </w:tcPr>
          <w:p>
            <w:r>
              <w:rPr>
                <w:rFonts w:ascii="Arial" w:hAnsi="Arial"/>
                <w:color w:val="1E293B"/>
                <w:sz w:val="16"/>
              </w:rPr>
              <w:t>API Engine</w:t>
            </w:r>
          </w:p>
        </w:tc>
        <w:tc>
          <w:tcPr>
            <w:tcW w:type="dxa" w:w="2520"/>
            <w:shd w:fill="FFFFFF"/>
            <w:tcMar>
              <w:top w:w="50" w:type="dxa"/>
              <w:bottom w:w="50" w:type="dxa"/>
              <w:left w:w="80" w:type="dxa"/>
              <w:right w:w="80" w:type="dxa"/>
            </w:tcMar>
          </w:tcPr>
          <w:p>
            <w:r>
              <w:rPr>
                <w:rFonts w:ascii="Arial" w:hAnsi="Arial"/>
                <w:color w:val="1E293B"/>
                <w:sz w:val="16"/>
              </w:rPr>
              <w:t>Django REST Framework</w:t>
            </w:r>
          </w:p>
        </w:tc>
        <w:tc>
          <w:tcPr>
            <w:tcW w:type="dxa" w:w="2520"/>
            <w:shd w:fill="FFFFFF"/>
            <w:tcMar>
              <w:top w:w="50" w:type="dxa"/>
              <w:bottom w:w="50" w:type="dxa"/>
              <w:left w:w="80" w:type="dxa"/>
              <w:right w:w="80" w:type="dxa"/>
            </w:tcMar>
          </w:tcPr>
          <w:p>
            <w:r>
              <w:rPr>
                <w:rFonts w:ascii="Arial" w:hAnsi="Arial"/>
                <w:color w:val="1E293B"/>
                <w:sz w:val="16"/>
              </w:rPr>
              <w:t>v3.15+</w:t>
            </w:r>
          </w:p>
        </w:tc>
        <w:tc>
          <w:tcPr>
            <w:tcW w:type="dxa" w:w="2520"/>
            <w:shd w:fill="FFFFFF"/>
            <w:tcMar>
              <w:top w:w="50" w:type="dxa"/>
              <w:bottom w:w="50" w:type="dxa"/>
              <w:left w:w="80" w:type="dxa"/>
              <w:right w:w="80" w:type="dxa"/>
            </w:tcMar>
          </w:tcPr>
          <w:p>
            <w:r>
              <w:rPr>
                <w:rFonts w:ascii="Arial" w:hAnsi="Arial"/>
                <w:color w:val="1E293B"/>
                <w:sz w:val="16"/>
              </w:rPr>
              <w:t>RESTful API serialization, viewsets, and permissions</w:t>
            </w:r>
          </w:p>
        </w:tc>
      </w:tr>
      <w:tr>
        <w:tc>
          <w:tcPr>
            <w:tcW w:type="dxa" w:w="2520"/>
            <w:shd w:fill="F8FAFC"/>
            <w:tcMar>
              <w:top w:w="50" w:type="dxa"/>
              <w:bottom w:w="50" w:type="dxa"/>
              <w:left w:w="80" w:type="dxa"/>
              <w:right w:w="80" w:type="dxa"/>
            </w:tcMar>
          </w:tcPr>
          <w:p>
            <w:r>
              <w:rPr>
                <w:rFonts w:ascii="Arial" w:hAnsi="Arial"/>
                <w:color w:val="1E293B"/>
                <w:sz w:val="16"/>
              </w:rPr>
              <w:t>JWT Auth</w:t>
            </w:r>
          </w:p>
        </w:tc>
        <w:tc>
          <w:tcPr>
            <w:tcW w:type="dxa" w:w="2520"/>
            <w:shd w:fill="F8FAFC"/>
            <w:tcMar>
              <w:top w:w="50" w:type="dxa"/>
              <w:bottom w:w="50" w:type="dxa"/>
              <w:left w:w="80" w:type="dxa"/>
              <w:right w:w="80" w:type="dxa"/>
            </w:tcMar>
          </w:tcPr>
          <w:p>
            <w:r>
              <w:rPr>
                <w:rFonts w:ascii="Arial" w:hAnsi="Arial"/>
                <w:color w:val="1E293B"/>
                <w:sz w:val="16"/>
              </w:rPr>
              <w:t>djangorestframework-simplejwt</w:t>
            </w:r>
          </w:p>
        </w:tc>
        <w:tc>
          <w:tcPr>
            <w:tcW w:type="dxa" w:w="2520"/>
            <w:shd w:fill="F8FAFC"/>
            <w:tcMar>
              <w:top w:w="50" w:type="dxa"/>
              <w:bottom w:w="50" w:type="dxa"/>
              <w:left w:w="80" w:type="dxa"/>
              <w:right w:w="80" w:type="dxa"/>
            </w:tcMar>
          </w:tcPr>
          <w:p>
            <w:r>
              <w:rPr>
                <w:rFonts w:ascii="Arial" w:hAnsi="Arial"/>
                <w:color w:val="1E293B"/>
                <w:sz w:val="16"/>
              </w:rPr>
              <w:t>v5.3+</w:t>
            </w:r>
          </w:p>
        </w:tc>
        <w:tc>
          <w:tcPr>
            <w:tcW w:type="dxa" w:w="2520"/>
            <w:shd w:fill="F8FAFC"/>
            <w:tcMar>
              <w:top w:w="50" w:type="dxa"/>
              <w:bottom w:w="50" w:type="dxa"/>
              <w:left w:w="80" w:type="dxa"/>
              <w:right w:w="80" w:type="dxa"/>
            </w:tcMar>
          </w:tcPr>
          <w:p>
            <w:r>
              <w:rPr>
                <w:rFonts w:ascii="Arial" w:hAnsi="Arial"/>
                <w:color w:val="1E293B"/>
                <w:sz w:val="16"/>
              </w:rPr>
              <w:t>JSON Web Token access/refresh authentication</w:t>
            </w:r>
          </w:p>
        </w:tc>
      </w:tr>
      <w:tr>
        <w:tc>
          <w:tcPr>
            <w:tcW w:type="dxa" w:w="2520"/>
            <w:shd w:fill="FFFFFF"/>
            <w:tcMar>
              <w:top w:w="50" w:type="dxa"/>
              <w:bottom w:w="50" w:type="dxa"/>
              <w:left w:w="80" w:type="dxa"/>
              <w:right w:w="80" w:type="dxa"/>
            </w:tcMar>
          </w:tcPr>
          <w:p>
            <w:r>
              <w:rPr>
                <w:rFonts w:ascii="Arial" w:hAnsi="Arial"/>
                <w:color w:val="1E293B"/>
                <w:sz w:val="16"/>
              </w:rPr>
              <w:t>CORS Middleware</w:t>
            </w:r>
          </w:p>
        </w:tc>
        <w:tc>
          <w:tcPr>
            <w:tcW w:type="dxa" w:w="2520"/>
            <w:shd w:fill="FFFFFF"/>
            <w:tcMar>
              <w:top w:w="50" w:type="dxa"/>
              <w:bottom w:w="50" w:type="dxa"/>
              <w:left w:w="80" w:type="dxa"/>
              <w:right w:w="80" w:type="dxa"/>
            </w:tcMar>
          </w:tcPr>
          <w:p>
            <w:r>
              <w:rPr>
                <w:rFonts w:ascii="Arial" w:hAnsi="Arial"/>
                <w:color w:val="1E293B"/>
                <w:sz w:val="16"/>
              </w:rPr>
              <w:t>django-cors-headers</w:t>
            </w:r>
          </w:p>
        </w:tc>
        <w:tc>
          <w:tcPr>
            <w:tcW w:type="dxa" w:w="2520"/>
            <w:shd w:fill="FFFFFF"/>
            <w:tcMar>
              <w:top w:w="50" w:type="dxa"/>
              <w:bottom w:w="50" w:type="dxa"/>
              <w:left w:w="80" w:type="dxa"/>
              <w:right w:w="80" w:type="dxa"/>
            </w:tcMar>
          </w:tcPr>
          <w:p>
            <w:r>
              <w:rPr>
                <w:rFonts w:ascii="Arial" w:hAnsi="Arial"/>
                <w:color w:val="1E293B"/>
                <w:sz w:val="16"/>
              </w:rPr>
              <w:t>v4.3+</w:t>
            </w:r>
          </w:p>
        </w:tc>
        <w:tc>
          <w:tcPr>
            <w:tcW w:type="dxa" w:w="2520"/>
            <w:shd w:fill="FFFFFF"/>
            <w:tcMar>
              <w:top w:w="50" w:type="dxa"/>
              <w:bottom w:w="50" w:type="dxa"/>
              <w:left w:w="80" w:type="dxa"/>
              <w:right w:w="80" w:type="dxa"/>
            </w:tcMar>
          </w:tcPr>
          <w:p>
            <w:r>
              <w:rPr>
                <w:rFonts w:ascii="Arial" w:hAnsi="Arial"/>
                <w:color w:val="1E293B"/>
                <w:sz w:val="16"/>
              </w:rPr>
              <w:t>Cross-Origin Resource Sharing handling for React client</w:t>
            </w:r>
          </w:p>
        </w:tc>
      </w:tr>
      <w:tr>
        <w:tc>
          <w:tcPr>
            <w:tcW w:type="dxa" w:w="2520"/>
            <w:shd w:fill="F8FAFC"/>
            <w:tcMar>
              <w:top w:w="50" w:type="dxa"/>
              <w:bottom w:w="50" w:type="dxa"/>
              <w:left w:w="80" w:type="dxa"/>
              <w:right w:w="80" w:type="dxa"/>
            </w:tcMar>
          </w:tcPr>
          <w:p>
            <w:r>
              <w:rPr>
                <w:rFonts w:ascii="Arial" w:hAnsi="Arial"/>
                <w:color w:val="1E293B"/>
                <w:sz w:val="16"/>
              </w:rPr>
              <w:t>Database (Dev)</w:t>
            </w:r>
          </w:p>
        </w:tc>
        <w:tc>
          <w:tcPr>
            <w:tcW w:type="dxa" w:w="2520"/>
            <w:shd w:fill="F8FAFC"/>
            <w:tcMar>
              <w:top w:w="50" w:type="dxa"/>
              <w:bottom w:w="50" w:type="dxa"/>
              <w:left w:w="80" w:type="dxa"/>
              <w:right w:w="80" w:type="dxa"/>
            </w:tcMar>
          </w:tcPr>
          <w:p>
            <w:r>
              <w:rPr>
                <w:rFonts w:ascii="Arial" w:hAnsi="Arial"/>
                <w:color w:val="1E293B"/>
                <w:sz w:val="16"/>
              </w:rPr>
              <w:t>SQLite 3</w:t>
            </w:r>
          </w:p>
        </w:tc>
        <w:tc>
          <w:tcPr>
            <w:tcW w:type="dxa" w:w="2520"/>
            <w:shd w:fill="F8FAFC"/>
            <w:tcMar>
              <w:top w:w="50" w:type="dxa"/>
              <w:bottom w:w="50" w:type="dxa"/>
              <w:left w:w="80" w:type="dxa"/>
              <w:right w:w="80" w:type="dxa"/>
            </w:tcMar>
          </w:tcPr>
          <w:p>
            <w:r>
              <w:rPr>
                <w:rFonts w:ascii="Arial" w:hAnsi="Arial"/>
                <w:color w:val="1E293B"/>
                <w:sz w:val="16"/>
              </w:rPr>
              <w:t>v3.x</w:t>
            </w:r>
          </w:p>
        </w:tc>
        <w:tc>
          <w:tcPr>
            <w:tcW w:type="dxa" w:w="2520"/>
            <w:shd w:fill="F8FAFC"/>
            <w:tcMar>
              <w:top w:w="50" w:type="dxa"/>
              <w:bottom w:w="50" w:type="dxa"/>
              <w:left w:w="80" w:type="dxa"/>
              <w:right w:w="80" w:type="dxa"/>
            </w:tcMar>
          </w:tcPr>
          <w:p>
            <w:r>
              <w:rPr>
                <w:rFonts w:ascii="Arial" w:hAnsi="Arial"/>
                <w:color w:val="1E293B"/>
                <w:sz w:val="16"/>
              </w:rPr>
              <w:t>Embedded zero-configuration relational SQL engine</w:t>
            </w:r>
          </w:p>
        </w:tc>
      </w:tr>
      <w:tr>
        <w:tc>
          <w:tcPr>
            <w:tcW w:type="dxa" w:w="2520"/>
            <w:shd w:fill="FFFFFF"/>
            <w:tcMar>
              <w:top w:w="50" w:type="dxa"/>
              <w:bottom w:w="50" w:type="dxa"/>
              <w:left w:w="80" w:type="dxa"/>
              <w:right w:w="80" w:type="dxa"/>
            </w:tcMar>
          </w:tcPr>
          <w:p>
            <w:r>
              <w:rPr>
                <w:rFonts w:ascii="Arial" w:hAnsi="Arial"/>
                <w:color w:val="1E293B"/>
                <w:sz w:val="16"/>
              </w:rPr>
              <w:t>Database (Prod)</w:t>
            </w:r>
          </w:p>
        </w:tc>
        <w:tc>
          <w:tcPr>
            <w:tcW w:type="dxa" w:w="2520"/>
            <w:shd w:fill="FFFFFF"/>
            <w:tcMar>
              <w:top w:w="50" w:type="dxa"/>
              <w:bottom w:w="50" w:type="dxa"/>
              <w:left w:w="80" w:type="dxa"/>
              <w:right w:w="80" w:type="dxa"/>
            </w:tcMar>
          </w:tcPr>
          <w:p>
            <w:r>
              <w:rPr>
                <w:rFonts w:ascii="Arial" w:hAnsi="Arial"/>
                <w:color w:val="1E293B"/>
                <w:sz w:val="16"/>
              </w:rPr>
              <w:t>PostgreSQL</w:t>
            </w:r>
          </w:p>
        </w:tc>
        <w:tc>
          <w:tcPr>
            <w:tcW w:type="dxa" w:w="2520"/>
            <w:shd w:fill="FFFFFF"/>
            <w:tcMar>
              <w:top w:w="50" w:type="dxa"/>
              <w:bottom w:w="50" w:type="dxa"/>
              <w:left w:w="80" w:type="dxa"/>
              <w:right w:w="80" w:type="dxa"/>
            </w:tcMar>
          </w:tcPr>
          <w:p>
            <w:r>
              <w:rPr>
                <w:rFonts w:ascii="Arial" w:hAnsi="Arial"/>
                <w:color w:val="1E293B"/>
                <w:sz w:val="16"/>
              </w:rPr>
              <w:t>v15+</w:t>
            </w:r>
          </w:p>
        </w:tc>
        <w:tc>
          <w:tcPr>
            <w:tcW w:type="dxa" w:w="2520"/>
            <w:shd w:fill="FFFFFF"/>
            <w:tcMar>
              <w:top w:w="50" w:type="dxa"/>
              <w:bottom w:w="50" w:type="dxa"/>
              <w:left w:w="80" w:type="dxa"/>
              <w:right w:w="80" w:type="dxa"/>
            </w:tcMar>
          </w:tcPr>
          <w:p>
            <w:r>
              <w:rPr>
                <w:rFonts w:ascii="Arial" w:hAnsi="Arial"/>
                <w:color w:val="1E293B"/>
                <w:sz w:val="16"/>
              </w:rPr>
              <w:t>High-performance relational database for production</w:t>
            </w:r>
          </w:p>
        </w:tc>
      </w:tr>
      <w:tr>
        <w:tc>
          <w:tcPr>
            <w:tcW w:type="dxa" w:w="2520"/>
            <w:shd w:fill="F8FAFC"/>
            <w:tcMar>
              <w:top w:w="50" w:type="dxa"/>
              <w:bottom w:w="50" w:type="dxa"/>
              <w:left w:w="80" w:type="dxa"/>
              <w:right w:w="80" w:type="dxa"/>
            </w:tcMar>
          </w:tcPr>
          <w:p>
            <w:r>
              <w:rPr>
                <w:rFonts w:ascii="Arial" w:hAnsi="Arial"/>
                <w:color w:val="1E293B"/>
                <w:sz w:val="16"/>
              </w:rPr>
              <w:t>Cloud Storage SDK</w:t>
            </w:r>
          </w:p>
        </w:tc>
        <w:tc>
          <w:tcPr>
            <w:tcW w:type="dxa" w:w="2520"/>
            <w:shd w:fill="F8FAFC"/>
            <w:tcMar>
              <w:top w:w="50" w:type="dxa"/>
              <w:bottom w:w="50" w:type="dxa"/>
              <w:left w:w="80" w:type="dxa"/>
              <w:right w:w="80" w:type="dxa"/>
            </w:tcMar>
          </w:tcPr>
          <w:p>
            <w:r>
              <w:rPr>
                <w:rFonts w:ascii="Arial" w:hAnsi="Arial"/>
                <w:color w:val="1E293B"/>
                <w:sz w:val="16"/>
              </w:rPr>
              <w:t>google-api-python-client</w:t>
            </w:r>
          </w:p>
        </w:tc>
        <w:tc>
          <w:tcPr>
            <w:tcW w:type="dxa" w:w="2520"/>
            <w:shd w:fill="F8FAFC"/>
            <w:tcMar>
              <w:top w:w="50" w:type="dxa"/>
              <w:bottom w:w="50" w:type="dxa"/>
              <w:left w:w="80" w:type="dxa"/>
              <w:right w:w="80" w:type="dxa"/>
            </w:tcMar>
          </w:tcPr>
          <w:p>
            <w:r>
              <w:rPr>
                <w:rFonts w:ascii="Arial" w:hAnsi="Arial"/>
                <w:color w:val="1E293B"/>
                <w:sz w:val="16"/>
              </w:rPr>
              <w:t>v2.x</w:t>
            </w:r>
          </w:p>
        </w:tc>
        <w:tc>
          <w:tcPr>
            <w:tcW w:type="dxa" w:w="2520"/>
            <w:shd w:fill="F8FAFC"/>
            <w:tcMar>
              <w:top w:w="50" w:type="dxa"/>
              <w:bottom w:w="50" w:type="dxa"/>
              <w:left w:w="80" w:type="dxa"/>
              <w:right w:w="80" w:type="dxa"/>
            </w:tcMar>
          </w:tcPr>
          <w:p>
            <w:r>
              <w:rPr>
                <w:rFonts w:ascii="Arial" w:hAnsi="Arial"/>
                <w:color w:val="1E293B"/>
                <w:sz w:val="16"/>
              </w:rPr>
              <w:t>Google Drive API v3 integration for cloud sync</w:t>
            </w:r>
          </w:p>
        </w:tc>
      </w:tr>
    </w:tbl>
    <w:p>
      <w:r>
        <w:br w:type="page"/>
      </w:r>
    </w:p>
    <w:p>
      <w:pPr>
        <w:keepNext/>
        <w:spacing w:before="320" w:after="120"/>
      </w:pPr>
      <w:r>
        <w:rPr>
          <w:rFonts w:ascii="Arial" w:hAnsi="Arial"/>
          <w:b/>
          <w:color w:val="4F46E5"/>
          <w:sz w:val="32"/>
        </w:rPr>
        <w:t>3. End-to-End System Architecture &amp; App Modules</w:t>
      </w:r>
    </w:p>
    <w:p>
      <w:pPr>
        <w:spacing w:after="80" w:line="276" w:lineRule="auto"/>
      </w:pPr>
      <w:r>
        <w:rPr>
          <w:rFonts w:ascii="Arial" w:hAnsi="Arial"/>
          <w:color w:val="1E293B"/>
          <w:sz w:val="19"/>
        </w:rPr>
        <w:t>The system follows a modular Django application architecture. Each module handles a distinct business domain, communicating through Django's ORM and REST signals.</w:t>
      </w:r>
    </w:p>
    <w:p>
      <w:pPr>
        <w:keepNext/>
        <w:spacing w:before="240" w:after="80"/>
      </w:pPr>
      <w:r>
        <w:rPr>
          <w:rFonts w:ascii="Arial" w:hAnsi="Arial"/>
          <w:b/>
          <w:color w:val="7C3AED"/>
          <w:sz w:val="25"/>
        </w:rPr>
        <w:t>Modular App Breakdown:</w:t>
      </w:r>
    </w:p>
    <w:tbl>
      <w:tblPr>
        <w:tblW w:type="auto" w:w="0"/>
        <w:jc w:val="center"/>
        <w:tblLook w:firstColumn="1" w:firstRow="1" w:lastColumn="0" w:lastRow="0" w:noHBand="0" w:noVBand="1" w:val="04A0"/>
      </w:tblPr>
      <w:tblGrid>
        <w:gridCol w:w="3360"/>
        <w:gridCol w:w="3360"/>
        <w:gridCol w:w="3360"/>
      </w:tblGrid>
      <w:tr>
        <w:tc>
          <w:tcPr>
            <w:tcW w:type="dxa" w:w="3360"/>
            <w:shd w:fill="4F46E5"/>
            <w:tcMar>
              <w:top w:w="60" w:type="dxa"/>
              <w:bottom w:w="60" w:type="dxa"/>
              <w:left w:w="80" w:type="dxa"/>
              <w:right w:w="80" w:type="dxa"/>
            </w:tcMar>
          </w:tcPr>
          <w:p>
            <w:r>
              <w:rPr>
                <w:rFonts w:ascii="Arial" w:hAnsi="Arial"/>
                <w:b/>
                <w:color w:val="FFFFFF"/>
                <w:sz w:val="17"/>
              </w:rPr>
              <w:t>Django Application Module</w:t>
            </w:r>
          </w:p>
        </w:tc>
        <w:tc>
          <w:tcPr>
            <w:tcW w:type="dxa" w:w="3360"/>
            <w:shd w:fill="4F46E5"/>
            <w:tcMar>
              <w:top w:w="60" w:type="dxa"/>
              <w:bottom w:w="60" w:type="dxa"/>
              <w:left w:w="80" w:type="dxa"/>
              <w:right w:w="80" w:type="dxa"/>
            </w:tcMar>
          </w:tcPr>
          <w:p>
            <w:r>
              <w:rPr>
                <w:rFonts w:ascii="Arial" w:hAnsi="Arial"/>
                <w:b/>
                <w:color w:val="FFFFFF"/>
                <w:sz w:val="17"/>
              </w:rPr>
              <w:t>Primary Models &amp; Functions</w:t>
            </w:r>
          </w:p>
        </w:tc>
        <w:tc>
          <w:tcPr>
            <w:tcW w:type="dxa" w:w="3360"/>
            <w:shd w:fill="4F46E5"/>
            <w:tcMar>
              <w:top w:w="60" w:type="dxa"/>
              <w:bottom w:w="60" w:type="dxa"/>
              <w:left w:w="80" w:type="dxa"/>
              <w:right w:w="80" w:type="dxa"/>
            </w:tcMar>
          </w:tcPr>
          <w:p>
            <w:r>
              <w:rPr>
                <w:rFonts w:ascii="Arial" w:hAnsi="Arial"/>
                <w:b/>
                <w:color w:val="FFFFFF"/>
                <w:sz w:val="17"/>
              </w:rPr>
              <w:t>Business Logic Description</w:t>
            </w:r>
          </w:p>
        </w:tc>
      </w:tr>
      <w:tr>
        <w:tc>
          <w:tcPr>
            <w:tcW w:type="dxa" w:w="3360"/>
            <w:shd w:fill="FFFFFF"/>
            <w:tcMar>
              <w:top w:w="50" w:type="dxa"/>
              <w:bottom w:w="50" w:type="dxa"/>
              <w:left w:w="80" w:type="dxa"/>
              <w:right w:w="80" w:type="dxa"/>
            </w:tcMar>
          </w:tcPr>
          <w:p>
            <w:r>
              <w:rPr>
                <w:rFonts w:ascii="Arial" w:hAnsi="Arial"/>
                <w:color w:val="1E293B"/>
                <w:sz w:val="16"/>
              </w:rPr>
              <w:t>mous</w:t>
            </w:r>
          </w:p>
        </w:tc>
        <w:tc>
          <w:tcPr>
            <w:tcW w:type="dxa" w:w="3360"/>
            <w:shd w:fill="FFFFFF"/>
            <w:tcMar>
              <w:top w:w="50" w:type="dxa"/>
              <w:bottom w:w="50" w:type="dxa"/>
              <w:left w:w="80" w:type="dxa"/>
              <w:right w:w="80" w:type="dxa"/>
            </w:tcMar>
          </w:tcPr>
          <w:p>
            <w:r>
              <w:rPr>
                <w:rFonts w:ascii="Arial" w:hAnsi="Arial"/>
                <w:color w:val="1E293B"/>
                <w:sz w:val="16"/>
              </w:rPr>
              <w:t>MOU, MOUCategory, Stream, Department</w:t>
            </w:r>
          </w:p>
        </w:tc>
        <w:tc>
          <w:tcPr>
            <w:tcW w:type="dxa" w:w="3360"/>
            <w:shd w:fill="FFFFFF"/>
            <w:tcMar>
              <w:top w:w="50" w:type="dxa"/>
              <w:bottom w:w="50" w:type="dxa"/>
              <w:left w:w="80" w:type="dxa"/>
              <w:right w:w="80" w:type="dxa"/>
            </w:tcMar>
          </w:tcPr>
          <w:p>
            <w:r>
              <w:rPr>
                <w:rFonts w:ascii="Arial" w:hAnsi="Arial"/>
                <w:color w:val="1E293B"/>
                <w:sz w:val="16"/>
              </w:rPr>
              <w:t>Core agreement lifecycle, status transitions, dynamic templates</w:t>
            </w:r>
          </w:p>
        </w:tc>
      </w:tr>
      <w:tr>
        <w:tc>
          <w:tcPr>
            <w:tcW w:type="dxa" w:w="3360"/>
            <w:shd w:fill="F8FAFC"/>
            <w:tcMar>
              <w:top w:w="50" w:type="dxa"/>
              <w:bottom w:w="50" w:type="dxa"/>
              <w:left w:w="80" w:type="dxa"/>
              <w:right w:w="80" w:type="dxa"/>
            </w:tcMar>
          </w:tcPr>
          <w:p>
            <w:r>
              <w:rPr>
                <w:rFonts w:ascii="Arial" w:hAnsi="Arial"/>
                <w:color w:val="1E293B"/>
                <w:sz w:val="16"/>
              </w:rPr>
              <w:t>folders</w:t>
            </w:r>
          </w:p>
        </w:tc>
        <w:tc>
          <w:tcPr>
            <w:tcW w:type="dxa" w:w="3360"/>
            <w:shd w:fill="F8FAFC"/>
            <w:tcMar>
              <w:top w:w="50" w:type="dxa"/>
              <w:bottom w:w="50" w:type="dxa"/>
              <w:left w:w="80" w:type="dxa"/>
              <w:right w:w="80" w:type="dxa"/>
            </w:tcMar>
          </w:tcPr>
          <w:p>
            <w:r>
              <w:rPr>
                <w:rFonts w:ascii="Arial" w:hAnsi="Arial"/>
                <w:color w:val="1E293B"/>
                <w:sz w:val="16"/>
              </w:rPr>
              <w:t>Folder, FolderPermission, FolderActivity</w:t>
            </w:r>
          </w:p>
        </w:tc>
        <w:tc>
          <w:tcPr>
            <w:tcW w:type="dxa" w:w="3360"/>
            <w:shd w:fill="F8FAFC"/>
            <w:tcMar>
              <w:top w:w="50" w:type="dxa"/>
              <w:bottom w:w="50" w:type="dxa"/>
              <w:left w:w="80" w:type="dxa"/>
              <w:right w:w="80" w:type="dxa"/>
            </w:tcMar>
          </w:tcPr>
          <w:p>
            <w:r>
              <w:rPr>
                <w:rFonts w:ascii="Arial" w:hAnsi="Arial"/>
                <w:color w:val="1E293B"/>
                <w:sz w:val="16"/>
              </w:rPr>
              <w:t>Google Drive-style directory tree, nested subfolders, permissions</w:t>
            </w:r>
          </w:p>
        </w:tc>
      </w:tr>
      <w:tr>
        <w:tc>
          <w:tcPr>
            <w:tcW w:type="dxa" w:w="3360"/>
            <w:shd w:fill="FFFFFF"/>
            <w:tcMar>
              <w:top w:w="50" w:type="dxa"/>
              <w:bottom w:w="50" w:type="dxa"/>
              <w:left w:w="80" w:type="dxa"/>
              <w:right w:w="80" w:type="dxa"/>
            </w:tcMar>
          </w:tcPr>
          <w:p>
            <w:r>
              <w:rPr>
                <w:rFonts w:ascii="Arial" w:hAnsi="Arial"/>
                <w:color w:val="1E293B"/>
                <w:sz w:val="16"/>
              </w:rPr>
              <w:t>files</w:t>
            </w:r>
          </w:p>
        </w:tc>
        <w:tc>
          <w:tcPr>
            <w:tcW w:type="dxa" w:w="3360"/>
            <w:shd w:fill="FFFFFF"/>
            <w:tcMar>
              <w:top w:w="50" w:type="dxa"/>
              <w:bottom w:w="50" w:type="dxa"/>
              <w:left w:w="80" w:type="dxa"/>
              <w:right w:w="80" w:type="dxa"/>
            </w:tcMar>
          </w:tcPr>
          <w:p>
            <w:r>
              <w:rPr>
                <w:rFonts w:ascii="Arial" w:hAnsi="Arial"/>
                <w:color w:val="1E293B"/>
                <w:sz w:val="16"/>
              </w:rPr>
              <w:t>File, FileVersion, FileOwnership</w:t>
            </w:r>
          </w:p>
        </w:tc>
        <w:tc>
          <w:tcPr>
            <w:tcW w:type="dxa" w:w="3360"/>
            <w:shd w:fill="FFFFFF"/>
            <w:tcMar>
              <w:top w:w="50" w:type="dxa"/>
              <w:bottom w:w="50" w:type="dxa"/>
              <w:left w:w="80" w:type="dxa"/>
              <w:right w:w="80" w:type="dxa"/>
            </w:tcMar>
          </w:tcPr>
          <w:p>
            <w:r>
              <w:rPr>
                <w:rFonts w:ascii="Arial" w:hAnsi="Arial"/>
                <w:color w:val="1E293B"/>
                <w:sz w:val="16"/>
              </w:rPr>
              <w:t>Physical file storage, MIME validation, hashing, soft-deletes</w:t>
            </w:r>
          </w:p>
        </w:tc>
      </w:tr>
      <w:tr>
        <w:tc>
          <w:tcPr>
            <w:tcW w:type="dxa" w:w="3360"/>
            <w:shd w:fill="F8FAFC"/>
            <w:tcMar>
              <w:top w:w="50" w:type="dxa"/>
              <w:bottom w:w="50" w:type="dxa"/>
              <w:left w:w="80" w:type="dxa"/>
              <w:right w:w="80" w:type="dxa"/>
            </w:tcMar>
          </w:tcPr>
          <w:p>
            <w:r>
              <w:rPr>
                <w:rFonts w:ascii="Arial" w:hAnsi="Arial"/>
                <w:color w:val="1E293B"/>
                <w:sz w:val="16"/>
              </w:rPr>
              <w:t>users</w:t>
            </w:r>
          </w:p>
        </w:tc>
        <w:tc>
          <w:tcPr>
            <w:tcW w:type="dxa" w:w="3360"/>
            <w:shd w:fill="F8FAFC"/>
            <w:tcMar>
              <w:top w:w="50" w:type="dxa"/>
              <w:bottom w:w="50" w:type="dxa"/>
              <w:left w:w="80" w:type="dxa"/>
              <w:right w:w="80" w:type="dxa"/>
            </w:tcMar>
          </w:tcPr>
          <w:p>
            <w:r>
              <w:rPr>
                <w:rFonts w:ascii="Arial" w:hAnsi="Arial"/>
                <w:color w:val="1E293B"/>
                <w:sz w:val="16"/>
              </w:rPr>
              <w:t>CustomUser, UserInvitation, SMTPSetting</w:t>
            </w:r>
          </w:p>
        </w:tc>
        <w:tc>
          <w:tcPr>
            <w:tcW w:type="dxa" w:w="3360"/>
            <w:shd w:fill="F8FAFC"/>
            <w:tcMar>
              <w:top w:w="50" w:type="dxa"/>
              <w:bottom w:w="50" w:type="dxa"/>
              <w:left w:w="80" w:type="dxa"/>
              <w:right w:w="80" w:type="dxa"/>
            </w:tcMar>
          </w:tcPr>
          <w:p>
            <w:r>
              <w:rPr>
                <w:rFonts w:ascii="Arial" w:hAnsi="Arial"/>
                <w:color w:val="1E293B"/>
                <w:sz w:val="16"/>
              </w:rPr>
              <w:t>User management, password OTPs, SMTP settings, Google auth</w:t>
            </w:r>
          </w:p>
        </w:tc>
      </w:tr>
      <w:tr>
        <w:tc>
          <w:tcPr>
            <w:tcW w:type="dxa" w:w="3360"/>
            <w:shd w:fill="FFFFFF"/>
            <w:tcMar>
              <w:top w:w="50" w:type="dxa"/>
              <w:bottom w:w="50" w:type="dxa"/>
              <w:left w:w="80" w:type="dxa"/>
              <w:right w:w="80" w:type="dxa"/>
            </w:tcMar>
          </w:tcPr>
          <w:p>
            <w:r>
              <w:rPr>
                <w:rFonts w:ascii="Arial" w:hAnsi="Arial"/>
                <w:color w:val="1E293B"/>
                <w:sz w:val="16"/>
              </w:rPr>
              <w:t>roles &amp; permissions</w:t>
            </w:r>
          </w:p>
        </w:tc>
        <w:tc>
          <w:tcPr>
            <w:tcW w:type="dxa" w:w="3360"/>
            <w:shd w:fill="FFFFFF"/>
            <w:tcMar>
              <w:top w:w="50" w:type="dxa"/>
              <w:bottom w:w="50" w:type="dxa"/>
              <w:left w:w="80" w:type="dxa"/>
              <w:right w:w="80" w:type="dxa"/>
            </w:tcMar>
          </w:tcPr>
          <w:p>
            <w:r>
              <w:rPr>
                <w:rFonts w:ascii="Arial" w:hAnsi="Arial"/>
                <w:color w:val="1E293B"/>
                <w:sz w:val="16"/>
              </w:rPr>
              <w:t>Role, Permission, UserRole</w:t>
            </w:r>
          </w:p>
        </w:tc>
        <w:tc>
          <w:tcPr>
            <w:tcW w:type="dxa" w:w="3360"/>
            <w:shd w:fill="FFFFFF"/>
            <w:tcMar>
              <w:top w:w="50" w:type="dxa"/>
              <w:bottom w:w="50" w:type="dxa"/>
              <w:left w:w="80" w:type="dxa"/>
              <w:right w:w="80" w:type="dxa"/>
            </w:tcMar>
          </w:tcPr>
          <w:p>
            <w:r>
              <w:rPr>
                <w:rFonts w:ascii="Arial" w:hAnsi="Arial"/>
                <w:color w:val="1E293B"/>
                <w:sz w:val="16"/>
              </w:rPr>
              <w:t>Custom Role-Based Access Control and granular permission rules</w:t>
            </w:r>
          </w:p>
        </w:tc>
      </w:tr>
      <w:tr>
        <w:tc>
          <w:tcPr>
            <w:tcW w:type="dxa" w:w="3360"/>
            <w:shd w:fill="F8FAFC"/>
            <w:tcMar>
              <w:top w:w="50" w:type="dxa"/>
              <w:bottom w:w="50" w:type="dxa"/>
              <w:left w:w="80" w:type="dxa"/>
              <w:right w:w="80" w:type="dxa"/>
            </w:tcMar>
          </w:tcPr>
          <w:p>
            <w:r>
              <w:rPr>
                <w:rFonts w:ascii="Arial" w:hAnsi="Arial"/>
                <w:color w:val="1E293B"/>
                <w:sz w:val="16"/>
              </w:rPr>
              <w:t>notifications</w:t>
            </w:r>
          </w:p>
        </w:tc>
        <w:tc>
          <w:tcPr>
            <w:tcW w:type="dxa" w:w="3360"/>
            <w:shd w:fill="F8FAFC"/>
            <w:tcMar>
              <w:top w:w="50" w:type="dxa"/>
              <w:bottom w:w="50" w:type="dxa"/>
              <w:left w:w="80" w:type="dxa"/>
              <w:right w:w="80" w:type="dxa"/>
            </w:tcMar>
          </w:tcPr>
          <w:p>
            <w:r>
              <w:rPr>
                <w:rFonts w:ascii="Arial" w:hAnsi="Arial"/>
                <w:color w:val="1E293B"/>
                <w:sz w:val="16"/>
              </w:rPr>
              <w:t>Notification, NotificationPreference</w:t>
            </w:r>
          </w:p>
        </w:tc>
        <w:tc>
          <w:tcPr>
            <w:tcW w:type="dxa" w:w="3360"/>
            <w:shd w:fill="F8FAFC"/>
            <w:tcMar>
              <w:top w:w="50" w:type="dxa"/>
              <w:bottom w:w="50" w:type="dxa"/>
              <w:left w:w="80" w:type="dxa"/>
              <w:right w:w="80" w:type="dxa"/>
            </w:tcMar>
          </w:tcPr>
          <w:p>
            <w:r>
              <w:rPr>
                <w:rFonts w:ascii="Arial" w:hAnsi="Arial"/>
                <w:color w:val="1E293B"/>
                <w:sz w:val="16"/>
              </w:rPr>
              <w:t>In-app alerts, daily expiry notifications, email triggers</w:t>
            </w:r>
          </w:p>
        </w:tc>
      </w:tr>
      <w:tr>
        <w:tc>
          <w:tcPr>
            <w:tcW w:type="dxa" w:w="3360"/>
            <w:shd w:fill="FFFFFF"/>
            <w:tcMar>
              <w:top w:w="50" w:type="dxa"/>
              <w:bottom w:w="50" w:type="dxa"/>
              <w:left w:w="80" w:type="dxa"/>
              <w:right w:w="80" w:type="dxa"/>
            </w:tcMar>
          </w:tcPr>
          <w:p>
            <w:r>
              <w:rPr>
                <w:rFonts w:ascii="Arial" w:hAnsi="Arial"/>
                <w:color w:val="1E293B"/>
                <w:sz w:val="16"/>
              </w:rPr>
              <w:t>activity_logs</w:t>
            </w:r>
          </w:p>
        </w:tc>
        <w:tc>
          <w:tcPr>
            <w:tcW w:type="dxa" w:w="3360"/>
            <w:shd w:fill="FFFFFF"/>
            <w:tcMar>
              <w:top w:w="50" w:type="dxa"/>
              <w:bottom w:w="50" w:type="dxa"/>
              <w:left w:w="80" w:type="dxa"/>
              <w:right w:w="80" w:type="dxa"/>
            </w:tcMar>
          </w:tcPr>
          <w:p>
            <w:r>
              <w:rPr>
                <w:rFonts w:ascii="Arial" w:hAnsi="Arial"/>
                <w:color w:val="1E293B"/>
                <w:sz w:val="16"/>
              </w:rPr>
              <w:t>ActivityLog</w:t>
            </w:r>
          </w:p>
        </w:tc>
        <w:tc>
          <w:tcPr>
            <w:tcW w:type="dxa" w:w="3360"/>
            <w:shd w:fill="FFFFFF"/>
            <w:tcMar>
              <w:top w:w="50" w:type="dxa"/>
              <w:bottom w:w="50" w:type="dxa"/>
              <w:left w:w="80" w:type="dxa"/>
              <w:right w:w="80" w:type="dxa"/>
            </w:tcMar>
          </w:tcPr>
          <w:p>
            <w:r>
              <w:rPr>
                <w:rFonts w:ascii="Arial" w:hAnsi="Arial"/>
                <w:color w:val="1E293B"/>
                <w:sz w:val="16"/>
              </w:rPr>
              <w:t>Immutable audit trail logging user ID, IP address, and actions</w:t>
            </w:r>
          </w:p>
        </w:tc>
      </w:tr>
      <w:tr>
        <w:tc>
          <w:tcPr>
            <w:tcW w:type="dxa" w:w="3360"/>
            <w:shd w:fill="F8FAFC"/>
            <w:tcMar>
              <w:top w:w="50" w:type="dxa"/>
              <w:bottom w:w="50" w:type="dxa"/>
              <w:left w:w="80" w:type="dxa"/>
              <w:right w:w="80" w:type="dxa"/>
            </w:tcMar>
          </w:tcPr>
          <w:p>
            <w:r>
              <w:rPr>
                <w:rFonts w:ascii="Arial" w:hAnsi="Arial"/>
                <w:color w:val="1E293B"/>
                <w:sz w:val="16"/>
              </w:rPr>
              <w:t>customization</w:t>
            </w:r>
          </w:p>
        </w:tc>
        <w:tc>
          <w:tcPr>
            <w:tcW w:type="dxa" w:w="3360"/>
            <w:shd w:fill="F8FAFC"/>
            <w:tcMar>
              <w:top w:w="50" w:type="dxa"/>
              <w:bottom w:w="50" w:type="dxa"/>
              <w:left w:w="80" w:type="dxa"/>
              <w:right w:w="80" w:type="dxa"/>
            </w:tcMar>
          </w:tcPr>
          <w:p>
            <w:r>
              <w:rPr>
                <w:rFonts w:ascii="Arial" w:hAnsi="Arial"/>
                <w:color w:val="1E293B"/>
                <w:sz w:val="16"/>
              </w:rPr>
              <w:t>CustomDynamicPage, SystemSetting</w:t>
            </w:r>
          </w:p>
        </w:tc>
        <w:tc>
          <w:tcPr>
            <w:tcW w:type="dxa" w:w="3360"/>
            <w:shd w:fill="F8FAFC"/>
            <w:tcMar>
              <w:top w:w="50" w:type="dxa"/>
              <w:bottom w:w="50" w:type="dxa"/>
              <w:left w:w="80" w:type="dxa"/>
              <w:right w:w="80" w:type="dxa"/>
            </w:tcMar>
          </w:tcPr>
          <w:p>
            <w:r>
              <w:rPr>
                <w:rFonts w:ascii="Arial" w:hAnsi="Arial"/>
                <w:color w:val="1E293B"/>
                <w:sz w:val="16"/>
              </w:rPr>
              <w:t>Public website page builder, custom page builder, branding</w:t>
            </w:r>
          </w:p>
        </w:tc>
      </w:tr>
    </w:tbl>
    <w:p>
      <w:pPr>
        <w:keepNext/>
        <w:spacing w:before="240" w:after="80"/>
      </w:pPr>
      <w:r>
        <w:rPr>
          <w:rFonts w:ascii="Arial" w:hAnsi="Arial"/>
          <w:b/>
          <w:color w:val="7C3AED"/>
          <w:sz w:val="25"/>
        </w:rPr>
        <w:t>High-Level Data Flow Architecture:</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Pr>
          <w:p>
            <w:pPr>
              <w:spacing w:after="0"/>
            </w:pPr>
            <w:r>
              <w:rPr>
                <w:rFonts w:ascii="Arial" w:hAnsi="Arial"/>
                <w:b/>
                <w:color w:val="4F46E5"/>
                <w:sz w:val="18"/>
              </w:rPr>
              <w:t xml:space="preserve">[DATA FLOW PIPELINE] </w:t>
            </w:r>
            <w:r>
              <w:rPr>
                <w:rFonts w:ascii="Arial" w:hAnsi="Arial"/>
                <w:color w:val="1E293B"/>
                <w:sz w:val="18"/>
              </w:rPr>
              <w:t>Client Request (React SPA) ➔ Axios Interceptor (Attaches JWT Bearer Token) ➔ Django CORS/Security Middleware ➔ SimpleJWT Authenticator ➔ DRF ViewSet Permission Gate ➔ Service Layer / ORM Transaction ➔ PostgreSQL/SQLite Database ➔ JSON Response</w:t>
            </w:r>
          </w:p>
        </w:tc>
      </w:tr>
    </w:tbl>
    <w:p>
      <w:r>
        <w:br w:type="page"/>
      </w:r>
    </w:p>
    <w:p>
      <w:pPr>
        <w:keepNext/>
        <w:spacing w:before="320" w:after="120"/>
      </w:pPr>
      <w:r>
        <w:rPr>
          <w:rFonts w:ascii="Arial" w:hAnsi="Arial"/>
          <w:b/>
          <w:color w:val="4F46E5"/>
          <w:sz w:val="32"/>
        </w:rPr>
        <w:t>4. Complete Database Schema &amp; Data Models</w:t>
      </w:r>
    </w:p>
    <w:p>
      <w:pPr>
        <w:spacing w:after="80" w:line="276" w:lineRule="auto"/>
      </w:pPr>
      <w:r>
        <w:rPr>
          <w:rFonts w:ascii="Arial" w:hAnsi="Arial"/>
          <w:color w:val="1E293B"/>
          <w:sz w:val="19"/>
        </w:rPr>
        <w:t>The underlying database consists of 15 interconnected relational tables designed with strict foreign key constraints, cascade rules, index optimizations, and JSON metadata fields.</w:t>
      </w:r>
    </w:p>
    <w:p>
      <w:pPr>
        <w:keepNext/>
        <w:spacing w:before="240" w:after="80"/>
      </w:pPr>
      <w:r>
        <w:rPr>
          <w:rFonts w:ascii="Arial" w:hAnsi="Arial"/>
          <w:b/>
          <w:color w:val="7C3AED"/>
          <w:sz w:val="25"/>
        </w:rPr>
        <w:t>Primary Entity Definitions:</w:t>
      </w:r>
    </w:p>
    <w:p>
      <w:pPr>
        <w:keepNext/>
        <w:spacing w:before="160" w:after="60"/>
      </w:pPr>
      <w:r>
        <w:rPr>
          <w:rFonts w:ascii="Arial" w:hAnsi="Arial"/>
          <w:b/>
          <w:color w:val="1E293B"/>
          <w:sz w:val="21"/>
        </w:rPr>
        <w:t>1. CustomUser Table (`users_customuser`)</w:t>
      </w:r>
    </w:p>
    <w:p>
      <w:pPr>
        <w:spacing w:after="80" w:line="276" w:lineRule="auto"/>
      </w:pPr>
      <w:r>
        <w:rPr>
          <w:rFonts w:ascii="Arial" w:hAnsi="Arial"/>
          <w:color w:val="1E293B"/>
          <w:sz w:val="19"/>
        </w:rPr>
        <w:t>Fields: `id` (PK), `username`, `email`, `first_name`, `last_name`, `role` (FK), `department_name`, `company_name`, `stream`, `failed_login_attempts`, `password_changed_at`, `is_active`, `is_staff`.</w:t>
      </w:r>
    </w:p>
    <w:p>
      <w:pPr>
        <w:keepNext/>
        <w:spacing w:before="160" w:after="60"/>
      </w:pPr>
      <w:r>
        <w:rPr>
          <w:rFonts w:ascii="Arial" w:hAnsi="Arial"/>
          <w:b/>
          <w:color w:val="1E293B"/>
          <w:sz w:val="21"/>
        </w:rPr>
        <w:t>2. Folder Table (`folders_folder`)</w:t>
      </w:r>
    </w:p>
    <w:p>
      <w:pPr>
        <w:spacing w:after="80" w:line="276" w:lineRule="auto"/>
      </w:pPr>
      <w:r>
        <w:rPr>
          <w:rFonts w:ascii="Arial" w:hAnsi="Arial"/>
          <w:color w:val="1E293B"/>
          <w:sz w:val="19"/>
        </w:rPr>
        <w:t>Fields: `id` (PK), `name`, `parent_id` (FK to self), `status` (Enum), `module_type`, `created_by_id` (FK), `deleted_at`, `deleted_by_id`, `is_deleted` (db_index=True), `source_google_folder_id`.</w:t>
      </w:r>
    </w:p>
    <w:p>
      <w:pPr>
        <w:keepNext/>
        <w:spacing w:before="160" w:after="60"/>
      </w:pPr>
      <w:r>
        <w:rPr>
          <w:rFonts w:ascii="Arial" w:hAnsi="Arial"/>
          <w:b/>
          <w:color w:val="1E293B"/>
          <w:sz w:val="21"/>
        </w:rPr>
        <w:t>3. MOU Table (`mous_mou`)</w:t>
      </w:r>
    </w:p>
    <w:p>
      <w:pPr>
        <w:spacing w:after="80" w:line="276" w:lineRule="auto"/>
      </w:pPr>
      <w:r>
        <w:rPr>
          <w:rFonts w:ascii="Arial" w:hAnsi="Arial"/>
          <w:color w:val="1E293B"/>
          <w:sz w:val="19"/>
        </w:rPr>
        <w:t>Fields: `id` (PK), `title`, `partner_organization`, `folder_id` (FK), `mou_type_id` (FK), `duration_months`, `signed_date`, `calculated_expiry_date`, `status` (Enum), `assigned_department_id` (FK), `assigned_stream_id` (FK), `version`, `parent_mou_id` (FK to self), `purpose_summary`, `beneficiaries_json`.</w:t>
      </w:r>
    </w:p>
    <w:p>
      <w:pPr>
        <w:keepNext/>
        <w:spacing w:before="160" w:after="60"/>
      </w:pPr>
      <w:r>
        <w:rPr>
          <w:rFonts w:ascii="Arial" w:hAnsi="Arial"/>
          <w:b/>
          <w:color w:val="1E293B"/>
          <w:sz w:val="21"/>
        </w:rPr>
        <w:t>4. File Table (`files_file`)</w:t>
      </w:r>
    </w:p>
    <w:p>
      <w:pPr>
        <w:spacing w:after="80" w:line="276" w:lineRule="auto"/>
      </w:pPr>
      <w:r>
        <w:rPr>
          <w:rFonts w:ascii="Arial" w:hAnsi="Arial"/>
          <w:color w:val="1E293B"/>
          <w:sz w:val="19"/>
        </w:rPr>
        <w:t>Fields: `id` (PK), `name`, `folder_id` (FK), `uploaded_by_id` (FK), `file_field`, `size`, `file_type`, `is_signed`, `sha256_hash`, `encrypted`, `google_file_id`, `is_deleted`, `deleted_at`.</w:t>
      </w:r>
    </w:p>
    <w:p>
      <w:pPr>
        <w:keepNext/>
        <w:spacing w:before="160" w:after="60"/>
      </w:pPr>
      <w:r>
        <w:rPr>
          <w:rFonts w:ascii="Arial" w:hAnsi="Arial"/>
          <w:b/>
          <w:color w:val="1E293B"/>
          <w:sz w:val="21"/>
        </w:rPr>
        <w:t>5. ActivityLog Table (`activity_logs_activitylog`)</w:t>
      </w:r>
    </w:p>
    <w:p>
      <w:pPr>
        <w:spacing w:after="80" w:line="276" w:lineRule="auto"/>
      </w:pPr>
      <w:r>
        <w:rPr>
          <w:rFonts w:ascii="Arial" w:hAnsi="Arial"/>
          <w:color w:val="1E293B"/>
          <w:sz w:val="19"/>
        </w:rPr>
        <w:t>Fields: `id` (PK), `user_id` (FK), `user_email`, `action_type`, `module_name`, `target_object_id`, `ip_address`, `description`, `created_at`.</w:t>
      </w:r>
    </w:p>
    <w:p>
      <w:r>
        <w:br w:type="page"/>
      </w:r>
    </w:p>
    <w:p>
      <w:pPr>
        <w:keepNext/>
        <w:spacing w:before="320" w:after="120"/>
      </w:pPr>
      <w:r>
        <w:rPr>
          <w:rFonts w:ascii="Arial" w:hAnsi="Arial"/>
          <w:b/>
          <w:color w:val="4F46E5"/>
          <w:sz w:val="32"/>
        </w:rPr>
        <w:t>5. Role-Based Access Control (RBAC) &amp; Security Matrix</w:t>
      </w:r>
    </w:p>
    <w:p>
      <w:pPr>
        <w:spacing w:after="80" w:line="276" w:lineRule="auto"/>
      </w:pPr>
      <w:r>
        <w:rPr>
          <w:rFonts w:ascii="Arial" w:hAnsi="Arial"/>
          <w:color w:val="1E293B"/>
          <w:sz w:val="19"/>
        </w:rPr>
        <w:t>Security is enforced at both the API level and the frontend UI layer using a comprehensive Role-Based Access Control (RBAC) matrix.</w:t>
      </w:r>
    </w:p>
    <w:p>
      <w:pPr>
        <w:keepNext/>
        <w:spacing w:before="240" w:after="80"/>
      </w:pPr>
      <w:r>
        <w:rPr>
          <w:rFonts w:ascii="Arial" w:hAnsi="Arial"/>
          <w:b/>
          <w:color w:val="7C3AED"/>
          <w:sz w:val="25"/>
        </w:rPr>
        <w:t>Comprehensive Security Capability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4F46E5"/>
            <w:tcMar>
              <w:top w:w="60" w:type="dxa"/>
              <w:bottom w:w="60" w:type="dxa"/>
              <w:left w:w="80" w:type="dxa"/>
              <w:right w:w="80" w:type="dxa"/>
            </w:tcMar>
          </w:tcPr>
          <w:p>
            <w:r>
              <w:rPr>
                <w:rFonts w:ascii="Arial" w:hAnsi="Arial"/>
                <w:b/>
                <w:color w:val="FFFFFF"/>
                <w:sz w:val="17"/>
              </w:rPr>
              <w:t>System Action / Capability</w:t>
            </w:r>
          </w:p>
        </w:tc>
        <w:tc>
          <w:tcPr>
            <w:tcW w:type="dxa" w:w="1680"/>
            <w:shd w:fill="4F46E5"/>
            <w:tcMar>
              <w:top w:w="60" w:type="dxa"/>
              <w:bottom w:w="60" w:type="dxa"/>
              <w:left w:w="80" w:type="dxa"/>
              <w:right w:w="80" w:type="dxa"/>
            </w:tcMar>
          </w:tcPr>
          <w:p>
            <w:r>
              <w:rPr>
                <w:rFonts w:ascii="Arial" w:hAnsi="Arial"/>
                <w:b/>
                <w:color w:val="FFFFFF"/>
                <w:sz w:val="17"/>
              </w:rPr>
              <w:t>Super Admin</w:t>
            </w:r>
          </w:p>
        </w:tc>
        <w:tc>
          <w:tcPr>
            <w:tcW w:type="dxa" w:w="1680"/>
            <w:shd w:fill="4F46E5"/>
            <w:tcMar>
              <w:top w:w="60" w:type="dxa"/>
              <w:bottom w:w="60" w:type="dxa"/>
              <w:left w:w="80" w:type="dxa"/>
              <w:right w:w="80" w:type="dxa"/>
            </w:tcMar>
          </w:tcPr>
          <w:p>
            <w:r>
              <w:rPr>
                <w:rFonts w:ascii="Arial" w:hAnsi="Arial"/>
                <w:b/>
                <w:color w:val="FFFFFF"/>
                <w:sz w:val="17"/>
              </w:rPr>
              <w:t>Lawyer / Admin</w:t>
            </w:r>
          </w:p>
        </w:tc>
        <w:tc>
          <w:tcPr>
            <w:tcW w:type="dxa" w:w="1680"/>
            <w:shd w:fill="4F46E5"/>
            <w:tcMar>
              <w:top w:w="60" w:type="dxa"/>
              <w:bottom w:w="60" w:type="dxa"/>
              <w:left w:w="80" w:type="dxa"/>
              <w:right w:w="80" w:type="dxa"/>
            </w:tcMar>
          </w:tcPr>
          <w:p>
            <w:r>
              <w:rPr>
                <w:rFonts w:ascii="Arial" w:hAnsi="Arial"/>
                <w:b/>
                <w:color w:val="FFFFFF"/>
                <w:sz w:val="17"/>
              </w:rPr>
              <w:t>Dept Coordinator</w:t>
            </w:r>
          </w:p>
        </w:tc>
        <w:tc>
          <w:tcPr>
            <w:tcW w:type="dxa" w:w="1680"/>
            <w:shd w:fill="4F46E5"/>
            <w:tcMar>
              <w:top w:w="60" w:type="dxa"/>
              <w:bottom w:w="60" w:type="dxa"/>
              <w:left w:w="80" w:type="dxa"/>
              <w:right w:w="80" w:type="dxa"/>
            </w:tcMar>
          </w:tcPr>
          <w:p>
            <w:r>
              <w:rPr>
                <w:rFonts w:ascii="Arial" w:hAnsi="Arial"/>
                <w:b/>
                <w:color w:val="FFFFFF"/>
                <w:sz w:val="17"/>
              </w:rPr>
              <w:t>View Only</w:t>
            </w:r>
          </w:p>
        </w:tc>
        <w:tc>
          <w:tcPr>
            <w:tcW w:type="dxa" w:w="1680"/>
            <w:shd w:fill="4F46E5"/>
            <w:tcMar>
              <w:top w:w="60" w:type="dxa"/>
              <w:bottom w:w="60" w:type="dxa"/>
              <w:left w:w="80" w:type="dxa"/>
              <w:right w:w="80" w:type="dxa"/>
            </w:tcMar>
          </w:tcPr>
          <w:p>
            <w:r>
              <w:rPr>
                <w:rFonts w:ascii="Arial" w:hAnsi="Arial"/>
                <w:b/>
                <w:color w:val="FFFFFF"/>
                <w:sz w:val="17"/>
              </w:rPr>
              <w:t>Guest</w:t>
            </w:r>
          </w:p>
        </w:tc>
      </w:tr>
      <w:tr>
        <w:tc>
          <w:tcPr>
            <w:tcW w:type="dxa" w:w="1680"/>
            <w:shd w:fill="FFFFFF"/>
            <w:tcMar>
              <w:top w:w="50" w:type="dxa"/>
              <w:bottom w:w="50" w:type="dxa"/>
              <w:left w:w="80" w:type="dxa"/>
              <w:right w:w="80" w:type="dxa"/>
            </w:tcMar>
          </w:tcPr>
          <w:p>
            <w:r>
              <w:rPr>
                <w:rFonts w:ascii="Arial" w:hAnsi="Arial"/>
                <w:color w:val="1E293B"/>
                <w:sz w:val="16"/>
              </w:rPr>
              <w:t>Access System Dashboard &amp; Analytics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EF4444"/>
                <w:sz w:val="16"/>
              </w:rPr>
              <w:t>NO</w:t>
            </w:r>
          </w:p>
        </w:tc>
      </w:tr>
      <w:tr>
        <w:tc>
          <w:tcPr>
            <w:tcW w:type="dxa" w:w="1680"/>
            <w:shd w:fill="F8FAFC"/>
            <w:tcMar>
              <w:top w:w="50" w:type="dxa"/>
              <w:bottom w:w="50" w:type="dxa"/>
              <w:left w:w="80" w:type="dxa"/>
              <w:right w:w="80" w:type="dxa"/>
            </w:tcMar>
          </w:tcPr>
          <w:p>
            <w:r>
              <w:rPr>
                <w:rFonts w:ascii="Arial" w:hAnsi="Arial"/>
                <w:color w:val="1E293B"/>
                <w:sz w:val="16"/>
              </w:rPr>
              <w:t>Create &amp; Upload Initial Draft MOU</w:t>
            </w:r>
          </w:p>
        </w:tc>
        <w:tc>
          <w:tcPr>
            <w:tcW w:type="dxa" w:w="1680"/>
            <w:shd w:fill="F8FAFC"/>
            <w:tcMar>
              <w:top w:w="50" w:type="dxa"/>
              <w:bottom w:w="50" w:type="dxa"/>
              <w:left w:w="80" w:type="dxa"/>
              <w:right w:w="80" w:type="dxa"/>
            </w:tcMar>
          </w:tcPr>
          <w:p>
            <w:r>
              <w:rPr>
                <w:rFonts w:ascii="Arial" w:hAnsi="Arial"/>
                <w:b/>
                <w:color w:val="10B981"/>
                <w:sz w:val="16"/>
              </w:rPr>
              <w:t>YES</w:t>
            </w:r>
          </w:p>
        </w:tc>
        <w:tc>
          <w:tcPr>
            <w:tcW w:type="dxa" w:w="1680"/>
            <w:shd w:fill="F8FAFC"/>
            <w:tcMar>
              <w:top w:w="50" w:type="dxa"/>
              <w:bottom w:w="50" w:type="dxa"/>
              <w:left w:w="80" w:type="dxa"/>
              <w:right w:w="80" w:type="dxa"/>
            </w:tcMar>
          </w:tcPr>
          <w:p>
            <w:r>
              <w:rPr>
                <w:rFonts w:ascii="Arial" w:hAnsi="Arial"/>
                <w:b/>
                <w:color w:val="10B981"/>
                <w:sz w:val="16"/>
              </w:rPr>
              <w:t>YES</w:t>
            </w:r>
          </w:p>
        </w:tc>
        <w:tc>
          <w:tcPr>
            <w:tcW w:type="dxa" w:w="1680"/>
            <w:shd w:fill="F8FAFC"/>
            <w:tcMar>
              <w:top w:w="50" w:type="dxa"/>
              <w:bottom w:w="50" w:type="dxa"/>
              <w:left w:w="80" w:type="dxa"/>
              <w:right w:w="80" w:type="dxa"/>
            </w:tcMar>
          </w:tcPr>
          <w:p>
            <w:r>
              <w:rPr>
                <w:rFonts w:ascii="Arial" w:hAnsi="Arial"/>
                <w:b/>
                <w:color w:val="EF4444"/>
                <w:sz w:val="16"/>
              </w:rPr>
              <w:t>NO</w:t>
            </w:r>
          </w:p>
        </w:tc>
        <w:tc>
          <w:tcPr>
            <w:tcW w:type="dxa" w:w="1680"/>
            <w:shd w:fill="F8FAFC"/>
            <w:tcMar>
              <w:top w:w="50" w:type="dxa"/>
              <w:bottom w:w="50" w:type="dxa"/>
              <w:left w:w="80" w:type="dxa"/>
              <w:right w:w="80" w:type="dxa"/>
            </w:tcMar>
          </w:tcPr>
          <w:p>
            <w:r>
              <w:rPr>
                <w:rFonts w:ascii="Arial" w:hAnsi="Arial"/>
                <w:b/>
                <w:color w:val="EF4444"/>
                <w:sz w:val="16"/>
              </w:rPr>
              <w:t>NO</w:t>
            </w:r>
          </w:p>
        </w:tc>
        <w:tc>
          <w:tcPr>
            <w:tcW w:type="dxa" w:w="1680"/>
            <w:shd w:fill="F8FAFC"/>
            <w:tcMar>
              <w:top w:w="50" w:type="dxa"/>
              <w:bottom w:w="50" w:type="dxa"/>
              <w:left w:w="80" w:type="dxa"/>
              <w:right w:w="80" w:type="dxa"/>
            </w:tcMar>
          </w:tcPr>
          <w:p>
            <w:r>
              <w:rPr>
                <w:rFonts w:ascii="Arial" w:hAnsi="Arial"/>
                <w:b/>
                <w:color w:val="EF4444"/>
                <w:sz w:val="16"/>
              </w:rPr>
              <w:t>NO</w:t>
            </w:r>
          </w:p>
        </w:tc>
      </w:tr>
      <w:tr>
        <w:tc>
          <w:tcPr>
            <w:tcW w:type="dxa" w:w="1680"/>
            <w:shd w:fill="FFFFFF"/>
            <w:tcMar>
              <w:top w:w="50" w:type="dxa"/>
              <w:bottom w:w="50" w:type="dxa"/>
              <w:left w:w="80" w:type="dxa"/>
              <w:right w:w="80" w:type="dxa"/>
            </w:tcMar>
          </w:tcPr>
          <w:p>
            <w:r>
              <w:rPr>
                <w:rFonts w:ascii="Arial" w:hAnsi="Arial"/>
                <w:color w:val="1E293B"/>
                <w:sz w:val="16"/>
              </w:rPr>
              <w:t>Configure Dynamic MOU Templates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EF4444"/>
                <w:sz w:val="16"/>
              </w:rPr>
              <w:t>NO</w:t>
            </w:r>
          </w:p>
        </w:tc>
        <w:tc>
          <w:tcPr>
            <w:tcW w:type="dxa" w:w="1680"/>
            <w:shd w:fill="FFFFFF"/>
            <w:tcMar>
              <w:top w:w="50" w:type="dxa"/>
              <w:bottom w:w="50" w:type="dxa"/>
              <w:left w:w="80" w:type="dxa"/>
              <w:right w:w="80" w:type="dxa"/>
            </w:tcMar>
          </w:tcPr>
          <w:p>
            <w:r>
              <w:rPr>
                <w:rFonts w:ascii="Arial" w:hAnsi="Arial"/>
                <w:b/>
                <w:color w:val="EF4444"/>
                <w:sz w:val="16"/>
              </w:rPr>
              <w:t>NO</w:t>
            </w:r>
          </w:p>
        </w:tc>
        <w:tc>
          <w:tcPr>
            <w:tcW w:type="dxa" w:w="1680"/>
            <w:shd w:fill="FFFFFF"/>
            <w:tcMar>
              <w:top w:w="50" w:type="dxa"/>
              <w:bottom w:w="50" w:type="dxa"/>
              <w:left w:w="80" w:type="dxa"/>
              <w:right w:w="80" w:type="dxa"/>
            </w:tcMar>
          </w:tcPr>
          <w:p>
            <w:r>
              <w:rPr>
                <w:rFonts w:ascii="Arial" w:hAnsi="Arial"/>
                <w:b/>
                <w:color w:val="EF4444"/>
                <w:sz w:val="16"/>
              </w:rPr>
              <w:t>NO</w:t>
            </w:r>
          </w:p>
        </w:tc>
      </w:tr>
      <w:tr>
        <w:tc>
          <w:tcPr>
            <w:tcW w:type="dxa" w:w="1680"/>
            <w:shd w:fill="F8FAFC"/>
            <w:tcMar>
              <w:top w:w="50" w:type="dxa"/>
              <w:bottom w:w="50" w:type="dxa"/>
              <w:left w:w="80" w:type="dxa"/>
              <w:right w:w="80" w:type="dxa"/>
            </w:tcMar>
          </w:tcPr>
          <w:p>
            <w:r>
              <w:rPr>
                <w:rFonts w:ascii="Arial" w:hAnsi="Arial"/>
                <w:color w:val="1E293B"/>
                <w:sz w:val="16"/>
              </w:rPr>
              <w:t>Upload Signed Executed Copy</w:t>
            </w:r>
          </w:p>
        </w:tc>
        <w:tc>
          <w:tcPr>
            <w:tcW w:type="dxa" w:w="1680"/>
            <w:shd w:fill="F8FAFC"/>
            <w:tcMar>
              <w:top w:w="50" w:type="dxa"/>
              <w:bottom w:w="50" w:type="dxa"/>
              <w:left w:w="80" w:type="dxa"/>
              <w:right w:w="80" w:type="dxa"/>
            </w:tcMar>
          </w:tcPr>
          <w:p>
            <w:r>
              <w:rPr>
                <w:rFonts w:ascii="Arial" w:hAnsi="Arial"/>
                <w:b/>
                <w:color w:val="10B981"/>
                <w:sz w:val="16"/>
              </w:rPr>
              <w:t>YES</w:t>
            </w:r>
          </w:p>
        </w:tc>
        <w:tc>
          <w:tcPr>
            <w:tcW w:type="dxa" w:w="1680"/>
            <w:shd w:fill="F8FAFC"/>
            <w:tcMar>
              <w:top w:w="50" w:type="dxa"/>
              <w:bottom w:w="50" w:type="dxa"/>
              <w:left w:w="80" w:type="dxa"/>
              <w:right w:w="80" w:type="dxa"/>
            </w:tcMar>
          </w:tcPr>
          <w:p>
            <w:r>
              <w:rPr>
                <w:rFonts w:ascii="Arial" w:hAnsi="Arial"/>
                <w:b/>
                <w:color w:val="10B981"/>
                <w:sz w:val="16"/>
              </w:rPr>
              <w:t>YES</w:t>
            </w:r>
          </w:p>
        </w:tc>
        <w:tc>
          <w:tcPr>
            <w:tcW w:type="dxa" w:w="1680"/>
            <w:shd w:fill="F8FAFC"/>
            <w:tcMar>
              <w:top w:w="50" w:type="dxa"/>
              <w:bottom w:w="50" w:type="dxa"/>
              <w:left w:w="80" w:type="dxa"/>
              <w:right w:w="80" w:type="dxa"/>
            </w:tcMar>
          </w:tcPr>
          <w:p>
            <w:r>
              <w:rPr>
                <w:rFonts w:ascii="Arial" w:hAnsi="Arial"/>
                <w:b/>
                <w:color w:val="10B981"/>
                <w:sz w:val="16"/>
              </w:rPr>
              <w:t>YES</w:t>
            </w:r>
          </w:p>
        </w:tc>
        <w:tc>
          <w:tcPr>
            <w:tcW w:type="dxa" w:w="1680"/>
            <w:shd w:fill="F8FAFC"/>
            <w:tcMar>
              <w:top w:w="50" w:type="dxa"/>
              <w:bottom w:w="50" w:type="dxa"/>
              <w:left w:w="80" w:type="dxa"/>
              <w:right w:w="80" w:type="dxa"/>
            </w:tcMar>
          </w:tcPr>
          <w:p>
            <w:r>
              <w:rPr>
                <w:rFonts w:ascii="Arial" w:hAnsi="Arial"/>
                <w:b/>
                <w:color w:val="EF4444"/>
                <w:sz w:val="16"/>
              </w:rPr>
              <w:t>NO</w:t>
            </w:r>
          </w:p>
        </w:tc>
        <w:tc>
          <w:tcPr>
            <w:tcW w:type="dxa" w:w="1680"/>
            <w:shd w:fill="F8FAFC"/>
            <w:tcMar>
              <w:top w:w="50" w:type="dxa"/>
              <w:bottom w:w="50" w:type="dxa"/>
              <w:left w:w="80" w:type="dxa"/>
              <w:right w:w="80" w:type="dxa"/>
            </w:tcMar>
          </w:tcPr>
          <w:p>
            <w:r>
              <w:rPr>
                <w:rFonts w:ascii="Arial" w:hAnsi="Arial"/>
                <w:b/>
                <w:color w:val="EF4444"/>
                <w:sz w:val="16"/>
              </w:rPr>
              <w:t>NO</w:t>
            </w:r>
          </w:p>
        </w:tc>
      </w:tr>
      <w:tr>
        <w:tc>
          <w:tcPr>
            <w:tcW w:type="dxa" w:w="1680"/>
            <w:shd w:fill="FFFFFF"/>
            <w:tcMar>
              <w:top w:w="50" w:type="dxa"/>
              <w:bottom w:w="50" w:type="dxa"/>
              <w:left w:w="80" w:type="dxa"/>
              <w:right w:w="80" w:type="dxa"/>
            </w:tcMar>
          </w:tcPr>
          <w:p>
            <w:r>
              <w:rPr>
                <w:rFonts w:ascii="Arial" w:hAnsi="Arial"/>
                <w:color w:val="1E293B"/>
                <w:sz w:val="16"/>
              </w:rPr>
              <w:t>Submit MOU for Legal Verification</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EF4444"/>
                <w:sz w:val="16"/>
              </w:rPr>
              <w:t>NO</w:t>
            </w:r>
          </w:p>
        </w:tc>
        <w:tc>
          <w:tcPr>
            <w:tcW w:type="dxa" w:w="1680"/>
            <w:shd w:fill="FFFFFF"/>
            <w:tcMar>
              <w:top w:w="50" w:type="dxa"/>
              <w:bottom w:w="50" w:type="dxa"/>
              <w:left w:w="80" w:type="dxa"/>
              <w:right w:w="80" w:type="dxa"/>
            </w:tcMar>
          </w:tcPr>
          <w:p>
            <w:r>
              <w:rPr>
                <w:rFonts w:ascii="Arial" w:hAnsi="Arial"/>
                <w:b/>
                <w:color w:val="EF4444"/>
                <w:sz w:val="16"/>
              </w:rPr>
              <w:t>NO</w:t>
            </w:r>
          </w:p>
        </w:tc>
      </w:tr>
      <w:tr>
        <w:tc>
          <w:tcPr>
            <w:tcW w:type="dxa" w:w="1680"/>
            <w:shd w:fill="F8FAFC"/>
            <w:tcMar>
              <w:top w:w="50" w:type="dxa"/>
              <w:bottom w:w="50" w:type="dxa"/>
              <w:left w:w="80" w:type="dxa"/>
              <w:right w:w="80" w:type="dxa"/>
            </w:tcMar>
          </w:tcPr>
          <w:p>
            <w:r>
              <w:rPr>
                <w:rFonts w:ascii="Arial" w:hAnsi="Arial"/>
                <w:color w:val="1E293B"/>
                <w:sz w:val="16"/>
              </w:rPr>
              <w:t>Approve / Reject Signed MOU</w:t>
            </w:r>
          </w:p>
        </w:tc>
        <w:tc>
          <w:tcPr>
            <w:tcW w:type="dxa" w:w="1680"/>
            <w:shd w:fill="F8FAFC"/>
            <w:tcMar>
              <w:top w:w="50" w:type="dxa"/>
              <w:bottom w:w="50" w:type="dxa"/>
              <w:left w:w="80" w:type="dxa"/>
              <w:right w:w="80" w:type="dxa"/>
            </w:tcMar>
          </w:tcPr>
          <w:p>
            <w:r>
              <w:rPr>
                <w:rFonts w:ascii="Arial" w:hAnsi="Arial"/>
                <w:b/>
                <w:color w:val="10B981"/>
                <w:sz w:val="16"/>
              </w:rPr>
              <w:t>YES</w:t>
            </w:r>
          </w:p>
        </w:tc>
        <w:tc>
          <w:tcPr>
            <w:tcW w:type="dxa" w:w="1680"/>
            <w:shd w:fill="F8FAFC"/>
            <w:tcMar>
              <w:top w:w="50" w:type="dxa"/>
              <w:bottom w:w="50" w:type="dxa"/>
              <w:left w:w="80" w:type="dxa"/>
              <w:right w:w="80" w:type="dxa"/>
            </w:tcMar>
          </w:tcPr>
          <w:p>
            <w:r>
              <w:rPr>
                <w:rFonts w:ascii="Arial" w:hAnsi="Arial"/>
                <w:b/>
                <w:color w:val="10B981"/>
                <w:sz w:val="16"/>
              </w:rPr>
              <w:t>YES</w:t>
            </w:r>
          </w:p>
        </w:tc>
        <w:tc>
          <w:tcPr>
            <w:tcW w:type="dxa" w:w="1680"/>
            <w:shd w:fill="F8FAFC"/>
            <w:tcMar>
              <w:top w:w="50" w:type="dxa"/>
              <w:bottom w:w="50" w:type="dxa"/>
              <w:left w:w="80" w:type="dxa"/>
              <w:right w:w="80" w:type="dxa"/>
            </w:tcMar>
          </w:tcPr>
          <w:p>
            <w:r>
              <w:rPr>
                <w:rFonts w:ascii="Arial" w:hAnsi="Arial"/>
                <w:b/>
                <w:color w:val="EF4444"/>
                <w:sz w:val="16"/>
              </w:rPr>
              <w:t>NO</w:t>
            </w:r>
          </w:p>
        </w:tc>
        <w:tc>
          <w:tcPr>
            <w:tcW w:type="dxa" w:w="1680"/>
            <w:shd w:fill="F8FAFC"/>
            <w:tcMar>
              <w:top w:w="50" w:type="dxa"/>
              <w:bottom w:w="50" w:type="dxa"/>
              <w:left w:w="80" w:type="dxa"/>
              <w:right w:w="80" w:type="dxa"/>
            </w:tcMar>
          </w:tcPr>
          <w:p>
            <w:r>
              <w:rPr>
                <w:rFonts w:ascii="Arial" w:hAnsi="Arial"/>
                <w:b/>
                <w:color w:val="EF4444"/>
                <w:sz w:val="16"/>
              </w:rPr>
              <w:t>NO</w:t>
            </w:r>
          </w:p>
        </w:tc>
        <w:tc>
          <w:tcPr>
            <w:tcW w:type="dxa" w:w="1680"/>
            <w:shd w:fill="F8FAFC"/>
            <w:tcMar>
              <w:top w:w="50" w:type="dxa"/>
              <w:bottom w:w="50" w:type="dxa"/>
              <w:left w:w="80" w:type="dxa"/>
              <w:right w:w="80" w:type="dxa"/>
            </w:tcMar>
          </w:tcPr>
          <w:p>
            <w:r>
              <w:rPr>
                <w:rFonts w:ascii="Arial" w:hAnsi="Arial"/>
                <w:b/>
                <w:color w:val="EF4444"/>
                <w:sz w:val="16"/>
              </w:rPr>
              <w:t>NO</w:t>
            </w:r>
          </w:p>
        </w:tc>
      </w:tr>
      <w:tr>
        <w:tc>
          <w:tcPr>
            <w:tcW w:type="dxa" w:w="1680"/>
            <w:shd w:fill="FFFFFF"/>
            <w:tcMar>
              <w:top w:w="50" w:type="dxa"/>
              <w:bottom w:w="50" w:type="dxa"/>
              <w:left w:w="80" w:type="dxa"/>
              <w:right w:w="80" w:type="dxa"/>
            </w:tcMar>
          </w:tcPr>
          <w:p>
            <w:r>
              <w:rPr>
                <w:rFonts w:ascii="Arial" w:hAnsi="Arial"/>
                <w:color w:val="1E293B"/>
                <w:sz w:val="16"/>
              </w:rPr>
              <w:t>Execute One-Click MOU Renewal</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EF4444"/>
                <w:sz w:val="16"/>
              </w:rPr>
              <w:t>NO</w:t>
            </w:r>
          </w:p>
        </w:tc>
        <w:tc>
          <w:tcPr>
            <w:tcW w:type="dxa" w:w="1680"/>
            <w:shd w:fill="FFFFFF"/>
            <w:tcMar>
              <w:top w:w="50" w:type="dxa"/>
              <w:bottom w:w="50" w:type="dxa"/>
              <w:left w:w="80" w:type="dxa"/>
              <w:right w:w="80" w:type="dxa"/>
            </w:tcMar>
          </w:tcPr>
          <w:p>
            <w:r>
              <w:rPr>
                <w:rFonts w:ascii="Arial" w:hAnsi="Arial"/>
                <w:b/>
                <w:color w:val="EF4444"/>
                <w:sz w:val="16"/>
              </w:rPr>
              <w:t>NO</w:t>
            </w:r>
          </w:p>
        </w:tc>
        <w:tc>
          <w:tcPr>
            <w:tcW w:type="dxa" w:w="1680"/>
            <w:shd w:fill="FFFFFF"/>
            <w:tcMar>
              <w:top w:w="50" w:type="dxa"/>
              <w:bottom w:w="50" w:type="dxa"/>
              <w:left w:w="80" w:type="dxa"/>
              <w:right w:w="80" w:type="dxa"/>
            </w:tcMar>
          </w:tcPr>
          <w:p>
            <w:r>
              <w:rPr>
                <w:rFonts w:ascii="Arial" w:hAnsi="Arial"/>
                <w:b/>
                <w:color w:val="EF4444"/>
                <w:sz w:val="16"/>
              </w:rPr>
              <w:t>NO</w:t>
            </w:r>
          </w:p>
        </w:tc>
      </w:tr>
      <w:tr>
        <w:tc>
          <w:tcPr>
            <w:tcW w:type="dxa" w:w="1680"/>
            <w:shd w:fill="F8FAFC"/>
            <w:tcMar>
              <w:top w:w="50" w:type="dxa"/>
              <w:bottom w:w="50" w:type="dxa"/>
              <w:left w:w="80" w:type="dxa"/>
              <w:right w:w="80" w:type="dxa"/>
            </w:tcMar>
          </w:tcPr>
          <w:p>
            <w:r>
              <w:rPr>
                <w:rFonts w:ascii="Arial" w:hAnsi="Arial"/>
                <w:color w:val="1E293B"/>
                <w:sz w:val="16"/>
              </w:rPr>
              <w:t>Manage System User Accounts</w:t>
            </w:r>
          </w:p>
        </w:tc>
        <w:tc>
          <w:tcPr>
            <w:tcW w:type="dxa" w:w="1680"/>
            <w:shd w:fill="F8FAFC"/>
            <w:tcMar>
              <w:top w:w="50" w:type="dxa"/>
              <w:bottom w:w="50" w:type="dxa"/>
              <w:left w:w="80" w:type="dxa"/>
              <w:right w:w="80" w:type="dxa"/>
            </w:tcMar>
          </w:tcPr>
          <w:p>
            <w:r>
              <w:rPr>
                <w:rFonts w:ascii="Arial" w:hAnsi="Arial"/>
                <w:b/>
                <w:color w:val="10B981"/>
                <w:sz w:val="16"/>
              </w:rPr>
              <w:t>YES</w:t>
            </w:r>
          </w:p>
        </w:tc>
        <w:tc>
          <w:tcPr>
            <w:tcW w:type="dxa" w:w="1680"/>
            <w:shd w:fill="F8FAFC"/>
            <w:tcMar>
              <w:top w:w="50" w:type="dxa"/>
              <w:bottom w:w="50" w:type="dxa"/>
              <w:left w:w="80" w:type="dxa"/>
              <w:right w:w="80" w:type="dxa"/>
            </w:tcMar>
          </w:tcPr>
          <w:p>
            <w:r>
              <w:rPr>
                <w:rFonts w:ascii="Arial" w:hAnsi="Arial"/>
                <w:b/>
                <w:color w:val="EF4444"/>
                <w:sz w:val="16"/>
              </w:rPr>
              <w:t>NO</w:t>
            </w:r>
          </w:p>
        </w:tc>
        <w:tc>
          <w:tcPr>
            <w:tcW w:type="dxa" w:w="1680"/>
            <w:shd w:fill="F8FAFC"/>
            <w:tcMar>
              <w:top w:w="50" w:type="dxa"/>
              <w:bottom w:w="50" w:type="dxa"/>
              <w:left w:w="80" w:type="dxa"/>
              <w:right w:w="80" w:type="dxa"/>
            </w:tcMar>
          </w:tcPr>
          <w:p>
            <w:r>
              <w:rPr>
                <w:rFonts w:ascii="Arial" w:hAnsi="Arial"/>
                <w:b/>
                <w:color w:val="EF4444"/>
                <w:sz w:val="16"/>
              </w:rPr>
              <w:t>NO</w:t>
            </w:r>
          </w:p>
        </w:tc>
        <w:tc>
          <w:tcPr>
            <w:tcW w:type="dxa" w:w="1680"/>
            <w:shd w:fill="F8FAFC"/>
            <w:tcMar>
              <w:top w:w="50" w:type="dxa"/>
              <w:bottom w:w="50" w:type="dxa"/>
              <w:left w:w="80" w:type="dxa"/>
              <w:right w:w="80" w:type="dxa"/>
            </w:tcMar>
          </w:tcPr>
          <w:p>
            <w:r>
              <w:rPr>
                <w:rFonts w:ascii="Arial" w:hAnsi="Arial"/>
                <w:b/>
                <w:color w:val="EF4444"/>
                <w:sz w:val="16"/>
              </w:rPr>
              <w:t>NO</w:t>
            </w:r>
          </w:p>
        </w:tc>
        <w:tc>
          <w:tcPr>
            <w:tcW w:type="dxa" w:w="1680"/>
            <w:shd w:fill="F8FAFC"/>
            <w:tcMar>
              <w:top w:w="50" w:type="dxa"/>
              <w:bottom w:w="50" w:type="dxa"/>
              <w:left w:w="80" w:type="dxa"/>
              <w:right w:w="80" w:type="dxa"/>
            </w:tcMar>
          </w:tcPr>
          <w:p>
            <w:r>
              <w:rPr>
                <w:rFonts w:ascii="Arial" w:hAnsi="Arial"/>
                <w:b/>
                <w:color w:val="EF4444"/>
                <w:sz w:val="16"/>
              </w:rPr>
              <w:t>NO</w:t>
            </w:r>
          </w:p>
        </w:tc>
      </w:tr>
      <w:tr>
        <w:tc>
          <w:tcPr>
            <w:tcW w:type="dxa" w:w="1680"/>
            <w:shd w:fill="FFFFFF"/>
            <w:tcMar>
              <w:top w:w="50" w:type="dxa"/>
              <w:bottom w:w="50" w:type="dxa"/>
              <w:left w:w="80" w:type="dxa"/>
              <w:right w:w="80" w:type="dxa"/>
            </w:tcMar>
          </w:tcPr>
          <w:p>
            <w:r>
              <w:rPr>
                <w:rFonts w:ascii="Arial" w:hAnsi="Arial"/>
                <w:color w:val="1E293B"/>
                <w:sz w:val="16"/>
              </w:rPr>
              <w:t>Grant Custom Folder Permissions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EF4444"/>
                <w:sz w:val="16"/>
              </w:rPr>
              <w:t>NO</w:t>
            </w:r>
          </w:p>
        </w:tc>
        <w:tc>
          <w:tcPr>
            <w:tcW w:type="dxa" w:w="1680"/>
            <w:shd w:fill="FFFFFF"/>
            <w:tcMar>
              <w:top w:w="50" w:type="dxa"/>
              <w:bottom w:w="50" w:type="dxa"/>
              <w:left w:w="80" w:type="dxa"/>
              <w:right w:w="80" w:type="dxa"/>
            </w:tcMar>
          </w:tcPr>
          <w:p>
            <w:r>
              <w:rPr>
                <w:rFonts w:ascii="Arial" w:hAnsi="Arial"/>
                <w:b/>
                <w:color w:val="EF4444"/>
                <w:sz w:val="16"/>
              </w:rPr>
              <w:t>NO</w:t>
            </w:r>
          </w:p>
        </w:tc>
        <w:tc>
          <w:tcPr>
            <w:tcW w:type="dxa" w:w="1680"/>
            <w:shd w:fill="FFFFFF"/>
            <w:tcMar>
              <w:top w:w="50" w:type="dxa"/>
              <w:bottom w:w="50" w:type="dxa"/>
              <w:left w:w="80" w:type="dxa"/>
              <w:right w:w="80" w:type="dxa"/>
            </w:tcMar>
          </w:tcPr>
          <w:p>
            <w:r>
              <w:rPr>
                <w:rFonts w:ascii="Arial" w:hAnsi="Arial"/>
                <w:b/>
                <w:color w:val="EF4444"/>
                <w:sz w:val="16"/>
              </w:rPr>
              <w:t>NO</w:t>
            </w:r>
          </w:p>
        </w:tc>
        <w:tc>
          <w:tcPr>
            <w:tcW w:type="dxa" w:w="1680"/>
            <w:shd w:fill="FFFFFF"/>
            <w:tcMar>
              <w:top w:w="50" w:type="dxa"/>
              <w:bottom w:w="50" w:type="dxa"/>
              <w:left w:w="80" w:type="dxa"/>
              <w:right w:w="80" w:type="dxa"/>
            </w:tcMar>
          </w:tcPr>
          <w:p>
            <w:r>
              <w:rPr>
                <w:rFonts w:ascii="Arial" w:hAnsi="Arial"/>
                <w:b/>
                <w:color w:val="EF4444"/>
                <w:sz w:val="16"/>
              </w:rPr>
              <w:t>NO</w:t>
            </w:r>
          </w:p>
        </w:tc>
      </w:tr>
      <w:tr>
        <w:tc>
          <w:tcPr>
            <w:tcW w:type="dxa" w:w="1680"/>
            <w:shd w:fill="F8FAFC"/>
            <w:tcMar>
              <w:top w:w="50" w:type="dxa"/>
              <w:bottom w:w="50" w:type="dxa"/>
              <w:left w:w="80" w:type="dxa"/>
              <w:right w:w="80" w:type="dxa"/>
            </w:tcMar>
          </w:tcPr>
          <w:p>
            <w:r>
              <w:rPr>
                <w:rFonts w:ascii="Arial" w:hAnsi="Arial"/>
                <w:color w:val="1E293B"/>
                <w:sz w:val="16"/>
              </w:rPr>
              <w:t>Access Security Audit Logs</w:t>
            </w:r>
          </w:p>
        </w:tc>
        <w:tc>
          <w:tcPr>
            <w:tcW w:type="dxa" w:w="1680"/>
            <w:shd w:fill="F8FAFC"/>
            <w:tcMar>
              <w:top w:w="50" w:type="dxa"/>
              <w:bottom w:w="50" w:type="dxa"/>
              <w:left w:w="80" w:type="dxa"/>
              <w:right w:w="80" w:type="dxa"/>
            </w:tcMar>
          </w:tcPr>
          <w:p>
            <w:r>
              <w:rPr>
                <w:rFonts w:ascii="Arial" w:hAnsi="Arial"/>
                <w:b/>
                <w:color w:val="10B981"/>
                <w:sz w:val="16"/>
              </w:rPr>
              <w:t>YES</w:t>
            </w:r>
          </w:p>
        </w:tc>
        <w:tc>
          <w:tcPr>
            <w:tcW w:type="dxa" w:w="1680"/>
            <w:shd w:fill="F8FAFC"/>
            <w:tcMar>
              <w:top w:w="50" w:type="dxa"/>
              <w:bottom w:w="50" w:type="dxa"/>
              <w:left w:w="80" w:type="dxa"/>
              <w:right w:w="80" w:type="dxa"/>
            </w:tcMar>
          </w:tcPr>
          <w:p>
            <w:r>
              <w:rPr>
                <w:rFonts w:ascii="Arial" w:hAnsi="Arial"/>
                <w:b/>
                <w:color w:val="10B981"/>
                <w:sz w:val="16"/>
              </w:rPr>
              <w:t>YES</w:t>
            </w:r>
          </w:p>
        </w:tc>
        <w:tc>
          <w:tcPr>
            <w:tcW w:type="dxa" w:w="1680"/>
            <w:shd w:fill="F8FAFC"/>
            <w:tcMar>
              <w:top w:w="50" w:type="dxa"/>
              <w:bottom w:w="50" w:type="dxa"/>
              <w:left w:w="80" w:type="dxa"/>
              <w:right w:w="80" w:type="dxa"/>
            </w:tcMar>
          </w:tcPr>
          <w:p>
            <w:r>
              <w:rPr>
                <w:rFonts w:ascii="Arial" w:hAnsi="Arial"/>
                <w:b/>
                <w:color w:val="EF4444"/>
                <w:sz w:val="16"/>
              </w:rPr>
              <w:t>NO</w:t>
            </w:r>
          </w:p>
        </w:tc>
        <w:tc>
          <w:tcPr>
            <w:tcW w:type="dxa" w:w="1680"/>
            <w:shd w:fill="F8FAFC"/>
            <w:tcMar>
              <w:top w:w="50" w:type="dxa"/>
              <w:bottom w:w="50" w:type="dxa"/>
              <w:left w:w="80" w:type="dxa"/>
              <w:right w:w="80" w:type="dxa"/>
            </w:tcMar>
          </w:tcPr>
          <w:p>
            <w:r>
              <w:rPr>
                <w:rFonts w:ascii="Arial" w:hAnsi="Arial"/>
                <w:b/>
                <w:color w:val="EF4444"/>
                <w:sz w:val="16"/>
              </w:rPr>
              <w:t>NO</w:t>
            </w:r>
          </w:p>
        </w:tc>
        <w:tc>
          <w:tcPr>
            <w:tcW w:type="dxa" w:w="1680"/>
            <w:shd w:fill="F8FAFC"/>
            <w:tcMar>
              <w:top w:w="50" w:type="dxa"/>
              <w:bottom w:w="50" w:type="dxa"/>
              <w:left w:w="80" w:type="dxa"/>
              <w:right w:w="80" w:type="dxa"/>
            </w:tcMar>
          </w:tcPr>
          <w:p>
            <w:r>
              <w:rPr>
                <w:rFonts w:ascii="Arial" w:hAnsi="Arial"/>
                <w:b/>
                <w:color w:val="EF4444"/>
                <w:sz w:val="16"/>
              </w:rPr>
              <w:t>NO</w:t>
            </w:r>
          </w:p>
        </w:tc>
      </w:tr>
      <w:tr>
        <w:tc>
          <w:tcPr>
            <w:tcW w:type="dxa" w:w="1680"/>
            <w:shd w:fill="FFFFFF"/>
            <w:tcMar>
              <w:top w:w="50" w:type="dxa"/>
              <w:bottom w:w="50" w:type="dxa"/>
              <w:left w:w="80" w:type="dxa"/>
              <w:right w:w="80" w:type="dxa"/>
            </w:tcMar>
          </w:tcPr>
          <w:p>
            <w:r>
              <w:rPr>
                <w:rFonts w:ascii="Arial" w:hAnsi="Arial"/>
                <w:color w:val="1E293B"/>
                <w:sz w:val="16"/>
              </w:rPr>
              <w:t>Configure Google Drive Credentials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EF4444"/>
                <w:sz w:val="16"/>
              </w:rPr>
              <w:t>NO</w:t>
            </w:r>
          </w:p>
        </w:tc>
        <w:tc>
          <w:tcPr>
            <w:tcW w:type="dxa" w:w="1680"/>
            <w:shd w:fill="FFFFFF"/>
            <w:tcMar>
              <w:top w:w="50" w:type="dxa"/>
              <w:bottom w:w="50" w:type="dxa"/>
              <w:left w:w="80" w:type="dxa"/>
              <w:right w:w="80" w:type="dxa"/>
            </w:tcMar>
          </w:tcPr>
          <w:p>
            <w:r>
              <w:rPr>
                <w:rFonts w:ascii="Arial" w:hAnsi="Arial"/>
                <w:b/>
                <w:color w:val="EF4444"/>
                <w:sz w:val="16"/>
              </w:rPr>
              <w:t>NO</w:t>
            </w:r>
          </w:p>
        </w:tc>
        <w:tc>
          <w:tcPr>
            <w:tcW w:type="dxa" w:w="1680"/>
            <w:shd w:fill="FFFFFF"/>
            <w:tcMar>
              <w:top w:w="50" w:type="dxa"/>
              <w:bottom w:w="50" w:type="dxa"/>
              <w:left w:w="80" w:type="dxa"/>
              <w:right w:w="80" w:type="dxa"/>
            </w:tcMar>
          </w:tcPr>
          <w:p>
            <w:r>
              <w:rPr>
                <w:rFonts w:ascii="Arial" w:hAnsi="Arial"/>
                <w:b/>
                <w:color w:val="EF4444"/>
                <w:sz w:val="16"/>
              </w:rPr>
              <w:t>NO</w:t>
            </w:r>
          </w:p>
        </w:tc>
        <w:tc>
          <w:tcPr>
            <w:tcW w:type="dxa" w:w="1680"/>
            <w:shd w:fill="FFFFFF"/>
            <w:tcMar>
              <w:top w:w="50" w:type="dxa"/>
              <w:bottom w:w="50" w:type="dxa"/>
              <w:left w:w="80" w:type="dxa"/>
              <w:right w:w="80" w:type="dxa"/>
            </w:tcMar>
          </w:tcPr>
          <w:p>
            <w:r>
              <w:rPr>
                <w:rFonts w:ascii="Arial" w:hAnsi="Arial"/>
                <w:b/>
                <w:color w:val="EF4444"/>
                <w:sz w:val="16"/>
              </w:rPr>
              <w:t>NO</w:t>
            </w:r>
          </w:p>
        </w:tc>
      </w:tr>
      <w:tr>
        <w:tc>
          <w:tcPr>
            <w:tcW w:type="dxa" w:w="1680"/>
            <w:shd w:fill="F8FAFC"/>
            <w:tcMar>
              <w:top w:w="50" w:type="dxa"/>
              <w:bottom w:w="50" w:type="dxa"/>
              <w:left w:w="80" w:type="dxa"/>
              <w:right w:w="80" w:type="dxa"/>
            </w:tcMar>
          </w:tcPr>
          <w:p>
            <w:r>
              <w:rPr>
                <w:rFonts w:ascii="Arial" w:hAnsi="Arial"/>
                <w:color w:val="1E293B"/>
                <w:sz w:val="16"/>
              </w:rPr>
              <w:t>Access Recycle Bin &amp; Restore Items</w:t>
            </w:r>
          </w:p>
        </w:tc>
        <w:tc>
          <w:tcPr>
            <w:tcW w:type="dxa" w:w="1680"/>
            <w:shd w:fill="F8FAFC"/>
            <w:tcMar>
              <w:top w:w="50" w:type="dxa"/>
              <w:bottom w:w="50" w:type="dxa"/>
              <w:left w:w="80" w:type="dxa"/>
              <w:right w:w="80" w:type="dxa"/>
            </w:tcMar>
          </w:tcPr>
          <w:p>
            <w:r>
              <w:rPr>
                <w:rFonts w:ascii="Arial" w:hAnsi="Arial"/>
                <w:b/>
                <w:color w:val="10B981"/>
                <w:sz w:val="16"/>
              </w:rPr>
              <w:t>YES</w:t>
            </w:r>
          </w:p>
        </w:tc>
        <w:tc>
          <w:tcPr>
            <w:tcW w:type="dxa" w:w="1680"/>
            <w:shd w:fill="F8FAFC"/>
            <w:tcMar>
              <w:top w:w="50" w:type="dxa"/>
              <w:bottom w:w="50" w:type="dxa"/>
              <w:left w:w="80" w:type="dxa"/>
              <w:right w:w="80" w:type="dxa"/>
            </w:tcMar>
          </w:tcPr>
          <w:p>
            <w:r>
              <w:rPr>
                <w:rFonts w:ascii="Arial" w:hAnsi="Arial"/>
                <w:b/>
                <w:color w:val="10B981"/>
                <w:sz w:val="16"/>
              </w:rPr>
              <w:t>YES</w:t>
            </w:r>
          </w:p>
        </w:tc>
        <w:tc>
          <w:tcPr>
            <w:tcW w:type="dxa" w:w="1680"/>
            <w:shd w:fill="F8FAFC"/>
            <w:tcMar>
              <w:top w:w="50" w:type="dxa"/>
              <w:bottom w:w="50" w:type="dxa"/>
              <w:left w:w="80" w:type="dxa"/>
              <w:right w:w="80" w:type="dxa"/>
            </w:tcMar>
          </w:tcPr>
          <w:p>
            <w:r>
              <w:rPr>
                <w:rFonts w:ascii="Arial" w:hAnsi="Arial"/>
                <w:b/>
                <w:color w:val="EF4444"/>
                <w:sz w:val="16"/>
              </w:rPr>
              <w:t>NO</w:t>
            </w:r>
          </w:p>
        </w:tc>
        <w:tc>
          <w:tcPr>
            <w:tcW w:type="dxa" w:w="1680"/>
            <w:shd w:fill="F8FAFC"/>
            <w:tcMar>
              <w:top w:w="50" w:type="dxa"/>
              <w:bottom w:w="50" w:type="dxa"/>
              <w:left w:w="80" w:type="dxa"/>
              <w:right w:w="80" w:type="dxa"/>
            </w:tcMar>
          </w:tcPr>
          <w:p>
            <w:r>
              <w:rPr>
                <w:rFonts w:ascii="Arial" w:hAnsi="Arial"/>
                <w:b/>
                <w:color w:val="EF4444"/>
                <w:sz w:val="16"/>
              </w:rPr>
              <w:t>NO</w:t>
            </w:r>
          </w:p>
        </w:tc>
        <w:tc>
          <w:tcPr>
            <w:tcW w:type="dxa" w:w="1680"/>
            <w:shd w:fill="F8FAFC"/>
            <w:tcMar>
              <w:top w:w="50" w:type="dxa"/>
              <w:bottom w:w="50" w:type="dxa"/>
              <w:left w:w="80" w:type="dxa"/>
              <w:right w:w="80" w:type="dxa"/>
            </w:tcMar>
          </w:tcPr>
          <w:p>
            <w:r>
              <w:rPr>
                <w:rFonts w:ascii="Arial" w:hAnsi="Arial"/>
                <w:b/>
                <w:color w:val="EF4444"/>
                <w:sz w:val="16"/>
              </w:rPr>
              <w:t>NO</w:t>
            </w:r>
          </w:p>
        </w:tc>
      </w:tr>
      <w:tr>
        <w:tc>
          <w:tcPr>
            <w:tcW w:type="dxa" w:w="1680"/>
            <w:shd w:fill="FFFFFF"/>
            <w:tcMar>
              <w:top w:w="50" w:type="dxa"/>
              <w:bottom w:w="50" w:type="dxa"/>
              <w:left w:w="80" w:type="dxa"/>
              <w:right w:w="80" w:type="dxa"/>
            </w:tcMar>
          </w:tcPr>
          <w:p>
            <w:r>
              <w:rPr>
                <w:rFonts w:ascii="Arial" w:hAnsi="Arial"/>
                <w:color w:val="1E293B"/>
                <w:sz w:val="16"/>
              </w:rPr>
              <w:t>View Public Custom Website Pages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10B981"/>
                <w:sz w:val="16"/>
              </w:rPr>
              <w:t>YES</w:t>
            </w:r>
          </w:p>
        </w:tc>
        <w:tc>
          <w:tcPr>
            <w:tcW w:type="dxa" w:w="1680"/>
            <w:shd w:fill="FFFFFF"/>
            <w:tcMar>
              <w:top w:w="50" w:type="dxa"/>
              <w:bottom w:w="50" w:type="dxa"/>
              <w:left w:w="80" w:type="dxa"/>
              <w:right w:w="80" w:type="dxa"/>
            </w:tcMar>
          </w:tcPr>
          <w:p>
            <w:r>
              <w:rPr>
                <w:rFonts w:ascii="Arial" w:hAnsi="Arial"/>
                <w:b/>
                <w:color w:val="10B981"/>
                <w:sz w:val="16"/>
              </w:rPr>
              <w:t>YES</w:t>
            </w:r>
          </w:p>
        </w:tc>
      </w:tr>
    </w:tbl>
    <w:p>
      <w:r>
        <w:br w:type="page"/>
      </w:r>
    </w:p>
    <w:p>
      <w:pPr>
        <w:keepNext/>
        <w:spacing w:before="320" w:after="120"/>
      </w:pPr>
      <w:r>
        <w:rPr>
          <w:rFonts w:ascii="Arial" w:hAnsi="Arial"/>
          <w:b/>
          <w:color w:val="4F46E5"/>
          <w:sz w:val="32"/>
        </w:rPr>
        <w:t>6. MOU Lifecycle Engine &amp; Expiry Calculator</w:t>
      </w:r>
    </w:p>
    <w:p>
      <w:pPr>
        <w:spacing w:after="80" w:line="276" w:lineRule="auto"/>
      </w:pPr>
      <w:r>
        <w:rPr>
          <w:rFonts w:ascii="Arial" w:hAnsi="Arial"/>
          <w:color w:val="1E293B"/>
          <w:sz w:val="19"/>
        </w:rPr>
        <w:t>Every MOU agreement in the system follows a 7-stage lifecycle state machine.</w:t>
      </w:r>
    </w:p>
    <w:p>
      <w:pPr>
        <w:keepNext/>
        <w:spacing w:before="240" w:after="80"/>
      </w:pPr>
      <w:r>
        <w:rPr>
          <w:rFonts w:ascii="Arial" w:hAnsi="Arial"/>
          <w:b/>
          <w:color w:val="7C3AED"/>
          <w:sz w:val="25"/>
        </w:rPr>
        <w:t>The 7 Lifecycle States:</w:t>
      </w:r>
    </w:p>
    <w:p>
      <w:pPr>
        <w:pStyle w:val="ListBullet"/>
        <w:spacing w:after="60" w:line="276" w:lineRule="auto"/>
      </w:pPr>
      <w:r>
        <w:rPr>
          <w:rFonts w:ascii="Arial" w:hAnsi="Arial"/>
          <w:b/>
          <w:color w:val="1E293B"/>
          <w:sz w:val="19"/>
        </w:rPr>
        <w:t xml:space="preserve">1. Draft: </w:t>
      </w:r>
      <w:r>
        <w:rPr>
          <w:rFonts w:ascii="Arial" w:hAnsi="Arial"/>
          <w:color w:val="1E293B"/>
          <w:sz w:val="19"/>
        </w:rPr>
        <w:t>Initial MOU record created by Administrator or Legal Officer. Document is in draft stage.</w:t>
      </w:r>
    </w:p>
    <w:p>
      <w:pPr>
        <w:pStyle w:val="ListBullet"/>
        <w:spacing w:after="60" w:line="276" w:lineRule="auto"/>
      </w:pPr>
      <w:r>
        <w:rPr>
          <w:rFonts w:ascii="Arial" w:hAnsi="Arial"/>
          <w:b/>
          <w:color w:val="1E293B"/>
          <w:sz w:val="19"/>
        </w:rPr>
        <w:t xml:space="preserve">2. Shared: </w:t>
      </w:r>
      <w:r>
        <w:rPr>
          <w:rFonts w:ascii="Arial" w:hAnsi="Arial"/>
          <w:color w:val="1E293B"/>
          <w:sz w:val="19"/>
        </w:rPr>
        <w:t>MOU distributed to target department coordinators for review and partner signature collection.</w:t>
      </w:r>
    </w:p>
    <w:p>
      <w:pPr>
        <w:pStyle w:val="ListBullet"/>
        <w:spacing w:after="60" w:line="276" w:lineRule="auto"/>
      </w:pPr>
      <w:r>
        <w:rPr>
          <w:rFonts w:ascii="Arial" w:hAnsi="Arial"/>
          <w:b/>
          <w:color w:val="1E293B"/>
          <w:sz w:val="19"/>
        </w:rPr>
        <w:t xml:space="preserve">3. Signed: </w:t>
      </w:r>
      <w:r>
        <w:rPr>
          <w:rFonts w:ascii="Arial" w:hAnsi="Arial"/>
          <w:color w:val="1E293B"/>
          <w:sz w:val="19"/>
        </w:rPr>
        <w:t>Executed agreement copy uploaded by department coordinator along with the actual Signed Date.</w:t>
      </w:r>
    </w:p>
    <w:p>
      <w:pPr>
        <w:pStyle w:val="ListBullet"/>
        <w:spacing w:after="60" w:line="276" w:lineRule="auto"/>
      </w:pPr>
      <w:r>
        <w:rPr>
          <w:rFonts w:ascii="Arial" w:hAnsi="Arial"/>
          <w:b/>
          <w:color w:val="1E293B"/>
          <w:sz w:val="19"/>
        </w:rPr>
        <w:t xml:space="preserve">4. Pending Verification: </w:t>
      </w:r>
      <w:r>
        <w:rPr>
          <w:rFonts w:ascii="Arial" w:hAnsi="Arial"/>
          <w:color w:val="1E293B"/>
          <w:sz w:val="19"/>
        </w:rPr>
        <w:t>Submitted to Legal / Super Admin for compliance review and signature validation.</w:t>
      </w:r>
    </w:p>
    <w:p>
      <w:pPr>
        <w:pStyle w:val="ListBullet"/>
        <w:spacing w:after="60" w:line="276" w:lineRule="auto"/>
      </w:pPr>
      <w:r>
        <w:rPr>
          <w:rFonts w:ascii="Arial" w:hAnsi="Arial"/>
          <w:b/>
          <w:color w:val="1E293B"/>
          <w:sz w:val="19"/>
        </w:rPr>
        <w:t xml:space="preserve">5. Active: </w:t>
      </w:r>
      <w:r>
        <w:rPr>
          <w:rFonts w:ascii="Arial" w:hAnsi="Arial"/>
          <w:color w:val="1E293B"/>
          <w:sz w:val="19"/>
        </w:rPr>
        <w:t>Approved by Legal Admin. Agreement is active, and daily background expiry tracking begins.</w:t>
      </w:r>
    </w:p>
    <w:p>
      <w:pPr>
        <w:pStyle w:val="ListBullet"/>
        <w:spacing w:after="60" w:line="276" w:lineRule="auto"/>
      </w:pPr>
      <w:r>
        <w:rPr>
          <w:rFonts w:ascii="Arial" w:hAnsi="Arial"/>
          <w:b/>
          <w:color w:val="1E293B"/>
          <w:sz w:val="19"/>
        </w:rPr>
        <w:t xml:space="preserve">6. Expiring Soon: </w:t>
      </w:r>
      <w:r>
        <w:rPr>
          <w:rFonts w:ascii="Arial" w:hAnsi="Arial"/>
          <w:color w:val="1E293B"/>
          <w:sz w:val="19"/>
        </w:rPr>
        <w:t>Auto-triggered when Expiry Date is within 30 days. Priority renewal alerts fired.</w:t>
      </w:r>
    </w:p>
    <w:p>
      <w:pPr>
        <w:pStyle w:val="ListBullet"/>
        <w:spacing w:after="60" w:line="276" w:lineRule="auto"/>
      </w:pPr>
      <w:r>
        <w:rPr>
          <w:rFonts w:ascii="Arial" w:hAnsi="Arial"/>
          <w:b/>
          <w:color w:val="1E293B"/>
          <w:sz w:val="19"/>
        </w:rPr>
        <w:t xml:space="preserve">7. Expired / Renewed: </w:t>
      </w:r>
      <w:r>
        <w:rPr>
          <w:rFonts w:ascii="Arial" w:hAnsi="Arial"/>
          <w:color w:val="1E293B"/>
          <w:sz w:val="19"/>
        </w:rPr>
        <w:t>Agreement has passed end date (Expired) or cloned into a new active version (Renewed).</w:t>
      </w:r>
    </w:p>
    <w:p>
      <w:pPr>
        <w:keepNext/>
        <w:spacing w:before="240" w:after="80"/>
      </w:pPr>
      <w:r>
        <w:rPr>
          <w:rFonts w:ascii="Arial" w:hAnsi="Arial"/>
          <w:b/>
          <w:color w:val="7C3AED"/>
          <w:sz w:val="25"/>
        </w:rPr>
        <w:t>Smart Expiry Calculation Formula:</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Pr>
          <w:p>
            <w:pPr>
              <w:spacing w:after="0"/>
            </w:pPr>
            <w:r>
              <w:rPr>
                <w:rFonts w:ascii="Arial" w:hAnsi="Arial"/>
                <w:b/>
                <w:color w:val="4F46E5"/>
                <w:sz w:val="18"/>
              </w:rPr>
              <w:t xml:space="preserve">[EXPIRY ENGINE FORMULA] </w:t>
            </w:r>
            <w:r>
              <w:rPr>
                <w:rFonts w:ascii="Arial" w:hAnsi="Arial"/>
                <w:color w:val="1E293B"/>
                <w:sz w:val="18"/>
              </w:rPr>
              <w:t>Calculated Expiry Date = Signed Date + Duration (in Months)</w:t>
              <w:br/>
              <w:t>Example: Signed Date = 15 Aug 2026, Duration = 12 Months ➔ Expiry Date = 15 Aug 2027</w:t>
            </w:r>
          </w:p>
        </w:tc>
      </w:tr>
    </w:tbl>
    <w:p>
      <w:r>
        <w:br w:type="page"/>
      </w:r>
    </w:p>
    <w:p>
      <w:pPr>
        <w:keepNext/>
        <w:spacing w:before="320" w:after="120"/>
      </w:pPr>
      <w:r>
        <w:rPr>
          <w:rFonts w:ascii="Arial" w:hAnsi="Arial"/>
          <w:b/>
          <w:color w:val="4F46E5"/>
          <w:sz w:val="32"/>
        </w:rPr>
        <w:t>7. Automated Daily Expiry Reminders &amp; Notifications</w:t>
      </w:r>
    </w:p>
    <w:p>
      <w:pPr>
        <w:spacing w:after="80" w:line="276" w:lineRule="auto"/>
      </w:pPr>
      <w:r>
        <w:rPr>
          <w:rFonts w:ascii="Arial" w:hAnsi="Arial"/>
          <w:color w:val="1E293B"/>
          <w:sz w:val="19"/>
        </w:rPr>
        <w:t>A daily background engine evaluates all Active MOUs at 00:00 UTC and dispatches multi-tier warning notifications.</w:t>
      </w:r>
    </w:p>
    <w:p>
      <w:pPr>
        <w:keepNext/>
        <w:spacing w:before="240" w:after="80"/>
      </w:pPr>
      <w:r>
        <w:rPr>
          <w:rFonts w:ascii="Arial" w:hAnsi="Arial"/>
          <w:b/>
          <w:color w:val="7C3AED"/>
          <w:sz w:val="25"/>
        </w:rPr>
        <w:t>Alert Threshold Schedule:</w:t>
      </w:r>
    </w:p>
    <w:tbl>
      <w:tblPr>
        <w:tblW w:type="auto" w:w="0"/>
        <w:jc w:val="center"/>
        <w:tblLook w:firstColumn="1" w:firstRow="1" w:lastColumn="0" w:lastRow="0" w:noHBand="0" w:noVBand="1" w:val="04A0"/>
      </w:tblPr>
      <w:tblGrid>
        <w:gridCol w:w="2520"/>
        <w:gridCol w:w="2520"/>
        <w:gridCol w:w="2520"/>
        <w:gridCol w:w="2520"/>
      </w:tblGrid>
      <w:tr>
        <w:tc>
          <w:tcPr>
            <w:tcW w:type="dxa" w:w="2520"/>
            <w:shd w:fill="4F46E5"/>
            <w:tcMar>
              <w:top w:w="60" w:type="dxa"/>
              <w:bottom w:w="60" w:type="dxa"/>
              <w:left w:w="80" w:type="dxa"/>
              <w:right w:w="80" w:type="dxa"/>
            </w:tcMar>
          </w:tcPr>
          <w:p>
            <w:r>
              <w:rPr>
                <w:rFonts w:ascii="Arial" w:hAnsi="Arial"/>
                <w:b/>
                <w:color w:val="FFFFFF"/>
                <w:sz w:val="17"/>
              </w:rPr>
              <w:t>Threshold Window</w:t>
            </w:r>
          </w:p>
        </w:tc>
        <w:tc>
          <w:tcPr>
            <w:tcW w:type="dxa" w:w="2520"/>
            <w:shd w:fill="4F46E5"/>
            <w:tcMar>
              <w:top w:w="60" w:type="dxa"/>
              <w:bottom w:w="60" w:type="dxa"/>
              <w:left w:w="80" w:type="dxa"/>
              <w:right w:w="80" w:type="dxa"/>
            </w:tcMar>
          </w:tcPr>
          <w:p>
            <w:r>
              <w:rPr>
                <w:rFonts w:ascii="Arial" w:hAnsi="Arial"/>
                <w:b/>
                <w:color w:val="FFFFFF"/>
                <w:sz w:val="17"/>
              </w:rPr>
              <w:t>Alert Category</w:t>
            </w:r>
          </w:p>
        </w:tc>
        <w:tc>
          <w:tcPr>
            <w:tcW w:type="dxa" w:w="2520"/>
            <w:shd w:fill="4F46E5"/>
            <w:tcMar>
              <w:top w:w="60" w:type="dxa"/>
              <w:bottom w:w="60" w:type="dxa"/>
              <w:left w:w="80" w:type="dxa"/>
              <w:right w:w="80" w:type="dxa"/>
            </w:tcMar>
          </w:tcPr>
          <w:p>
            <w:r>
              <w:rPr>
                <w:rFonts w:ascii="Arial" w:hAnsi="Arial"/>
                <w:b/>
                <w:color w:val="FFFFFF"/>
                <w:sz w:val="17"/>
              </w:rPr>
              <w:t>Recipient Group</w:t>
            </w:r>
          </w:p>
        </w:tc>
        <w:tc>
          <w:tcPr>
            <w:tcW w:type="dxa" w:w="2520"/>
            <w:shd w:fill="4F46E5"/>
            <w:tcMar>
              <w:top w:w="60" w:type="dxa"/>
              <w:bottom w:w="60" w:type="dxa"/>
              <w:left w:w="80" w:type="dxa"/>
              <w:right w:w="80" w:type="dxa"/>
            </w:tcMar>
          </w:tcPr>
          <w:p>
            <w:r>
              <w:rPr>
                <w:rFonts w:ascii="Arial" w:hAnsi="Arial"/>
                <w:b/>
                <w:color w:val="FFFFFF"/>
                <w:sz w:val="17"/>
              </w:rPr>
              <w:t>System Action</w:t>
            </w:r>
          </w:p>
        </w:tc>
      </w:tr>
      <w:tr>
        <w:tc>
          <w:tcPr>
            <w:tcW w:type="dxa" w:w="2520"/>
            <w:shd w:fill="FFFFFF"/>
            <w:tcMar>
              <w:top w:w="50" w:type="dxa"/>
              <w:bottom w:w="50" w:type="dxa"/>
              <w:left w:w="80" w:type="dxa"/>
              <w:right w:w="80" w:type="dxa"/>
            </w:tcMar>
          </w:tcPr>
          <w:p>
            <w:r>
              <w:rPr>
                <w:rFonts w:ascii="Arial" w:hAnsi="Arial"/>
                <w:color w:val="1E293B"/>
                <w:sz w:val="16"/>
              </w:rPr>
              <w:t>30 Days Prior</w:t>
            </w:r>
          </w:p>
        </w:tc>
        <w:tc>
          <w:tcPr>
            <w:tcW w:type="dxa" w:w="2520"/>
            <w:shd w:fill="FFFFFF"/>
            <w:tcMar>
              <w:top w:w="50" w:type="dxa"/>
              <w:bottom w:w="50" w:type="dxa"/>
              <w:left w:w="80" w:type="dxa"/>
              <w:right w:w="80" w:type="dxa"/>
            </w:tcMar>
          </w:tcPr>
          <w:p>
            <w:r>
              <w:rPr>
                <w:rFonts w:ascii="Arial" w:hAnsi="Arial"/>
                <w:color w:val="1E293B"/>
                <w:sz w:val="16"/>
              </w:rPr>
              <w:t>Green Info Alert</w:t>
            </w:r>
          </w:p>
        </w:tc>
        <w:tc>
          <w:tcPr>
            <w:tcW w:type="dxa" w:w="2520"/>
            <w:shd w:fill="FFFFFF"/>
            <w:tcMar>
              <w:top w:w="50" w:type="dxa"/>
              <w:bottom w:w="50" w:type="dxa"/>
              <w:left w:w="80" w:type="dxa"/>
              <w:right w:w="80" w:type="dxa"/>
            </w:tcMar>
          </w:tcPr>
          <w:p>
            <w:r>
              <w:rPr>
                <w:rFonts w:ascii="Arial" w:hAnsi="Arial"/>
                <w:color w:val="1E293B"/>
                <w:sz w:val="16"/>
              </w:rPr>
              <w:t>Admin &amp; Dept Coordinator</w:t>
            </w:r>
          </w:p>
        </w:tc>
        <w:tc>
          <w:tcPr>
            <w:tcW w:type="dxa" w:w="2520"/>
            <w:shd w:fill="FFFFFF"/>
            <w:tcMar>
              <w:top w:w="50" w:type="dxa"/>
              <w:bottom w:w="50" w:type="dxa"/>
              <w:left w:w="80" w:type="dxa"/>
              <w:right w:w="80" w:type="dxa"/>
            </w:tcMar>
          </w:tcPr>
          <w:p>
            <w:r>
              <w:rPr>
                <w:rFonts w:ascii="Arial" w:hAnsi="Arial"/>
                <w:color w:val="1E293B"/>
                <w:sz w:val="16"/>
              </w:rPr>
              <w:t>In-app alert + 'Expiring Soon' status badge</w:t>
            </w:r>
          </w:p>
        </w:tc>
      </w:tr>
      <w:tr>
        <w:tc>
          <w:tcPr>
            <w:tcW w:type="dxa" w:w="2520"/>
            <w:shd w:fill="F8FAFC"/>
            <w:tcMar>
              <w:top w:w="50" w:type="dxa"/>
              <w:bottom w:w="50" w:type="dxa"/>
              <w:left w:w="80" w:type="dxa"/>
              <w:right w:w="80" w:type="dxa"/>
            </w:tcMar>
          </w:tcPr>
          <w:p>
            <w:r>
              <w:rPr>
                <w:rFonts w:ascii="Arial" w:hAnsi="Arial"/>
                <w:color w:val="1E293B"/>
                <w:sz w:val="16"/>
              </w:rPr>
              <w:t>15 Days Prior</w:t>
            </w:r>
          </w:p>
        </w:tc>
        <w:tc>
          <w:tcPr>
            <w:tcW w:type="dxa" w:w="2520"/>
            <w:shd w:fill="F8FAFC"/>
            <w:tcMar>
              <w:top w:w="50" w:type="dxa"/>
              <w:bottom w:w="50" w:type="dxa"/>
              <w:left w:w="80" w:type="dxa"/>
              <w:right w:w="80" w:type="dxa"/>
            </w:tcMar>
          </w:tcPr>
          <w:p>
            <w:r>
              <w:rPr>
                <w:rFonts w:ascii="Arial" w:hAnsi="Arial"/>
                <w:color w:val="1E293B"/>
                <w:sz w:val="16"/>
              </w:rPr>
              <w:t>Amber Warning</w:t>
            </w:r>
          </w:p>
        </w:tc>
        <w:tc>
          <w:tcPr>
            <w:tcW w:type="dxa" w:w="2520"/>
            <w:shd w:fill="F8FAFC"/>
            <w:tcMar>
              <w:top w:w="50" w:type="dxa"/>
              <w:bottom w:w="50" w:type="dxa"/>
              <w:left w:w="80" w:type="dxa"/>
              <w:right w:w="80" w:type="dxa"/>
            </w:tcMar>
          </w:tcPr>
          <w:p>
            <w:r>
              <w:rPr>
                <w:rFonts w:ascii="Arial" w:hAnsi="Arial"/>
                <w:color w:val="1E293B"/>
                <w:sz w:val="16"/>
              </w:rPr>
              <w:t>Admin &amp; Dept Coordinator</w:t>
            </w:r>
          </w:p>
        </w:tc>
        <w:tc>
          <w:tcPr>
            <w:tcW w:type="dxa" w:w="2520"/>
            <w:shd w:fill="F8FAFC"/>
            <w:tcMar>
              <w:top w:w="50" w:type="dxa"/>
              <w:bottom w:w="50" w:type="dxa"/>
              <w:left w:w="80" w:type="dxa"/>
              <w:right w:w="80" w:type="dxa"/>
            </w:tcMar>
          </w:tcPr>
          <w:p>
            <w:r>
              <w:rPr>
                <w:rFonts w:ascii="Arial" w:hAnsi="Arial"/>
                <w:color w:val="1E293B"/>
                <w:sz w:val="16"/>
              </w:rPr>
              <w:t>High-priority alert + email reminder</w:t>
            </w:r>
          </w:p>
        </w:tc>
      </w:tr>
      <w:tr>
        <w:tc>
          <w:tcPr>
            <w:tcW w:type="dxa" w:w="2520"/>
            <w:shd w:fill="FFFFFF"/>
            <w:tcMar>
              <w:top w:w="50" w:type="dxa"/>
              <w:bottom w:w="50" w:type="dxa"/>
              <w:left w:w="80" w:type="dxa"/>
              <w:right w:w="80" w:type="dxa"/>
            </w:tcMar>
          </w:tcPr>
          <w:p>
            <w:r>
              <w:rPr>
                <w:rFonts w:ascii="Arial" w:hAnsi="Arial"/>
                <w:color w:val="1E293B"/>
                <w:sz w:val="16"/>
              </w:rPr>
              <w:t>7 Days Prior</w:t>
            </w:r>
          </w:p>
        </w:tc>
        <w:tc>
          <w:tcPr>
            <w:tcW w:type="dxa" w:w="2520"/>
            <w:shd w:fill="FFFFFF"/>
            <w:tcMar>
              <w:top w:w="50" w:type="dxa"/>
              <w:bottom w:w="50" w:type="dxa"/>
              <w:left w:w="80" w:type="dxa"/>
              <w:right w:w="80" w:type="dxa"/>
            </w:tcMar>
          </w:tcPr>
          <w:p>
            <w:r>
              <w:rPr>
                <w:rFonts w:ascii="Arial" w:hAnsi="Arial"/>
                <w:color w:val="1E293B"/>
                <w:sz w:val="16"/>
              </w:rPr>
              <w:t>Orange Urgent Alert</w:t>
            </w:r>
          </w:p>
        </w:tc>
        <w:tc>
          <w:tcPr>
            <w:tcW w:type="dxa" w:w="2520"/>
            <w:shd w:fill="FFFFFF"/>
            <w:tcMar>
              <w:top w:w="50" w:type="dxa"/>
              <w:bottom w:w="50" w:type="dxa"/>
              <w:left w:w="80" w:type="dxa"/>
              <w:right w:w="80" w:type="dxa"/>
            </w:tcMar>
          </w:tcPr>
          <w:p>
            <w:r>
              <w:rPr>
                <w:rFonts w:ascii="Arial" w:hAnsi="Arial"/>
                <w:color w:val="1E293B"/>
                <w:sz w:val="16"/>
              </w:rPr>
              <w:t>Admin, Dept Head, Lawyer</w:t>
            </w:r>
          </w:p>
        </w:tc>
        <w:tc>
          <w:tcPr>
            <w:tcW w:type="dxa" w:w="2520"/>
            <w:shd w:fill="FFFFFF"/>
            <w:tcMar>
              <w:top w:w="50" w:type="dxa"/>
              <w:bottom w:w="50" w:type="dxa"/>
              <w:left w:w="80" w:type="dxa"/>
              <w:right w:w="80" w:type="dxa"/>
            </w:tcMar>
          </w:tcPr>
          <w:p>
            <w:r>
              <w:rPr>
                <w:rFonts w:ascii="Arial" w:hAnsi="Arial"/>
                <w:color w:val="1E293B"/>
                <w:sz w:val="16"/>
              </w:rPr>
              <w:t>Urgent reminder alert + email notification</w:t>
            </w:r>
          </w:p>
        </w:tc>
      </w:tr>
      <w:tr>
        <w:tc>
          <w:tcPr>
            <w:tcW w:type="dxa" w:w="2520"/>
            <w:shd w:fill="F8FAFC"/>
            <w:tcMar>
              <w:top w:w="50" w:type="dxa"/>
              <w:bottom w:w="50" w:type="dxa"/>
              <w:left w:w="80" w:type="dxa"/>
              <w:right w:w="80" w:type="dxa"/>
            </w:tcMar>
          </w:tcPr>
          <w:p>
            <w:r>
              <w:rPr>
                <w:rFonts w:ascii="Arial" w:hAnsi="Arial"/>
                <w:color w:val="1E293B"/>
                <w:sz w:val="16"/>
              </w:rPr>
              <w:t>1 Day Prior</w:t>
            </w:r>
          </w:p>
        </w:tc>
        <w:tc>
          <w:tcPr>
            <w:tcW w:type="dxa" w:w="2520"/>
            <w:shd w:fill="F8FAFC"/>
            <w:tcMar>
              <w:top w:w="50" w:type="dxa"/>
              <w:bottom w:w="50" w:type="dxa"/>
              <w:left w:w="80" w:type="dxa"/>
              <w:right w:w="80" w:type="dxa"/>
            </w:tcMar>
          </w:tcPr>
          <w:p>
            <w:r>
              <w:rPr>
                <w:rFonts w:ascii="Arial" w:hAnsi="Arial"/>
                <w:color w:val="1E293B"/>
                <w:sz w:val="16"/>
              </w:rPr>
              <w:t>Red Critical Alert</w:t>
            </w:r>
          </w:p>
        </w:tc>
        <w:tc>
          <w:tcPr>
            <w:tcW w:type="dxa" w:w="2520"/>
            <w:shd w:fill="F8FAFC"/>
            <w:tcMar>
              <w:top w:w="50" w:type="dxa"/>
              <w:bottom w:w="50" w:type="dxa"/>
              <w:left w:w="80" w:type="dxa"/>
              <w:right w:w="80" w:type="dxa"/>
            </w:tcMar>
          </w:tcPr>
          <w:p>
            <w:r>
              <w:rPr>
                <w:rFonts w:ascii="Arial" w:hAnsi="Arial"/>
                <w:color w:val="1E293B"/>
                <w:sz w:val="16"/>
              </w:rPr>
              <w:t>All Stakeholders</w:t>
            </w:r>
          </w:p>
        </w:tc>
        <w:tc>
          <w:tcPr>
            <w:tcW w:type="dxa" w:w="2520"/>
            <w:shd w:fill="F8FAFC"/>
            <w:tcMar>
              <w:top w:w="50" w:type="dxa"/>
              <w:bottom w:w="50" w:type="dxa"/>
              <w:left w:w="80" w:type="dxa"/>
              <w:right w:w="80" w:type="dxa"/>
            </w:tcMar>
          </w:tcPr>
          <w:p>
            <w:r>
              <w:rPr>
                <w:rFonts w:ascii="Arial" w:hAnsi="Arial"/>
                <w:color w:val="1E293B"/>
                <w:sz w:val="16"/>
              </w:rPr>
              <w:t>Critical notification + SMS/Email alert</w:t>
            </w:r>
          </w:p>
        </w:tc>
      </w:tr>
      <w:tr>
        <w:tc>
          <w:tcPr>
            <w:tcW w:type="dxa" w:w="2520"/>
            <w:shd w:fill="FFFFFF"/>
            <w:tcMar>
              <w:top w:w="50" w:type="dxa"/>
              <w:bottom w:w="50" w:type="dxa"/>
              <w:left w:w="80" w:type="dxa"/>
              <w:right w:w="80" w:type="dxa"/>
            </w:tcMar>
          </w:tcPr>
          <w:p>
            <w:r>
              <w:rPr>
                <w:rFonts w:ascii="Arial" w:hAnsi="Arial"/>
                <w:color w:val="1E293B"/>
                <w:sz w:val="16"/>
              </w:rPr>
              <w:t>Expiry Day</w:t>
            </w:r>
          </w:p>
        </w:tc>
        <w:tc>
          <w:tcPr>
            <w:tcW w:type="dxa" w:w="2520"/>
            <w:shd w:fill="FFFFFF"/>
            <w:tcMar>
              <w:top w:w="50" w:type="dxa"/>
              <w:bottom w:w="50" w:type="dxa"/>
              <w:left w:w="80" w:type="dxa"/>
              <w:right w:w="80" w:type="dxa"/>
            </w:tcMar>
          </w:tcPr>
          <w:p>
            <w:r>
              <w:rPr>
                <w:rFonts w:ascii="Arial" w:hAnsi="Arial"/>
                <w:color w:val="1E293B"/>
                <w:sz w:val="16"/>
              </w:rPr>
              <w:t>Final Notice</w:t>
            </w:r>
          </w:p>
        </w:tc>
        <w:tc>
          <w:tcPr>
            <w:tcW w:type="dxa" w:w="2520"/>
            <w:shd w:fill="FFFFFF"/>
            <w:tcMar>
              <w:top w:w="50" w:type="dxa"/>
              <w:bottom w:w="50" w:type="dxa"/>
              <w:left w:w="80" w:type="dxa"/>
              <w:right w:w="80" w:type="dxa"/>
            </w:tcMar>
          </w:tcPr>
          <w:p>
            <w:r>
              <w:rPr>
                <w:rFonts w:ascii="Arial" w:hAnsi="Arial"/>
                <w:color w:val="1E293B"/>
                <w:sz w:val="16"/>
              </w:rPr>
              <w:t>All Stakeholders</w:t>
            </w:r>
          </w:p>
        </w:tc>
        <w:tc>
          <w:tcPr>
            <w:tcW w:type="dxa" w:w="2520"/>
            <w:shd w:fill="FFFFFF"/>
            <w:tcMar>
              <w:top w:w="50" w:type="dxa"/>
              <w:bottom w:w="50" w:type="dxa"/>
              <w:left w:w="80" w:type="dxa"/>
              <w:right w:w="80" w:type="dxa"/>
            </w:tcMar>
          </w:tcPr>
          <w:p>
            <w:r>
              <w:rPr>
                <w:rFonts w:ascii="Arial" w:hAnsi="Arial"/>
                <w:color w:val="1E293B"/>
                <w:sz w:val="16"/>
              </w:rPr>
              <w:t>Auto-update status to 'Expired' + red badge</w:t>
            </w:r>
          </w:p>
        </w:tc>
      </w:tr>
    </w:tbl>
    <w:p>
      <w:r>
        <w:br w:type="page"/>
      </w:r>
    </w:p>
    <w:p>
      <w:pPr>
        <w:keepNext/>
        <w:spacing w:before="320" w:after="120"/>
      </w:pPr>
      <w:r>
        <w:rPr>
          <w:rFonts w:ascii="Arial" w:hAnsi="Arial"/>
          <w:b/>
          <w:color w:val="4F46E5"/>
          <w:sz w:val="32"/>
        </w:rPr>
        <w:t>8. Google Drive API Integration &amp; Cloud Sync Engine</w:t>
      </w:r>
    </w:p>
    <w:p>
      <w:pPr>
        <w:spacing w:after="80" w:line="276" w:lineRule="auto"/>
      </w:pPr>
      <w:r>
        <w:rPr>
          <w:rFonts w:ascii="Arial" w:hAnsi="Arial"/>
          <w:color w:val="1E293B"/>
          <w:sz w:val="19"/>
        </w:rPr>
        <w:t>The system features a complete Google Drive API v3 integration, supporting automated cloud folder mirroring and interactive Drive file picking.</w:t>
      </w:r>
    </w:p>
    <w:p>
      <w:pPr>
        <w:keepNext/>
        <w:spacing w:before="240" w:after="80"/>
      </w:pPr>
      <w:r>
        <w:rPr>
          <w:rFonts w:ascii="Arial" w:hAnsi="Arial"/>
          <w:b/>
          <w:color w:val="7C3AED"/>
          <w:sz w:val="25"/>
        </w:rPr>
        <w:t>Dual Google Authentication Setup:</w:t>
      </w:r>
    </w:p>
    <w:p>
      <w:pPr>
        <w:pStyle w:val="ListBullet"/>
        <w:spacing w:after="60" w:line="276" w:lineRule="auto"/>
      </w:pPr>
      <w:r>
        <w:rPr>
          <w:rFonts w:ascii="Arial" w:hAnsi="Arial"/>
          <w:b/>
          <w:color w:val="1E293B"/>
          <w:sz w:val="19"/>
        </w:rPr>
        <w:t xml:space="preserve">1. Google Service Account: </w:t>
      </w:r>
      <w:r>
        <w:rPr>
          <w:rFonts w:ascii="Arial" w:hAnsi="Arial"/>
          <w:color w:val="1E293B"/>
          <w:sz w:val="19"/>
        </w:rPr>
        <w:t>Used by the Python Django backend server for background folder creation, document upload sync, and permission management via `credentials/google-drive.json`.</w:t>
      </w:r>
    </w:p>
    <w:p>
      <w:pPr>
        <w:pStyle w:val="ListBullet"/>
        <w:spacing w:after="60" w:line="276" w:lineRule="auto"/>
      </w:pPr>
      <w:r>
        <w:rPr>
          <w:rFonts w:ascii="Arial" w:hAnsi="Arial"/>
          <w:b/>
          <w:color w:val="1E293B"/>
          <w:sz w:val="19"/>
        </w:rPr>
        <w:t xml:space="preserve">2. Google OAuth2 Web Client: </w:t>
      </w:r>
      <w:r>
        <w:rPr>
          <w:rFonts w:ascii="Arial" w:hAnsi="Arial"/>
          <w:color w:val="1E293B"/>
          <w:sz w:val="19"/>
        </w:rPr>
        <w:t>Used by the React frontend SPA for rendering the interactive Google Drive File Picker modal window.</w:t>
      </w:r>
    </w:p>
    <w:p>
      <w:pPr>
        <w:keepNext/>
        <w:spacing w:before="240" w:after="80"/>
      </w:pPr>
      <w:r>
        <w:rPr>
          <w:rFonts w:ascii="Arial" w:hAnsi="Arial"/>
          <w:b/>
          <w:color w:val="7C3AED"/>
          <w:sz w:val="25"/>
        </w:rPr>
        <w:t>Directory Mirroring Hierarchy:</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Pr>
          <w:p>
            <w:pPr>
              <w:spacing w:after="0"/>
            </w:pPr>
            <w:r>
              <w:rPr>
                <w:rFonts w:ascii="Arial" w:hAnsi="Arial"/>
                <w:b/>
                <w:color w:val="4F46E5"/>
                <w:sz w:val="18"/>
              </w:rPr>
              <w:t xml:space="preserve">[GOOGLE DRIVE FOLDER HIERARCHY] </w:t>
            </w:r>
            <w:r>
              <w:rPr>
                <w:rFonts w:ascii="Arial" w:hAnsi="Arial"/>
                <w:color w:val="1E293B"/>
                <w:sz w:val="18"/>
              </w:rPr>
              <w:t>Root Folder: MCC MOU Repository</w:t>
              <w:br/>
              <w:t xml:space="preserve"> └── Stream: Engineering &amp; Technology</w:t>
              <w:br/>
              <w:t xml:space="preserve">      └── Category: Department of Computer Science (CSE)</w:t>
              <w:br/>
              <w:t xml:space="preserve">           └── Folder: ABC Technologies - Internship MOU (2026)</w:t>
            </w:r>
          </w:p>
        </w:tc>
      </w:tr>
    </w:tbl>
    <w:p>
      <w:r>
        <w:br w:type="page"/>
      </w:r>
    </w:p>
    <w:p>
      <w:pPr>
        <w:keepNext/>
        <w:spacing w:before="320" w:after="120"/>
      </w:pPr>
      <w:r>
        <w:rPr>
          <w:rFonts w:ascii="Arial" w:hAnsi="Arial"/>
          <w:b/>
          <w:color w:val="4F46E5"/>
          <w:sz w:val="32"/>
        </w:rPr>
        <w:t>9. Dynamic Template Engine &amp; Website Customizer</w:t>
      </w:r>
    </w:p>
    <w:p>
      <w:pPr>
        <w:spacing w:after="80" w:line="276" w:lineRule="auto"/>
      </w:pPr>
      <w:r>
        <w:rPr>
          <w:rFonts w:ascii="Arial" w:hAnsi="Arial"/>
          <w:color w:val="1E293B"/>
          <w:sz w:val="19"/>
        </w:rPr>
        <w:t>Administrators can create custom MOU templates and publish public-facing website pages without altering source code.</w:t>
      </w:r>
    </w:p>
    <w:p>
      <w:pPr>
        <w:keepNext/>
        <w:spacing w:before="240" w:after="80"/>
      </w:pPr>
      <w:r>
        <w:rPr>
          <w:rFonts w:ascii="Arial" w:hAnsi="Arial"/>
          <w:b/>
          <w:color w:val="7C3AED"/>
          <w:sz w:val="25"/>
        </w:rPr>
        <w:t>1. Dynamic MOU Templates (JSON Schema)</w:t>
      </w:r>
    </w:p>
    <w:p>
      <w:pPr>
        <w:spacing w:after="80" w:line="276" w:lineRule="auto"/>
      </w:pPr>
      <w:r>
        <w:rPr>
          <w:rFonts w:ascii="Arial" w:hAnsi="Arial"/>
          <w:color w:val="1E293B"/>
          <w:sz w:val="19"/>
        </w:rPr>
        <w:t>Templates support customizable form fields: Text Inputs, Dropdowns, Date Pickers, Checkboxes, and Number Fields stored as structured JSON.</w:t>
      </w:r>
    </w:p>
    <w:p>
      <w:pPr>
        <w:keepNext/>
        <w:spacing w:before="240" w:after="80"/>
      </w:pPr>
      <w:r>
        <w:rPr>
          <w:rFonts w:ascii="Arial" w:hAnsi="Arial"/>
          <w:b/>
          <w:color w:val="7C3AED"/>
          <w:sz w:val="25"/>
        </w:rPr>
        <w:t>2. Website Customizer &amp; Builder</w:t>
      </w:r>
    </w:p>
    <w:p>
      <w:pPr>
        <w:spacing w:after="80" w:line="276" w:lineRule="auto"/>
      </w:pPr>
      <w:r>
        <w:rPr>
          <w:rFonts w:ascii="Arial" w:hAnsi="Arial"/>
          <w:color w:val="1E293B"/>
          <w:sz w:val="19"/>
        </w:rPr>
        <w:t>Administrators can create public pages (`/custom-page/:slug`) with rich HTML content, banner headers, department filters, and direct Google Drive folder integration.</w:t>
      </w:r>
    </w:p>
    <w:p>
      <w:r>
        <w:br w:type="page"/>
      </w:r>
    </w:p>
    <w:p>
      <w:pPr>
        <w:keepNext/>
        <w:spacing w:before="320" w:after="120"/>
      </w:pPr>
      <w:r>
        <w:rPr>
          <w:rFonts w:ascii="Arial" w:hAnsi="Arial"/>
          <w:b/>
          <w:color w:val="4F46E5"/>
          <w:sz w:val="32"/>
        </w:rPr>
        <w:t>10. Security, Encryption &amp; Data Integrity Infrastructure</w:t>
      </w:r>
    </w:p>
    <w:p>
      <w:pPr>
        <w:spacing w:after="80" w:line="276" w:lineRule="auto"/>
      </w:pPr>
      <w:r>
        <w:rPr>
          <w:rFonts w:ascii="Arial" w:hAnsi="Arial"/>
          <w:color w:val="1E293B"/>
          <w:sz w:val="19"/>
        </w:rPr>
        <w:t>The system implements security controls at storage, transport, and authentication layers.</w:t>
      </w:r>
    </w:p>
    <w:p>
      <w:pPr>
        <w:pStyle w:val="ListBullet"/>
        <w:spacing w:after="60" w:line="276" w:lineRule="auto"/>
      </w:pPr>
      <w:r>
        <w:rPr>
          <w:rFonts w:ascii="Arial" w:hAnsi="Arial"/>
          <w:b/>
          <w:color w:val="1E293B"/>
          <w:sz w:val="19"/>
        </w:rPr>
        <w:t xml:space="preserve">AES-256 File Encryption: </w:t>
      </w:r>
      <w:r>
        <w:rPr>
          <w:rFonts w:ascii="Arial" w:hAnsi="Arial"/>
          <w:color w:val="1E293B"/>
          <w:sz w:val="19"/>
        </w:rPr>
        <w:t>All file uploads are encrypted using AES-256 encryption algorithm.</w:t>
      </w:r>
    </w:p>
    <w:p>
      <w:pPr>
        <w:pStyle w:val="ListBullet"/>
        <w:spacing w:after="60" w:line="276" w:lineRule="auto"/>
      </w:pPr>
      <w:r>
        <w:rPr>
          <w:rFonts w:ascii="Arial" w:hAnsi="Arial"/>
          <w:b/>
          <w:color w:val="1E293B"/>
          <w:sz w:val="19"/>
        </w:rPr>
        <w:t xml:space="preserve">SHA-256 Data Integrity: </w:t>
      </w:r>
      <w:r>
        <w:rPr>
          <w:rFonts w:ascii="Arial" w:hAnsi="Arial"/>
          <w:color w:val="1E293B"/>
          <w:sz w:val="19"/>
        </w:rPr>
        <w:t>Files generate SHA-256 cryptographic hashes upon upload to detect file tampering.</w:t>
      </w:r>
    </w:p>
    <w:p>
      <w:pPr>
        <w:pStyle w:val="ListBullet"/>
        <w:spacing w:after="60" w:line="276" w:lineRule="auto"/>
      </w:pPr>
      <w:r>
        <w:rPr>
          <w:rFonts w:ascii="Arial" w:hAnsi="Arial"/>
          <w:b/>
          <w:color w:val="1E293B"/>
          <w:sz w:val="19"/>
        </w:rPr>
        <w:t xml:space="preserve">Soft-Delete Safeguard: </w:t>
      </w:r>
      <w:r>
        <w:rPr>
          <w:rFonts w:ascii="Arial" w:hAnsi="Arial"/>
          <w:color w:val="1E293B"/>
          <w:sz w:val="19"/>
        </w:rPr>
        <w:t>Deleted files and folders undergo soft-deletion (`is_deleted=True`) and are safely stored in the Recycle Bin for 30 days.</w:t>
      </w:r>
    </w:p>
    <w:p>
      <w:pPr>
        <w:pStyle w:val="ListBullet"/>
        <w:spacing w:after="60" w:line="276" w:lineRule="auto"/>
      </w:pPr>
      <w:r>
        <w:rPr>
          <w:rFonts w:ascii="Arial" w:hAnsi="Arial"/>
          <w:b/>
          <w:color w:val="1E293B"/>
          <w:sz w:val="19"/>
        </w:rPr>
        <w:t xml:space="preserve">JWT Token Security: </w:t>
      </w:r>
      <w:r>
        <w:rPr>
          <w:rFonts w:ascii="Arial" w:hAnsi="Arial"/>
          <w:color w:val="1E293B"/>
          <w:sz w:val="19"/>
        </w:rPr>
        <w:t>JWT access tokens expire in 15 minutes, requiring transparent background refresh token rotation.</w:t>
      </w:r>
    </w:p>
    <w:p>
      <w:r>
        <w:br w:type="page"/>
      </w:r>
    </w:p>
    <w:p>
      <w:pPr>
        <w:keepNext/>
        <w:spacing w:before="320" w:after="120"/>
      </w:pPr>
      <w:r>
        <w:rPr>
          <w:rFonts w:ascii="Arial" w:hAnsi="Arial"/>
          <w:b/>
          <w:color w:val="4F46E5"/>
          <w:sz w:val="32"/>
        </w:rPr>
        <w:t>11. Complete REST API Specifications</w:t>
      </w:r>
    </w:p>
    <w:p>
      <w:pPr>
        <w:spacing w:after="80" w:line="276" w:lineRule="auto"/>
      </w:pPr>
      <w:r>
        <w:rPr>
          <w:rFonts w:ascii="Arial" w:hAnsi="Arial"/>
          <w:color w:val="1E293B"/>
          <w:sz w:val="19"/>
        </w:rPr>
        <w:t>The Django REST Framework backend exposes secure REST endpoints authenticated via Bearer JWT tokens.</w:t>
      </w:r>
    </w:p>
    <w:tbl>
      <w:tblPr>
        <w:tblW w:type="auto" w:w="0"/>
        <w:jc w:val="center"/>
        <w:tblLook w:firstColumn="1" w:firstRow="1" w:lastColumn="0" w:lastRow="0" w:noHBand="0" w:noVBand="1" w:val="04A0"/>
      </w:tblPr>
      <w:tblGrid>
        <w:gridCol w:w="2520"/>
        <w:gridCol w:w="2520"/>
        <w:gridCol w:w="2520"/>
        <w:gridCol w:w="2520"/>
      </w:tblGrid>
      <w:tr>
        <w:tc>
          <w:tcPr>
            <w:tcW w:type="dxa" w:w="2520"/>
            <w:shd w:fill="4F46E5"/>
            <w:tcMar>
              <w:top w:w="60" w:type="dxa"/>
              <w:bottom w:w="60" w:type="dxa"/>
              <w:left w:w="80" w:type="dxa"/>
              <w:right w:w="80" w:type="dxa"/>
            </w:tcMar>
          </w:tcPr>
          <w:p>
            <w:r>
              <w:rPr>
                <w:rFonts w:ascii="Arial" w:hAnsi="Arial"/>
                <w:b/>
                <w:color w:val="FFFFFF"/>
                <w:sz w:val="17"/>
              </w:rPr>
              <w:t>HTTP Method</w:t>
            </w:r>
          </w:p>
        </w:tc>
        <w:tc>
          <w:tcPr>
            <w:tcW w:type="dxa" w:w="2520"/>
            <w:shd w:fill="4F46E5"/>
            <w:tcMar>
              <w:top w:w="60" w:type="dxa"/>
              <w:bottom w:w="60" w:type="dxa"/>
              <w:left w:w="80" w:type="dxa"/>
              <w:right w:w="80" w:type="dxa"/>
            </w:tcMar>
          </w:tcPr>
          <w:p>
            <w:r>
              <w:rPr>
                <w:rFonts w:ascii="Arial" w:hAnsi="Arial"/>
                <w:b/>
                <w:color w:val="FFFFFF"/>
                <w:sz w:val="17"/>
              </w:rPr>
              <w:t>Endpoint URL</w:t>
            </w:r>
          </w:p>
        </w:tc>
        <w:tc>
          <w:tcPr>
            <w:tcW w:type="dxa" w:w="2520"/>
            <w:shd w:fill="4F46E5"/>
            <w:tcMar>
              <w:top w:w="60" w:type="dxa"/>
              <w:bottom w:w="60" w:type="dxa"/>
              <w:left w:w="80" w:type="dxa"/>
              <w:right w:w="80" w:type="dxa"/>
            </w:tcMar>
          </w:tcPr>
          <w:p>
            <w:r>
              <w:rPr>
                <w:rFonts w:ascii="Arial" w:hAnsi="Arial"/>
                <w:b/>
                <w:color w:val="FFFFFF"/>
                <w:sz w:val="17"/>
              </w:rPr>
              <w:t>Permission Required</w:t>
            </w:r>
          </w:p>
        </w:tc>
        <w:tc>
          <w:tcPr>
            <w:tcW w:type="dxa" w:w="2520"/>
            <w:shd w:fill="4F46E5"/>
            <w:tcMar>
              <w:top w:w="60" w:type="dxa"/>
              <w:bottom w:w="60" w:type="dxa"/>
              <w:left w:w="80" w:type="dxa"/>
              <w:right w:w="80" w:type="dxa"/>
            </w:tcMar>
          </w:tcPr>
          <w:p>
            <w:r>
              <w:rPr>
                <w:rFonts w:ascii="Arial" w:hAnsi="Arial"/>
                <w:b/>
                <w:color w:val="FFFFFF"/>
                <w:sz w:val="17"/>
              </w:rPr>
              <w:t>Description &amp; Action</w:t>
            </w:r>
          </w:p>
        </w:tc>
      </w:tr>
      <w:tr>
        <w:tc>
          <w:tcPr>
            <w:tcW w:type="dxa" w:w="2520"/>
            <w:shd w:fill="FFFFFF"/>
            <w:tcMar>
              <w:top w:w="50" w:type="dxa"/>
              <w:bottom w:w="50" w:type="dxa"/>
              <w:left w:w="80" w:type="dxa"/>
              <w:right w:w="80" w:type="dxa"/>
            </w:tcMar>
          </w:tcPr>
          <w:p>
            <w:r>
              <w:rPr>
                <w:rFonts w:ascii="Arial" w:hAnsi="Arial"/>
                <w:color w:val="1E293B"/>
                <w:sz w:val="16"/>
              </w:rPr>
              <w:t>POST</w:t>
            </w:r>
          </w:p>
        </w:tc>
        <w:tc>
          <w:tcPr>
            <w:tcW w:type="dxa" w:w="2520"/>
            <w:shd w:fill="FFFFFF"/>
            <w:tcMar>
              <w:top w:w="50" w:type="dxa"/>
              <w:bottom w:w="50" w:type="dxa"/>
              <w:left w:w="80" w:type="dxa"/>
              <w:right w:w="80" w:type="dxa"/>
            </w:tcMar>
          </w:tcPr>
          <w:p>
            <w:r>
              <w:rPr>
                <w:rFonts w:ascii="Arial" w:hAnsi="Arial"/>
                <w:color w:val="1E293B"/>
                <w:sz w:val="16"/>
              </w:rPr>
              <w:t>/api/users/auth/login/</w:t>
            </w:r>
          </w:p>
        </w:tc>
        <w:tc>
          <w:tcPr>
            <w:tcW w:type="dxa" w:w="2520"/>
            <w:shd w:fill="FFFFFF"/>
            <w:tcMar>
              <w:top w:w="50" w:type="dxa"/>
              <w:bottom w:w="50" w:type="dxa"/>
              <w:left w:w="80" w:type="dxa"/>
              <w:right w:w="80" w:type="dxa"/>
            </w:tcMar>
          </w:tcPr>
          <w:p>
            <w:r>
              <w:rPr>
                <w:rFonts w:ascii="Arial" w:hAnsi="Arial"/>
                <w:color w:val="1E293B"/>
                <w:sz w:val="16"/>
              </w:rPr>
              <w:t>AllowAny</w:t>
            </w:r>
          </w:p>
        </w:tc>
        <w:tc>
          <w:tcPr>
            <w:tcW w:type="dxa" w:w="2520"/>
            <w:shd w:fill="FFFFFF"/>
            <w:tcMar>
              <w:top w:w="50" w:type="dxa"/>
              <w:bottom w:w="50" w:type="dxa"/>
              <w:left w:w="80" w:type="dxa"/>
              <w:right w:w="80" w:type="dxa"/>
            </w:tcMar>
          </w:tcPr>
          <w:p>
            <w:r>
              <w:rPr>
                <w:rFonts w:ascii="Arial" w:hAnsi="Arial"/>
                <w:color w:val="1E293B"/>
                <w:sz w:val="16"/>
              </w:rPr>
              <w:t>Authenticate user credentials &amp; return JWT tokens</w:t>
            </w:r>
          </w:p>
        </w:tc>
      </w:tr>
      <w:tr>
        <w:tc>
          <w:tcPr>
            <w:tcW w:type="dxa" w:w="2520"/>
            <w:shd w:fill="F8FAFC"/>
            <w:tcMar>
              <w:top w:w="50" w:type="dxa"/>
              <w:bottom w:w="50" w:type="dxa"/>
              <w:left w:w="80" w:type="dxa"/>
              <w:right w:w="80" w:type="dxa"/>
            </w:tcMar>
          </w:tcPr>
          <w:p>
            <w:r>
              <w:rPr>
                <w:rFonts w:ascii="Arial" w:hAnsi="Arial"/>
                <w:color w:val="1E293B"/>
                <w:sz w:val="16"/>
              </w:rPr>
              <w:t>POST</w:t>
            </w:r>
          </w:p>
        </w:tc>
        <w:tc>
          <w:tcPr>
            <w:tcW w:type="dxa" w:w="2520"/>
            <w:shd w:fill="F8FAFC"/>
            <w:tcMar>
              <w:top w:w="50" w:type="dxa"/>
              <w:bottom w:w="50" w:type="dxa"/>
              <w:left w:w="80" w:type="dxa"/>
              <w:right w:w="80" w:type="dxa"/>
            </w:tcMar>
          </w:tcPr>
          <w:p>
            <w:r>
              <w:rPr>
                <w:rFonts w:ascii="Arial" w:hAnsi="Arial"/>
                <w:color w:val="1E293B"/>
                <w:sz w:val="16"/>
              </w:rPr>
              <w:t>/api/users/auth/refresh/</w:t>
            </w:r>
          </w:p>
        </w:tc>
        <w:tc>
          <w:tcPr>
            <w:tcW w:type="dxa" w:w="2520"/>
            <w:shd w:fill="F8FAFC"/>
            <w:tcMar>
              <w:top w:w="50" w:type="dxa"/>
              <w:bottom w:w="50" w:type="dxa"/>
              <w:left w:w="80" w:type="dxa"/>
              <w:right w:w="80" w:type="dxa"/>
            </w:tcMar>
          </w:tcPr>
          <w:p>
            <w:r>
              <w:rPr>
                <w:rFonts w:ascii="Arial" w:hAnsi="Arial"/>
                <w:color w:val="1E293B"/>
                <w:sz w:val="16"/>
              </w:rPr>
              <w:t>AllowAny</w:t>
            </w:r>
          </w:p>
        </w:tc>
        <w:tc>
          <w:tcPr>
            <w:tcW w:type="dxa" w:w="2520"/>
            <w:shd w:fill="F8FAFC"/>
            <w:tcMar>
              <w:top w:w="50" w:type="dxa"/>
              <w:bottom w:w="50" w:type="dxa"/>
              <w:left w:w="80" w:type="dxa"/>
              <w:right w:w="80" w:type="dxa"/>
            </w:tcMar>
          </w:tcPr>
          <w:p>
            <w:r>
              <w:rPr>
                <w:rFonts w:ascii="Arial" w:hAnsi="Arial"/>
                <w:color w:val="1E293B"/>
                <w:sz w:val="16"/>
              </w:rPr>
              <w:t>Refresh expired JWT access token</w:t>
            </w:r>
          </w:p>
        </w:tc>
      </w:tr>
      <w:tr>
        <w:tc>
          <w:tcPr>
            <w:tcW w:type="dxa" w:w="2520"/>
            <w:shd w:fill="FFFFFF"/>
            <w:tcMar>
              <w:top w:w="50" w:type="dxa"/>
              <w:bottom w:w="50" w:type="dxa"/>
              <w:left w:w="80" w:type="dxa"/>
              <w:right w:w="80" w:type="dxa"/>
            </w:tcMar>
          </w:tcPr>
          <w:p>
            <w:r>
              <w:rPr>
                <w:rFonts w:ascii="Arial" w:hAnsi="Arial"/>
                <w:color w:val="1E293B"/>
                <w:sz w:val="16"/>
              </w:rPr>
              <w:t>GET</w:t>
            </w:r>
          </w:p>
        </w:tc>
        <w:tc>
          <w:tcPr>
            <w:tcW w:type="dxa" w:w="2520"/>
            <w:shd w:fill="FFFFFF"/>
            <w:tcMar>
              <w:top w:w="50" w:type="dxa"/>
              <w:bottom w:w="50" w:type="dxa"/>
              <w:left w:w="80" w:type="dxa"/>
              <w:right w:w="80" w:type="dxa"/>
            </w:tcMar>
          </w:tcPr>
          <w:p>
            <w:r>
              <w:rPr>
                <w:rFonts w:ascii="Arial" w:hAnsi="Arial"/>
                <w:color w:val="1E293B"/>
                <w:sz w:val="16"/>
              </w:rPr>
              <w:t>/api/folders/root/</w:t>
            </w:r>
          </w:p>
        </w:tc>
        <w:tc>
          <w:tcPr>
            <w:tcW w:type="dxa" w:w="2520"/>
            <w:shd w:fill="FFFFFF"/>
            <w:tcMar>
              <w:top w:w="50" w:type="dxa"/>
              <w:bottom w:w="50" w:type="dxa"/>
              <w:left w:w="80" w:type="dxa"/>
              <w:right w:w="80" w:type="dxa"/>
            </w:tcMar>
          </w:tcPr>
          <w:p>
            <w:r>
              <w:rPr>
                <w:rFonts w:ascii="Arial" w:hAnsi="Arial"/>
                <w:color w:val="1E293B"/>
                <w:sz w:val="16"/>
              </w:rPr>
              <w:t>view_folder</w:t>
            </w:r>
          </w:p>
        </w:tc>
        <w:tc>
          <w:tcPr>
            <w:tcW w:type="dxa" w:w="2520"/>
            <w:shd w:fill="FFFFFF"/>
            <w:tcMar>
              <w:top w:w="50" w:type="dxa"/>
              <w:bottom w:w="50" w:type="dxa"/>
              <w:left w:w="80" w:type="dxa"/>
              <w:right w:w="80" w:type="dxa"/>
            </w:tcMar>
          </w:tcPr>
          <w:p>
            <w:r>
              <w:rPr>
                <w:rFonts w:ascii="Arial" w:hAnsi="Arial"/>
                <w:color w:val="1E293B"/>
                <w:sz w:val="16"/>
              </w:rPr>
              <w:t>Fetch root organizational directory tree</w:t>
            </w:r>
          </w:p>
        </w:tc>
      </w:tr>
      <w:tr>
        <w:tc>
          <w:tcPr>
            <w:tcW w:type="dxa" w:w="2520"/>
            <w:shd w:fill="F8FAFC"/>
            <w:tcMar>
              <w:top w:w="50" w:type="dxa"/>
              <w:bottom w:w="50" w:type="dxa"/>
              <w:left w:w="80" w:type="dxa"/>
              <w:right w:w="80" w:type="dxa"/>
            </w:tcMar>
          </w:tcPr>
          <w:p>
            <w:r>
              <w:rPr>
                <w:rFonts w:ascii="Arial" w:hAnsi="Arial"/>
                <w:color w:val="1E293B"/>
                <w:sz w:val="16"/>
              </w:rPr>
              <w:t>GET</w:t>
            </w:r>
          </w:p>
        </w:tc>
        <w:tc>
          <w:tcPr>
            <w:tcW w:type="dxa" w:w="2520"/>
            <w:shd w:fill="F8FAFC"/>
            <w:tcMar>
              <w:top w:w="50" w:type="dxa"/>
              <w:bottom w:w="50" w:type="dxa"/>
              <w:left w:w="80" w:type="dxa"/>
              <w:right w:w="80" w:type="dxa"/>
            </w:tcMar>
          </w:tcPr>
          <w:p>
            <w:r>
              <w:rPr>
                <w:rFonts w:ascii="Arial" w:hAnsi="Arial"/>
                <w:color w:val="1E293B"/>
                <w:sz w:val="16"/>
              </w:rPr>
              <w:t>/api/folders/{id}/contents/</w:t>
            </w:r>
          </w:p>
        </w:tc>
        <w:tc>
          <w:tcPr>
            <w:tcW w:type="dxa" w:w="2520"/>
            <w:shd w:fill="F8FAFC"/>
            <w:tcMar>
              <w:top w:w="50" w:type="dxa"/>
              <w:bottom w:w="50" w:type="dxa"/>
              <w:left w:w="80" w:type="dxa"/>
              <w:right w:w="80" w:type="dxa"/>
            </w:tcMar>
          </w:tcPr>
          <w:p>
            <w:r>
              <w:rPr>
                <w:rFonts w:ascii="Arial" w:hAnsi="Arial"/>
                <w:color w:val="1E293B"/>
                <w:sz w:val="16"/>
              </w:rPr>
              <w:t>view_folder</w:t>
            </w:r>
          </w:p>
        </w:tc>
        <w:tc>
          <w:tcPr>
            <w:tcW w:type="dxa" w:w="2520"/>
            <w:shd w:fill="F8FAFC"/>
            <w:tcMar>
              <w:top w:w="50" w:type="dxa"/>
              <w:bottom w:w="50" w:type="dxa"/>
              <w:left w:w="80" w:type="dxa"/>
              <w:right w:w="80" w:type="dxa"/>
            </w:tcMar>
          </w:tcPr>
          <w:p>
            <w:r>
              <w:rPr>
                <w:rFonts w:ascii="Arial" w:hAnsi="Arial"/>
                <w:color w:val="1E293B"/>
                <w:sz w:val="16"/>
              </w:rPr>
              <w:t>Fetch files and subfolders for specific folder</w:t>
            </w:r>
          </w:p>
        </w:tc>
      </w:tr>
      <w:tr>
        <w:tc>
          <w:tcPr>
            <w:tcW w:type="dxa" w:w="2520"/>
            <w:shd w:fill="FFFFFF"/>
            <w:tcMar>
              <w:top w:w="50" w:type="dxa"/>
              <w:bottom w:w="50" w:type="dxa"/>
              <w:left w:w="80" w:type="dxa"/>
              <w:right w:w="80" w:type="dxa"/>
            </w:tcMar>
          </w:tcPr>
          <w:p>
            <w:r>
              <w:rPr>
                <w:rFonts w:ascii="Arial" w:hAnsi="Arial"/>
                <w:color w:val="1E293B"/>
                <w:sz w:val="16"/>
              </w:rPr>
              <w:t>POST</w:t>
            </w:r>
          </w:p>
        </w:tc>
        <w:tc>
          <w:tcPr>
            <w:tcW w:type="dxa" w:w="2520"/>
            <w:shd w:fill="FFFFFF"/>
            <w:tcMar>
              <w:top w:w="50" w:type="dxa"/>
              <w:bottom w:w="50" w:type="dxa"/>
              <w:left w:w="80" w:type="dxa"/>
              <w:right w:w="80" w:type="dxa"/>
            </w:tcMar>
          </w:tcPr>
          <w:p>
            <w:r>
              <w:rPr>
                <w:rFonts w:ascii="Arial" w:hAnsi="Arial"/>
                <w:color w:val="1E293B"/>
                <w:sz w:val="16"/>
              </w:rPr>
              <w:t>/api/mous/create/</w:t>
            </w:r>
          </w:p>
        </w:tc>
        <w:tc>
          <w:tcPr>
            <w:tcW w:type="dxa" w:w="2520"/>
            <w:shd w:fill="FFFFFF"/>
            <w:tcMar>
              <w:top w:w="50" w:type="dxa"/>
              <w:bottom w:w="50" w:type="dxa"/>
              <w:left w:w="80" w:type="dxa"/>
              <w:right w:w="80" w:type="dxa"/>
            </w:tcMar>
          </w:tcPr>
          <w:p>
            <w:r>
              <w:rPr>
                <w:rFonts w:ascii="Arial" w:hAnsi="Arial"/>
                <w:color w:val="1E293B"/>
                <w:sz w:val="16"/>
              </w:rPr>
              <w:t>view_dashboard</w:t>
            </w:r>
          </w:p>
        </w:tc>
        <w:tc>
          <w:tcPr>
            <w:tcW w:type="dxa" w:w="2520"/>
            <w:shd w:fill="FFFFFF"/>
            <w:tcMar>
              <w:top w:w="50" w:type="dxa"/>
              <w:bottom w:w="50" w:type="dxa"/>
              <w:left w:w="80" w:type="dxa"/>
              <w:right w:w="80" w:type="dxa"/>
            </w:tcMar>
          </w:tcPr>
          <w:p>
            <w:r>
              <w:rPr>
                <w:rFonts w:ascii="Arial" w:hAnsi="Arial"/>
                <w:color w:val="1E293B"/>
                <w:sz w:val="16"/>
              </w:rPr>
              <w:t>Create new initial MOU draft record</w:t>
            </w:r>
          </w:p>
        </w:tc>
      </w:tr>
      <w:tr>
        <w:tc>
          <w:tcPr>
            <w:tcW w:type="dxa" w:w="2520"/>
            <w:shd w:fill="F8FAFC"/>
            <w:tcMar>
              <w:top w:w="50" w:type="dxa"/>
              <w:bottom w:w="50" w:type="dxa"/>
              <w:left w:w="80" w:type="dxa"/>
              <w:right w:w="80" w:type="dxa"/>
            </w:tcMar>
          </w:tcPr>
          <w:p>
            <w:r>
              <w:rPr>
                <w:rFonts w:ascii="Arial" w:hAnsi="Arial"/>
                <w:color w:val="1E293B"/>
                <w:sz w:val="16"/>
              </w:rPr>
              <w:t>POST</w:t>
            </w:r>
          </w:p>
        </w:tc>
        <w:tc>
          <w:tcPr>
            <w:tcW w:type="dxa" w:w="2520"/>
            <w:shd w:fill="F8FAFC"/>
            <w:tcMar>
              <w:top w:w="50" w:type="dxa"/>
              <w:bottom w:w="50" w:type="dxa"/>
              <w:left w:w="80" w:type="dxa"/>
              <w:right w:w="80" w:type="dxa"/>
            </w:tcMar>
          </w:tcPr>
          <w:p>
            <w:r>
              <w:rPr>
                <w:rFonts w:ascii="Arial" w:hAnsi="Arial"/>
                <w:color w:val="1E293B"/>
                <w:sz w:val="16"/>
              </w:rPr>
              <w:t>/api/mous/{id}/upload-signed/</w:t>
            </w:r>
          </w:p>
        </w:tc>
        <w:tc>
          <w:tcPr>
            <w:tcW w:type="dxa" w:w="2520"/>
            <w:shd w:fill="F8FAFC"/>
            <w:tcMar>
              <w:top w:w="50" w:type="dxa"/>
              <w:bottom w:w="50" w:type="dxa"/>
              <w:left w:w="80" w:type="dxa"/>
              <w:right w:w="80" w:type="dxa"/>
            </w:tcMar>
          </w:tcPr>
          <w:p>
            <w:r>
              <w:rPr>
                <w:rFonts w:ascii="Arial" w:hAnsi="Arial"/>
                <w:color w:val="1E293B"/>
                <w:sz w:val="16"/>
              </w:rPr>
              <w:t>view_dashboard</w:t>
            </w:r>
          </w:p>
        </w:tc>
        <w:tc>
          <w:tcPr>
            <w:tcW w:type="dxa" w:w="2520"/>
            <w:shd w:fill="F8FAFC"/>
            <w:tcMar>
              <w:top w:w="50" w:type="dxa"/>
              <w:bottom w:w="50" w:type="dxa"/>
              <w:left w:w="80" w:type="dxa"/>
              <w:right w:w="80" w:type="dxa"/>
            </w:tcMar>
          </w:tcPr>
          <w:p>
            <w:r>
              <w:rPr>
                <w:rFonts w:ascii="Arial" w:hAnsi="Arial"/>
                <w:color w:val="1E293B"/>
                <w:sz w:val="16"/>
              </w:rPr>
              <w:t>Upload executed signed MOU and set signed date</w:t>
            </w:r>
          </w:p>
        </w:tc>
      </w:tr>
      <w:tr>
        <w:tc>
          <w:tcPr>
            <w:tcW w:type="dxa" w:w="2520"/>
            <w:shd w:fill="FFFFFF"/>
            <w:tcMar>
              <w:top w:w="50" w:type="dxa"/>
              <w:bottom w:w="50" w:type="dxa"/>
              <w:left w:w="80" w:type="dxa"/>
              <w:right w:w="80" w:type="dxa"/>
            </w:tcMar>
          </w:tcPr>
          <w:p>
            <w:r>
              <w:rPr>
                <w:rFonts w:ascii="Arial" w:hAnsi="Arial"/>
                <w:color w:val="1E293B"/>
                <w:sz w:val="16"/>
              </w:rPr>
              <w:t>POST</w:t>
            </w:r>
          </w:p>
        </w:tc>
        <w:tc>
          <w:tcPr>
            <w:tcW w:type="dxa" w:w="2520"/>
            <w:shd w:fill="FFFFFF"/>
            <w:tcMar>
              <w:top w:w="50" w:type="dxa"/>
              <w:bottom w:w="50" w:type="dxa"/>
              <w:left w:w="80" w:type="dxa"/>
              <w:right w:w="80" w:type="dxa"/>
            </w:tcMar>
          </w:tcPr>
          <w:p>
            <w:r>
              <w:rPr>
                <w:rFonts w:ascii="Arial" w:hAnsi="Arial"/>
                <w:color w:val="1E293B"/>
                <w:sz w:val="16"/>
              </w:rPr>
              <w:t>/api/mous/{id}/approve/</w:t>
            </w:r>
          </w:p>
        </w:tc>
        <w:tc>
          <w:tcPr>
            <w:tcW w:type="dxa" w:w="2520"/>
            <w:shd w:fill="FFFFFF"/>
            <w:tcMar>
              <w:top w:w="50" w:type="dxa"/>
              <w:bottom w:w="50" w:type="dxa"/>
              <w:left w:w="80" w:type="dxa"/>
              <w:right w:w="80" w:type="dxa"/>
            </w:tcMar>
          </w:tcPr>
          <w:p>
            <w:r>
              <w:rPr>
                <w:rFonts w:ascii="Arial" w:hAnsi="Arial"/>
                <w:color w:val="1E293B"/>
                <w:sz w:val="16"/>
              </w:rPr>
              <w:t>manage_users</w:t>
            </w:r>
          </w:p>
        </w:tc>
        <w:tc>
          <w:tcPr>
            <w:tcW w:type="dxa" w:w="2520"/>
            <w:shd w:fill="FFFFFF"/>
            <w:tcMar>
              <w:top w:w="50" w:type="dxa"/>
              <w:bottom w:w="50" w:type="dxa"/>
              <w:left w:w="80" w:type="dxa"/>
              <w:right w:w="80" w:type="dxa"/>
            </w:tcMar>
          </w:tcPr>
          <w:p>
            <w:r>
              <w:rPr>
                <w:rFonts w:ascii="Arial" w:hAnsi="Arial"/>
                <w:color w:val="1E293B"/>
                <w:sz w:val="16"/>
              </w:rPr>
              <w:t>Approve pending signed MOU (Legal Admin)</w:t>
            </w:r>
          </w:p>
        </w:tc>
      </w:tr>
      <w:tr>
        <w:tc>
          <w:tcPr>
            <w:tcW w:type="dxa" w:w="2520"/>
            <w:shd w:fill="F8FAFC"/>
            <w:tcMar>
              <w:top w:w="50" w:type="dxa"/>
              <w:bottom w:w="50" w:type="dxa"/>
              <w:left w:w="80" w:type="dxa"/>
              <w:right w:w="80" w:type="dxa"/>
            </w:tcMar>
          </w:tcPr>
          <w:p>
            <w:r>
              <w:rPr>
                <w:rFonts w:ascii="Arial" w:hAnsi="Arial"/>
                <w:color w:val="1E293B"/>
                <w:sz w:val="16"/>
              </w:rPr>
              <w:t>POST</w:t>
            </w:r>
          </w:p>
        </w:tc>
        <w:tc>
          <w:tcPr>
            <w:tcW w:type="dxa" w:w="2520"/>
            <w:shd w:fill="F8FAFC"/>
            <w:tcMar>
              <w:top w:w="50" w:type="dxa"/>
              <w:bottom w:w="50" w:type="dxa"/>
              <w:left w:w="80" w:type="dxa"/>
              <w:right w:w="80" w:type="dxa"/>
            </w:tcMar>
          </w:tcPr>
          <w:p>
            <w:r>
              <w:rPr>
                <w:rFonts w:ascii="Arial" w:hAnsi="Arial"/>
                <w:color w:val="1E293B"/>
                <w:sz w:val="16"/>
              </w:rPr>
              <w:t>/api/mous/{id}/renew/</w:t>
            </w:r>
          </w:p>
        </w:tc>
        <w:tc>
          <w:tcPr>
            <w:tcW w:type="dxa" w:w="2520"/>
            <w:shd w:fill="F8FAFC"/>
            <w:tcMar>
              <w:top w:w="50" w:type="dxa"/>
              <w:bottom w:w="50" w:type="dxa"/>
              <w:left w:w="80" w:type="dxa"/>
              <w:right w:w="80" w:type="dxa"/>
            </w:tcMar>
          </w:tcPr>
          <w:p>
            <w:r>
              <w:rPr>
                <w:rFonts w:ascii="Arial" w:hAnsi="Arial"/>
                <w:color w:val="1E293B"/>
                <w:sz w:val="16"/>
              </w:rPr>
              <w:t>manage_users</w:t>
            </w:r>
          </w:p>
        </w:tc>
        <w:tc>
          <w:tcPr>
            <w:tcW w:type="dxa" w:w="2520"/>
            <w:shd w:fill="F8FAFC"/>
            <w:tcMar>
              <w:top w:w="50" w:type="dxa"/>
              <w:bottom w:w="50" w:type="dxa"/>
              <w:left w:w="80" w:type="dxa"/>
              <w:right w:w="80" w:type="dxa"/>
            </w:tcMar>
          </w:tcPr>
          <w:p>
            <w:r>
              <w:rPr>
                <w:rFonts w:ascii="Arial" w:hAnsi="Arial"/>
                <w:color w:val="1E293B"/>
                <w:sz w:val="16"/>
              </w:rPr>
              <w:t>Execute One-Click MOU Renewal</w:t>
            </w:r>
          </w:p>
        </w:tc>
      </w:tr>
      <w:tr>
        <w:tc>
          <w:tcPr>
            <w:tcW w:type="dxa" w:w="2520"/>
            <w:shd w:fill="FFFFFF"/>
            <w:tcMar>
              <w:top w:w="50" w:type="dxa"/>
              <w:bottom w:w="50" w:type="dxa"/>
              <w:left w:w="80" w:type="dxa"/>
              <w:right w:w="80" w:type="dxa"/>
            </w:tcMar>
          </w:tcPr>
          <w:p>
            <w:r>
              <w:rPr>
                <w:rFonts w:ascii="Arial" w:hAnsi="Arial"/>
                <w:color w:val="1E293B"/>
                <w:sz w:val="16"/>
              </w:rPr>
              <w:t>GET</w:t>
            </w:r>
          </w:p>
        </w:tc>
        <w:tc>
          <w:tcPr>
            <w:tcW w:type="dxa" w:w="2520"/>
            <w:shd w:fill="FFFFFF"/>
            <w:tcMar>
              <w:top w:w="50" w:type="dxa"/>
              <w:bottom w:w="50" w:type="dxa"/>
              <w:left w:w="80" w:type="dxa"/>
              <w:right w:w="80" w:type="dxa"/>
            </w:tcMar>
          </w:tcPr>
          <w:p>
            <w:r>
              <w:rPr>
                <w:rFonts w:ascii="Arial" w:hAnsi="Arial"/>
                <w:color w:val="1E293B"/>
                <w:sz w:val="16"/>
              </w:rPr>
              <w:t>/api/notifications/</w:t>
            </w:r>
          </w:p>
        </w:tc>
        <w:tc>
          <w:tcPr>
            <w:tcW w:type="dxa" w:w="2520"/>
            <w:shd w:fill="FFFFFF"/>
            <w:tcMar>
              <w:top w:w="50" w:type="dxa"/>
              <w:bottom w:w="50" w:type="dxa"/>
              <w:left w:w="80" w:type="dxa"/>
              <w:right w:w="80" w:type="dxa"/>
            </w:tcMar>
          </w:tcPr>
          <w:p>
            <w:r>
              <w:rPr>
                <w:rFonts w:ascii="Arial" w:hAnsi="Arial"/>
                <w:color w:val="1E293B"/>
                <w:sz w:val="16"/>
              </w:rPr>
              <w:t>view_notifications</w:t>
            </w:r>
          </w:p>
        </w:tc>
        <w:tc>
          <w:tcPr>
            <w:tcW w:type="dxa" w:w="2520"/>
            <w:shd w:fill="FFFFFF"/>
            <w:tcMar>
              <w:top w:w="50" w:type="dxa"/>
              <w:bottom w:w="50" w:type="dxa"/>
              <w:left w:w="80" w:type="dxa"/>
              <w:right w:w="80" w:type="dxa"/>
            </w:tcMar>
          </w:tcPr>
          <w:p>
            <w:r>
              <w:rPr>
                <w:rFonts w:ascii="Arial" w:hAnsi="Arial"/>
                <w:color w:val="1E293B"/>
                <w:sz w:val="16"/>
              </w:rPr>
              <w:t>Fetch user notifications</w:t>
            </w:r>
          </w:p>
        </w:tc>
      </w:tr>
      <w:tr>
        <w:tc>
          <w:tcPr>
            <w:tcW w:type="dxa" w:w="2520"/>
            <w:shd w:fill="F8FAFC"/>
            <w:tcMar>
              <w:top w:w="50" w:type="dxa"/>
              <w:bottom w:w="50" w:type="dxa"/>
              <w:left w:w="80" w:type="dxa"/>
              <w:right w:w="80" w:type="dxa"/>
            </w:tcMar>
          </w:tcPr>
          <w:p>
            <w:r>
              <w:rPr>
                <w:rFonts w:ascii="Arial" w:hAnsi="Arial"/>
                <w:color w:val="1E293B"/>
                <w:sz w:val="16"/>
              </w:rPr>
              <w:t>GET</w:t>
            </w:r>
          </w:p>
        </w:tc>
        <w:tc>
          <w:tcPr>
            <w:tcW w:type="dxa" w:w="2520"/>
            <w:shd w:fill="F8FAFC"/>
            <w:tcMar>
              <w:top w:w="50" w:type="dxa"/>
              <w:bottom w:w="50" w:type="dxa"/>
              <w:left w:w="80" w:type="dxa"/>
              <w:right w:w="80" w:type="dxa"/>
            </w:tcMar>
          </w:tcPr>
          <w:p>
            <w:r>
              <w:rPr>
                <w:rFonts w:ascii="Arial" w:hAnsi="Arial"/>
                <w:color w:val="1E293B"/>
                <w:sz w:val="16"/>
              </w:rPr>
              <w:t>/api/activity-logs/</w:t>
            </w:r>
          </w:p>
        </w:tc>
        <w:tc>
          <w:tcPr>
            <w:tcW w:type="dxa" w:w="2520"/>
            <w:shd w:fill="F8FAFC"/>
            <w:tcMar>
              <w:top w:w="50" w:type="dxa"/>
              <w:bottom w:w="50" w:type="dxa"/>
              <w:left w:w="80" w:type="dxa"/>
              <w:right w:w="80" w:type="dxa"/>
            </w:tcMar>
          </w:tcPr>
          <w:p>
            <w:r>
              <w:rPr>
                <w:rFonts w:ascii="Arial" w:hAnsi="Arial"/>
                <w:color w:val="1E293B"/>
                <w:sz w:val="16"/>
              </w:rPr>
              <w:t>manage_users</w:t>
            </w:r>
          </w:p>
        </w:tc>
        <w:tc>
          <w:tcPr>
            <w:tcW w:type="dxa" w:w="2520"/>
            <w:shd w:fill="F8FAFC"/>
            <w:tcMar>
              <w:top w:w="50" w:type="dxa"/>
              <w:bottom w:w="50" w:type="dxa"/>
              <w:left w:w="80" w:type="dxa"/>
              <w:right w:w="80" w:type="dxa"/>
            </w:tcMar>
          </w:tcPr>
          <w:p>
            <w:r>
              <w:rPr>
                <w:rFonts w:ascii="Arial" w:hAnsi="Arial"/>
                <w:color w:val="1E293B"/>
                <w:sz w:val="16"/>
              </w:rPr>
              <w:t>Fetch system security audit logs</w:t>
            </w:r>
          </w:p>
        </w:tc>
      </w:tr>
    </w:tbl>
    <w:p>
      <w:r>
        <w:br w:type="page"/>
      </w:r>
    </w:p>
    <w:p>
      <w:pPr>
        <w:keepNext/>
        <w:spacing w:before="320" w:after="120"/>
      </w:pPr>
      <w:r>
        <w:rPr>
          <w:rFonts w:ascii="Arial" w:hAnsi="Arial"/>
          <w:b/>
          <w:color w:val="4F46E5"/>
          <w:sz w:val="32"/>
        </w:rPr>
        <w:t>12. Operational User Manual &amp; Step-by-Step Guides</w:t>
      </w:r>
    </w:p>
    <w:p>
      <w:pPr>
        <w:keepNext/>
        <w:spacing w:before="240" w:after="80"/>
      </w:pPr>
      <w:r>
        <w:rPr>
          <w:rFonts w:ascii="Arial" w:hAnsi="Arial"/>
          <w:b/>
          <w:color w:val="7C3AED"/>
          <w:sz w:val="25"/>
        </w:rPr>
        <w:t>Step 1: Creating a New MOU Draft</w:t>
      </w:r>
    </w:p>
    <w:p>
      <w:pPr>
        <w:pStyle w:val="ListBullet"/>
        <w:spacing w:after="60" w:line="276" w:lineRule="auto"/>
      </w:pPr>
      <w:r>
        <w:rPr>
          <w:rFonts w:ascii="Arial" w:hAnsi="Arial"/>
          <w:color w:val="1E293B"/>
          <w:sz w:val="19"/>
        </w:rPr>
        <w:t>Navigate to '/mou/create' or click '+ Create New MOU' in Folder Explorer.</w:t>
      </w:r>
    </w:p>
    <w:p>
      <w:pPr>
        <w:pStyle w:val="ListBullet"/>
        <w:spacing w:after="60" w:line="276" w:lineRule="auto"/>
      </w:pPr>
      <w:r>
        <w:rPr>
          <w:rFonts w:ascii="Arial" w:hAnsi="Arial"/>
          <w:color w:val="1E293B"/>
          <w:sz w:val="19"/>
        </w:rPr>
        <w:t>Select Stream, Department, and Template type.</w:t>
      </w:r>
    </w:p>
    <w:p>
      <w:pPr>
        <w:pStyle w:val="ListBullet"/>
        <w:spacing w:after="60" w:line="276" w:lineRule="auto"/>
      </w:pPr>
      <w:r>
        <w:rPr>
          <w:rFonts w:ascii="Arial" w:hAnsi="Arial"/>
          <w:color w:val="1E293B"/>
          <w:sz w:val="19"/>
        </w:rPr>
        <w:t>Input Partner Organization Name, Duration (Months), and Summary.</w:t>
      </w:r>
    </w:p>
    <w:p>
      <w:pPr>
        <w:pStyle w:val="ListBullet"/>
        <w:spacing w:after="60" w:line="276" w:lineRule="auto"/>
      </w:pPr>
      <w:r>
        <w:rPr>
          <w:rFonts w:ascii="Arial" w:hAnsi="Arial"/>
          <w:color w:val="1E293B"/>
          <w:sz w:val="19"/>
        </w:rPr>
        <w:t>Click 'Create MOU Draft'. MOU is created in `Draft` status.</w:t>
      </w:r>
    </w:p>
    <w:p>
      <w:pPr>
        <w:keepNext/>
        <w:spacing w:before="240" w:after="80"/>
      </w:pPr>
      <w:r>
        <w:rPr>
          <w:rFonts w:ascii="Arial" w:hAnsi="Arial"/>
          <w:b/>
          <w:color w:val="7C3AED"/>
          <w:sz w:val="25"/>
        </w:rPr>
        <w:t>Step 2: Uploading Executed Signed MOU</w:t>
      </w:r>
    </w:p>
    <w:p>
      <w:pPr>
        <w:pStyle w:val="ListBullet"/>
        <w:spacing w:after="60" w:line="276" w:lineRule="auto"/>
      </w:pPr>
      <w:r>
        <w:rPr>
          <w:rFonts w:ascii="Arial" w:hAnsi="Arial"/>
          <w:color w:val="1E293B"/>
          <w:sz w:val="19"/>
        </w:rPr>
        <w:t>Navigate to assigned folder and click 'Upload Signed MOU'.</w:t>
      </w:r>
    </w:p>
    <w:p>
      <w:pPr>
        <w:pStyle w:val="ListBullet"/>
        <w:spacing w:after="60" w:line="276" w:lineRule="auto"/>
      </w:pPr>
      <w:r>
        <w:rPr>
          <w:rFonts w:ascii="Arial" w:hAnsi="Arial"/>
          <w:color w:val="1E293B"/>
          <w:sz w:val="19"/>
        </w:rPr>
        <w:t>Attach signed PDF file or select file from Google Drive Picker.</w:t>
      </w:r>
    </w:p>
    <w:p>
      <w:pPr>
        <w:pStyle w:val="ListBullet"/>
        <w:spacing w:after="60" w:line="276" w:lineRule="auto"/>
      </w:pPr>
      <w:r>
        <w:rPr>
          <w:rFonts w:ascii="Arial" w:hAnsi="Arial"/>
          <w:color w:val="1E293B"/>
          <w:sz w:val="19"/>
        </w:rPr>
        <w:t>Select actual Signed Date. Preview real-time calculated Expiry Date.</w:t>
      </w:r>
    </w:p>
    <w:p>
      <w:pPr>
        <w:pStyle w:val="ListBullet"/>
        <w:spacing w:after="60" w:line="276" w:lineRule="auto"/>
      </w:pPr>
      <w:r>
        <w:rPr>
          <w:rFonts w:ascii="Arial" w:hAnsi="Arial"/>
          <w:color w:val="1E293B"/>
          <w:sz w:val="19"/>
        </w:rPr>
        <w:t>Click 'Submit for Verification'. Status updates to `Pending Verification`.</w:t>
      </w:r>
    </w:p>
    <w:p>
      <w:pPr>
        <w:keepNext/>
        <w:spacing w:before="240" w:after="80"/>
      </w:pPr>
      <w:r>
        <w:rPr>
          <w:rFonts w:ascii="Arial" w:hAnsi="Arial"/>
          <w:b/>
          <w:color w:val="7C3AED"/>
          <w:sz w:val="25"/>
        </w:rPr>
        <w:t>Step 3: Approving Pending MOUs (Legal Admin)</w:t>
      </w:r>
    </w:p>
    <w:p>
      <w:pPr>
        <w:pStyle w:val="ListBullet"/>
        <w:spacing w:after="60" w:line="276" w:lineRule="auto"/>
      </w:pPr>
      <w:r>
        <w:rPr>
          <w:rFonts w:ascii="Arial" w:hAnsi="Arial"/>
          <w:color w:val="1E293B"/>
          <w:sz w:val="19"/>
        </w:rPr>
        <w:t>Open MOU detail page (`/mou/:id`) from notification or dashboard.</w:t>
      </w:r>
    </w:p>
    <w:p>
      <w:pPr>
        <w:pStyle w:val="ListBullet"/>
        <w:spacing w:after="60" w:line="276" w:lineRule="auto"/>
      </w:pPr>
      <w:r>
        <w:rPr>
          <w:rFonts w:ascii="Arial" w:hAnsi="Arial"/>
          <w:color w:val="1E293B"/>
          <w:sz w:val="19"/>
        </w:rPr>
        <w:t>Review signed document PDF and summary.</w:t>
      </w:r>
    </w:p>
    <w:p>
      <w:pPr>
        <w:pStyle w:val="ListBullet"/>
        <w:spacing w:after="60" w:line="276" w:lineRule="auto"/>
      </w:pPr>
      <w:r>
        <w:rPr>
          <w:rFonts w:ascii="Arial" w:hAnsi="Arial"/>
          <w:color w:val="1E293B"/>
          <w:sz w:val="19"/>
        </w:rPr>
        <w:t>Click 'Approve MOU' (Status ➔ `Active`) or 'Reject MOU'.</w:t>
      </w:r>
    </w:p>
    <w:p>
      <w:pPr>
        <w:keepNext/>
        <w:spacing w:before="240" w:after="80"/>
      </w:pPr>
      <w:r>
        <w:rPr>
          <w:rFonts w:ascii="Arial" w:hAnsi="Arial"/>
          <w:b/>
          <w:color w:val="7C3AED"/>
          <w:sz w:val="25"/>
        </w:rPr>
        <w:t>Step 4: Executing One-Click Renewal</w:t>
      </w:r>
    </w:p>
    <w:p>
      <w:pPr>
        <w:pStyle w:val="ListBullet"/>
        <w:spacing w:after="60" w:line="276" w:lineRule="auto"/>
      </w:pPr>
      <w:r>
        <w:rPr>
          <w:rFonts w:ascii="Arial" w:hAnsi="Arial"/>
          <w:color w:val="1E293B"/>
          <w:sz w:val="19"/>
        </w:rPr>
        <w:t>Open any Expiring or Expired MOU on `/mou/:id`.</w:t>
      </w:r>
    </w:p>
    <w:p>
      <w:pPr>
        <w:pStyle w:val="ListBullet"/>
        <w:spacing w:after="60" w:line="276" w:lineRule="auto"/>
      </w:pPr>
      <w:r>
        <w:rPr>
          <w:rFonts w:ascii="Arial" w:hAnsi="Arial"/>
          <w:color w:val="1E293B"/>
          <w:sz w:val="19"/>
        </w:rPr>
        <w:t>Click 'One-Click Renewal'. System clones record into a new renewal version.</w:t>
      </w:r>
    </w:p>
    <w:p>
      <w:r>
        <w:br w:type="page"/>
      </w:r>
    </w:p>
    <w:p>
      <w:pPr>
        <w:keepNext/>
        <w:spacing w:before="320" w:after="120"/>
      </w:pPr>
      <w:r>
        <w:rPr>
          <w:rFonts w:ascii="Arial" w:hAnsi="Arial"/>
          <w:b/>
          <w:color w:val="4F46E5"/>
          <w:sz w:val="32"/>
        </w:rPr>
        <w:t>13. Production Deployment &amp; Operational SOPs</w:t>
      </w:r>
    </w:p>
    <w:p>
      <w:pPr>
        <w:keepNext/>
        <w:spacing w:before="240" w:after="80"/>
      </w:pPr>
      <w:r>
        <w:rPr>
          <w:rFonts w:ascii="Arial" w:hAnsi="Arial"/>
          <w:b/>
          <w:color w:val="7C3AED"/>
          <w:sz w:val="25"/>
        </w:rPr>
        <w:t>1. Backend Deployment SOP</w:t>
      </w:r>
    </w:p>
    <w:tbl>
      <w:tblPr>
        <w:tblW w:type="auto" w:w="0"/>
        <w:jc w:val="center"/>
        <w:tblLook w:firstColumn="1" w:firstRow="1" w:lastColumn="0" w:lastRow="0" w:noHBand="0" w:noVBand="1" w:val="04A0"/>
      </w:tblPr>
      <w:tblGrid>
        <w:gridCol w:w="10080"/>
      </w:tblGrid>
      <w:tr>
        <w:tc>
          <w:tcPr>
            <w:tcW w:type="dxa" w:w="10080"/>
            <w:shd w:fill="1E293B"/>
            <w:tcMar>
              <w:top w:w="80" w:type="dxa"/>
              <w:bottom w:w="80" w:type="dxa"/>
              <w:left w:w="120" w:type="dxa"/>
              <w:right w:w="120" w:type="dxa"/>
            </w:tcMar>
          </w:tcPr>
          <w:p>
            <w:pPr>
              <w:spacing w:after="0"/>
            </w:pPr>
            <w:r>
              <w:rPr>
                <w:rFonts w:ascii="Consolas" w:hAnsi="Consolas"/>
                <w:color w:val="E2E8F0"/>
                <w:sz w:val="17"/>
              </w:rPr>
              <w:t>cd backend</w:t>
              <w:br/>
              <w:t>python -m venv .venv</w:t>
              <w:br/>
              <w:t>.\.venv\Scripts\activate</w:t>
              <w:br/>
              <w:t>pip install -r requirements.txt</w:t>
              <w:br/>
              <w:t>python manage.py migrate</w:t>
              <w:br/>
              <w:t>python manage.py runserver 0.0.0.0:8000</w:t>
            </w:r>
          </w:p>
        </w:tc>
      </w:tr>
    </w:tbl>
    <w:p>
      <w:pPr>
        <w:keepNext/>
        <w:spacing w:before="240" w:after="80"/>
      </w:pPr>
      <w:r>
        <w:rPr>
          <w:rFonts w:ascii="Arial" w:hAnsi="Arial"/>
          <w:b/>
          <w:color w:val="7C3AED"/>
          <w:sz w:val="25"/>
        </w:rPr>
        <w:t>2. Frontend Production Deployment SOP</w:t>
      </w:r>
    </w:p>
    <w:tbl>
      <w:tblPr>
        <w:tblW w:type="auto" w:w="0"/>
        <w:jc w:val="center"/>
        <w:tblLook w:firstColumn="1" w:firstRow="1" w:lastColumn="0" w:lastRow="0" w:noHBand="0" w:noVBand="1" w:val="04A0"/>
      </w:tblPr>
      <w:tblGrid>
        <w:gridCol w:w="10080"/>
      </w:tblGrid>
      <w:tr>
        <w:tc>
          <w:tcPr>
            <w:tcW w:type="dxa" w:w="10080"/>
            <w:shd w:fill="1E293B"/>
            <w:tcMar>
              <w:top w:w="80" w:type="dxa"/>
              <w:bottom w:w="80" w:type="dxa"/>
              <w:left w:w="120" w:type="dxa"/>
              <w:right w:w="120" w:type="dxa"/>
            </w:tcMar>
          </w:tcPr>
          <w:p>
            <w:pPr>
              <w:spacing w:after="0"/>
            </w:pPr>
            <w:r>
              <w:rPr>
                <w:rFonts w:ascii="Consolas" w:hAnsi="Consolas"/>
                <w:color w:val="E2E8F0"/>
                <w:sz w:val="17"/>
              </w:rPr>
              <w:t>cd frontend</w:t>
              <w:br/>
              <w:t>npm install</w:t>
              <w:br/>
              <w:t>npm run build</w:t>
              <w:br/>
              <w:t>npm run preview -- --port 5173</w:t>
            </w:r>
          </w:p>
        </w:tc>
      </w:tr>
    </w:tbl>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Pr>
          <w:p>
            <w:pPr>
              <w:spacing w:after="0"/>
            </w:pPr>
            <w:r>
              <w:rPr>
                <w:rFonts w:ascii="Arial" w:hAnsi="Arial"/>
                <w:b/>
                <w:color w:val="4F46E5"/>
                <w:sz w:val="18"/>
              </w:rPr>
              <w:t xml:space="preserve">[DOCUMENT SPECIFICATION VERIFICATION] </w:t>
            </w:r>
            <w:r>
              <w:rPr>
                <w:rFonts w:ascii="Arial" w:hAnsi="Arial"/>
                <w:color w:val="1E293B"/>
                <w:sz w:val="18"/>
              </w:rPr>
              <w:t>This document is the official Enterprise Technical Architecture Specification &amp; Operations Manual for the MOU Enterprise Document Hub (v2.4.0).</w:t>
            </w:r>
          </w:p>
        </w:tc>
      </w:tr>
    </w:tbl>
    <w:sectPr w:rsidR="00FC693F" w:rsidRPr="0006063C" w:rsidSect="00034616">
      <w:head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MOU Enterprise System | Full Architecture &amp; Operational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