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7FC9C" w14:textId="77777777" w:rsidR="00432C1C" w:rsidRDefault="000D07BC">
      <w:pPr>
        <w:spacing w:before="1500"/>
        <w:jc w:val="center"/>
      </w:pPr>
      <w:r>
        <w:rPr>
          <w:rFonts w:ascii="Aptos Display" w:hAnsi="Aptos Display"/>
          <w:b/>
          <w:color w:val="10534E"/>
          <w:sz w:val="80"/>
        </w:rPr>
        <w:t>GOMEEN</w:t>
      </w:r>
    </w:p>
    <w:p w14:paraId="7F32D3C5" w14:textId="77777777" w:rsidR="00432C1C" w:rsidRDefault="000D07BC">
      <w:pPr>
        <w:jc w:val="center"/>
      </w:pPr>
      <w:r>
        <w:rPr>
          <w:b/>
          <w:color w:val="C2783D"/>
          <w:sz w:val="30"/>
        </w:rPr>
        <w:t>CONSULTANCY SERVICES LIMITED</w:t>
      </w:r>
    </w:p>
    <w:p w14:paraId="5BF32A5F" w14:textId="77777777" w:rsidR="00432C1C" w:rsidRDefault="000D07BC">
      <w:pPr>
        <w:spacing w:before="560"/>
        <w:jc w:val="center"/>
      </w:pPr>
      <w:r>
        <w:rPr>
          <w:b/>
          <w:color w:val="10534E"/>
          <w:sz w:val="48"/>
        </w:rPr>
        <w:t>Family Wealth Continuity Platform</w:t>
      </w:r>
    </w:p>
    <w:p w14:paraId="1AAD5774" w14:textId="77777777" w:rsidR="00432C1C" w:rsidRDefault="000D07BC">
      <w:pPr>
        <w:jc w:val="center"/>
      </w:pPr>
      <w:r>
        <w:rPr>
          <w:color w:val="3E7C78"/>
          <w:sz w:val="34"/>
        </w:rPr>
        <w:t>Detailed Website Content</w:t>
      </w:r>
    </w:p>
    <w:tbl>
      <w:tblPr>
        <w:tblW w:w="0" w:type="auto"/>
        <w:jc w:val="center"/>
        <w:tblLook w:val="04A0" w:firstRow="1" w:lastRow="0" w:firstColumn="1" w:lastColumn="0" w:noHBand="0" w:noVBand="1"/>
      </w:tblPr>
      <w:tblGrid>
        <w:gridCol w:w="9936"/>
      </w:tblGrid>
      <w:tr w:rsidR="00432C1C" w14:paraId="440266DA" w14:textId="77777777">
        <w:trPr>
          <w:jc w:val="center"/>
        </w:trPr>
        <w:tc>
          <w:tcPr>
            <w:tcW w:w="9936" w:type="dxa"/>
            <w:shd w:val="clear" w:color="auto" w:fill="E8F3F1"/>
            <w:tcMar>
              <w:top w:w="180" w:type="dxa"/>
              <w:left w:w="220" w:type="dxa"/>
              <w:bottom w:w="180" w:type="dxa"/>
              <w:right w:w="220" w:type="dxa"/>
            </w:tcMar>
          </w:tcPr>
          <w:p w14:paraId="0700C7EC" w14:textId="77777777" w:rsidR="00432C1C" w:rsidRDefault="000D07BC">
            <w:pPr>
              <w:jc w:val="center"/>
            </w:pPr>
            <w:r>
              <w:rPr>
                <w:b/>
                <w:color w:val="10534E"/>
                <w:sz w:val="24"/>
              </w:rPr>
              <w:t>You Built the Wealth. Help Your Family Find It.</w:t>
            </w:r>
          </w:p>
        </w:tc>
      </w:tr>
    </w:tbl>
    <w:p w14:paraId="2B3082ED" w14:textId="77777777" w:rsidR="00432C1C" w:rsidRDefault="00432C1C">
      <w:pPr>
        <w:spacing w:after="0"/>
      </w:pPr>
    </w:p>
    <w:p w14:paraId="7F1B8DBE" w14:textId="77777777" w:rsidR="00432C1C" w:rsidRDefault="000D07BC">
      <w:pPr>
        <w:jc w:val="center"/>
      </w:pPr>
      <w:r>
        <w:rPr>
          <w:i/>
          <w:color w:val="4B555F"/>
          <w:sz w:val="26"/>
        </w:rPr>
        <w:t>Transform your investments into a legacy for your loved ones and future generations.</w:t>
      </w:r>
    </w:p>
    <w:p w14:paraId="5F19B572" w14:textId="77777777" w:rsidR="00432C1C" w:rsidRDefault="000D07BC">
      <w:pPr>
        <w:spacing w:before="1400"/>
        <w:jc w:val="center"/>
      </w:pPr>
      <w:r>
        <w:rPr>
          <w:b/>
        </w:rPr>
        <w:t>6160, TNHB, Ayappakkam, Chennai - 600077</w:t>
      </w:r>
      <w:r>
        <w:rPr>
          <w:b/>
        </w:rPr>
        <w:br/>
      </w:r>
      <w:r>
        <w:t>+91 96001 68982  |  www.gomeenconsultancy.com</w:t>
      </w:r>
    </w:p>
    <w:p w14:paraId="7852C754" w14:textId="77777777" w:rsidR="00432C1C" w:rsidRDefault="000D07BC">
      <w:r>
        <w:br w:type="page"/>
      </w:r>
    </w:p>
    <w:p w14:paraId="1AB5D775" w14:textId="77777777" w:rsidR="00432C1C" w:rsidRDefault="000D07BC">
      <w:pPr>
        <w:pStyle w:val="Heading1"/>
      </w:pPr>
      <w:r>
        <w:lastRenderedPageBreak/>
        <w:t>Document Purpose</w:t>
      </w:r>
    </w:p>
    <w:p w14:paraId="4D175362" w14:textId="77777777" w:rsidR="00432C1C" w:rsidRDefault="000D07BC">
      <w:pPr>
        <w:pStyle w:val="Intro"/>
      </w:pPr>
      <w:r>
        <w:t>Website-ready copy for Gomeen Consultancy Services Limited, positioning the business as a family financial continuity, portfolio visibility and document-organisation service.</w:t>
      </w:r>
    </w:p>
    <w:p w14:paraId="12E6B311" w14:textId="77777777" w:rsidR="00432C1C" w:rsidRDefault="000D07BC">
      <w:r>
        <w:t>This document may be used by the website designer, content writer, legal reviewer and application-development team. It includes the recommended navigation, full page copy, calls to action, trust statements and compliance positioning.</w:t>
      </w:r>
    </w:p>
    <w:p w14:paraId="37704C32" w14:textId="77777777" w:rsidR="00432C1C" w:rsidRDefault="000D07BC">
      <w:pPr>
        <w:pStyle w:val="Heading2"/>
      </w:pPr>
      <w:r>
        <w:t>Recommended Brand Positioning</w:t>
      </w:r>
    </w:p>
    <w:tbl>
      <w:tblPr>
        <w:tblW w:w="0" w:type="auto"/>
        <w:jc w:val="center"/>
        <w:tblLook w:val="04A0" w:firstRow="1" w:lastRow="0" w:firstColumn="1" w:lastColumn="0" w:noHBand="0" w:noVBand="1"/>
      </w:tblPr>
      <w:tblGrid>
        <w:gridCol w:w="9936"/>
      </w:tblGrid>
      <w:tr w:rsidR="00432C1C" w14:paraId="1B18ECE8" w14:textId="77777777">
        <w:trPr>
          <w:jc w:val="center"/>
        </w:trPr>
        <w:tc>
          <w:tcPr>
            <w:tcW w:w="9936" w:type="dxa"/>
            <w:shd w:val="clear" w:color="auto" w:fill="E8F3F1"/>
            <w:tcMar>
              <w:top w:w="180" w:type="dxa"/>
              <w:left w:w="220" w:type="dxa"/>
              <w:bottom w:w="180" w:type="dxa"/>
              <w:right w:w="220" w:type="dxa"/>
            </w:tcMar>
          </w:tcPr>
          <w:p w14:paraId="6A27FCC4" w14:textId="77777777" w:rsidR="00432C1C" w:rsidRDefault="000D07BC">
            <w:pPr>
              <w:jc w:val="center"/>
            </w:pPr>
            <w:r>
              <w:rPr>
                <w:b/>
                <w:color w:val="10534E"/>
                <w:sz w:val="24"/>
              </w:rPr>
              <w:t>Gomeen Consultancy Services Limited - Family Wealth Continuity Platform</w:t>
            </w:r>
          </w:p>
        </w:tc>
      </w:tr>
    </w:tbl>
    <w:p w14:paraId="264543DE" w14:textId="77777777" w:rsidR="00432C1C" w:rsidRDefault="00432C1C">
      <w:pPr>
        <w:spacing w:after="0"/>
      </w:pPr>
    </w:p>
    <w:p w14:paraId="4A496F58" w14:textId="77777777" w:rsidR="00432C1C" w:rsidRDefault="000D07BC">
      <w:r>
        <w:t>Gomeen addresses the gap between owning wealth and the family being able to identify, understand and navigate that wealth. The service should be presented as financial-information consolidation, continuity planning and document organisation, unless regulated investment-advisory services are separately authorised and offered.</w:t>
      </w:r>
    </w:p>
    <w:p w14:paraId="7E4158AF" w14:textId="77777777" w:rsidR="00432C1C" w:rsidRDefault="000D07BC">
      <w:pPr>
        <w:pStyle w:val="Heading2"/>
      </w:pPr>
      <w:r>
        <w:t>Suggested Website Navigation</w:t>
      </w:r>
    </w:p>
    <w:p w14:paraId="2BF429FC" w14:textId="77777777" w:rsidR="00432C1C" w:rsidRDefault="000D07BC">
      <w:pPr>
        <w:pStyle w:val="ListBullet"/>
      </w:pPr>
      <w:r>
        <w:t>Home</w:t>
      </w:r>
    </w:p>
    <w:p w14:paraId="50FB7E7D" w14:textId="77777777" w:rsidR="00432C1C" w:rsidRDefault="000D07BC">
      <w:pPr>
        <w:pStyle w:val="ListBullet"/>
      </w:pPr>
      <w:r>
        <w:t>How It Works</w:t>
      </w:r>
    </w:p>
    <w:p w14:paraId="5B30685C" w14:textId="77777777" w:rsidR="00432C1C" w:rsidRDefault="000D07BC">
      <w:pPr>
        <w:pStyle w:val="ListBullet"/>
      </w:pPr>
      <w:r>
        <w:t>Our Solutions</w:t>
      </w:r>
    </w:p>
    <w:p w14:paraId="6B20814A" w14:textId="77777777" w:rsidR="00432C1C" w:rsidRDefault="000D07BC">
      <w:pPr>
        <w:pStyle w:val="ListBullet"/>
      </w:pPr>
      <w:r>
        <w:t>For Families</w:t>
      </w:r>
    </w:p>
    <w:p w14:paraId="590CD4FD" w14:textId="77777777" w:rsidR="00432C1C" w:rsidRDefault="000D07BC">
      <w:pPr>
        <w:pStyle w:val="ListBullet"/>
      </w:pPr>
      <w:r>
        <w:t>Resources</w:t>
      </w:r>
    </w:p>
    <w:p w14:paraId="5C53D755" w14:textId="77777777" w:rsidR="00432C1C" w:rsidRDefault="000D07BC">
      <w:pPr>
        <w:pStyle w:val="ListBullet"/>
      </w:pPr>
      <w:r>
        <w:t>About Gomeen</w:t>
      </w:r>
    </w:p>
    <w:p w14:paraId="1778C786" w14:textId="77777777" w:rsidR="00432C1C" w:rsidRDefault="000D07BC">
      <w:pPr>
        <w:pStyle w:val="ListBullet"/>
      </w:pPr>
      <w:r>
        <w:t>Contact Us</w:t>
      </w:r>
    </w:p>
    <w:p w14:paraId="0F8B2BE3" w14:textId="77777777" w:rsidR="00432C1C" w:rsidRDefault="000D07BC">
      <w:pPr>
        <w:pStyle w:val="Heading2"/>
      </w:pPr>
      <w:r>
        <w:t>Core Customer Journey</w:t>
      </w:r>
    </w:p>
    <w:tbl>
      <w:tblPr>
        <w:tblW w:w="0" w:type="auto"/>
        <w:jc w:val="center"/>
        <w:tblLook w:val="04A0" w:firstRow="1" w:lastRow="0" w:firstColumn="1" w:lastColumn="0" w:noHBand="0" w:noVBand="1"/>
      </w:tblPr>
      <w:tblGrid>
        <w:gridCol w:w="9936"/>
      </w:tblGrid>
      <w:tr w:rsidR="00432C1C" w14:paraId="70C79F32" w14:textId="77777777">
        <w:trPr>
          <w:jc w:val="center"/>
        </w:trPr>
        <w:tc>
          <w:tcPr>
            <w:tcW w:w="9936" w:type="dxa"/>
            <w:shd w:val="clear" w:color="auto" w:fill="F8EFE6"/>
            <w:tcMar>
              <w:top w:w="180" w:type="dxa"/>
              <w:left w:w="220" w:type="dxa"/>
              <w:bottom w:w="180" w:type="dxa"/>
              <w:right w:w="220" w:type="dxa"/>
            </w:tcMar>
          </w:tcPr>
          <w:p w14:paraId="691F4C86" w14:textId="77777777" w:rsidR="00432C1C" w:rsidRDefault="000D07BC">
            <w:pPr>
              <w:jc w:val="center"/>
            </w:pPr>
            <w:r>
              <w:rPr>
                <w:b/>
                <w:color w:val="10534E"/>
                <w:sz w:val="24"/>
              </w:rPr>
              <w:t>DISCOVER  &gt;  ORGANISE  &gt;  DOCUMENT  &gt;  PREPARE  &gt;  CONTINUE</w:t>
            </w:r>
          </w:p>
        </w:tc>
      </w:tr>
    </w:tbl>
    <w:p w14:paraId="35333E4C" w14:textId="77777777" w:rsidR="00432C1C" w:rsidRDefault="00432C1C">
      <w:pPr>
        <w:spacing w:after="0"/>
      </w:pPr>
    </w:p>
    <w:p w14:paraId="09E9AA47" w14:textId="77777777" w:rsidR="00432C1C" w:rsidRDefault="000D07BC">
      <w:pPr>
        <w:pStyle w:val="Heading1"/>
      </w:pPr>
      <w:r>
        <w:t>1. Home Page</w:t>
      </w:r>
    </w:p>
    <w:p w14:paraId="64360FE7" w14:textId="77777777" w:rsidR="00432C1C" w:rsidRDefault="000D07BC">
      <w:pPr>
        <w:pStyle w:val="Intro"/>
      </w:pPr>
      <w:r>
        <w:t>The homepage should quickly communicate the family problem, the Gomeen solution and the emotional value of financial continuity.</w:t>
      </w:r>
    </w:p>
    <w:p w14:paraId="090CEDE8" w14:textId="77777777" w:rsidR="00432C1C" w:rsidRDefault="000D07BC">
      <w:pPr>
        <w:pStyle w:val="Heading2"/>
      </w:pPr>
      <w:r>
        <w:t>Hero Section</w:t>
      </w:r>
    </w:p>
    <w:p w14:paraId="500FA0B7" w14:textId="77777777" w:rsidR="00432C1C" w:rsidRDefault="000D07BC">
      <w:pPr>
        <w:pStyle w:val="Heading1"/>
      </w:pPr>
      <w:r>
        <w:t>Your Wealth Should Not Stop With You.</w:t>
      </w:r>
    </w:p>
    <w:p w14:paraId="0295789B" w14:textId="77777777" w:rsidR="00432C1C" w:rsidRDefault="000D07BC">
      <w:pPr>
        <w:pStyle w:val="Subtitle"/>
      </w:pPr>
      <w:r>
        <w:t>Family Wealth Continuity Platform</w:t>
      </w:r>
    </w:p>
    <w:p w14:paraId="3B4089E8" w14:textId="77777777" w:rsidR="00432C1C" w:rsidRDefault="000D07BC">
      <w:r>
        <w:t>Organise your financial world today, so your family can understand it tomorrow.</w:t>
      </w:r>
    </w:p>
    <w:p w14:paraId="35F75A95" w14:textId="77777777" w:rsidR="00432C1C" w:rsidRDefault="000D07BC">
      <w:r>
        <w:lastRenderedPageBreak/>
        <w:t>Savings | Deposits | Insurance | Mutual Funds | Shares | Bonds | Property</w:t>
      </w:r>
    </w:p>
    <w:tbl>
      <w:tblPr>
        <w:tblW w:w="0" w:type="auto"/>
        <w:jc w:val="center"/>
        <w:tblLook w:val="04A0" w:firstRow="1" w:lastRow="0" w:firstColumn="1" w:lastColumn="0" w:noHBand="0" w:noVBand="1"/>
      </w:tblPr>
      <w:tblGrid>
        <w:gridCol w:w="9936"/>
      </w:tblGrid>
      <w:tr w:rsidR="00432C1C" w14:paraId="507793F9" w14:textId="77777777">
        <w:trPr>
          <w:jc w:val="center"/>
        </w:trPr>
        <w:tc>
          <w:tcPr>
            <w:tcW w:w="9936" w:type="dxa"/>
            <w:shd w:val="clear" w:color="auto" w:fill="E8F3F1"/>
            <w:tcMar>
              <w:top w:w="180" w:type="dxa"/>
              <w:left w:w="220" w:type="dxa"/>
              <w:bottom w:w="180" w:type="dxa"/>
              <w:right w:w="220" w:type="dxa"/>
            </w:tcMar>
          </w:tcPr>
          <w:p w14:paraId="6D5AD3AD" w14:textId="77777777" w:rsidR="00432C1C" w:rsidRDefault="000D07BC">
            <w:pPr>
              <w:jc w:val="center"/>
            </w:pPr>
            <w:r>
              <w:rPr>
                <w:b/>
                <w:color w:val="10534E"/>
                <w:sz w:val="24"/>
              </w:rPr>
              <w:t>BUILD MY FAMILY WEALTH RECORD</w:t>
            </w:r>
          </w:p>
        </w:tc>
      </w:tr>
    </w:tbl>
    <w:p w14:paraId="1674A8AD" w14:textId="77777777" w:rsidR="00432C1C" w:rsidRDefault="00432C1C">
      <w:pPr>
        <w:spacing w:after="0"/>
      </w:pPr>
    </w:p>
    <w:p w14:paraId="1477B9EF" w14:textId="77777777" w:rsidR="00432C1C" w:rsidRDefault="000D07BC">
      <w:pPr>
        <w:pStyle w:val="Heading2"/>
      </w:pPr>
      <w:r>
        <w:t>Primary Brand Message</w:t>
      </w:r>
    </w:p>
    <w:p w14:paraId="5024CB6F" w14:textId="77777777" w:rsidR="00432C1C" w:rsidRDefault="000D07BC">
      <w:r>
        <w:t>Transform your investments into a legacy for your loved ones and future generations.</w:t>
      </w:r>
    </w:p>
    <w:p w14:paraId="2E9D3159" w14:textId="77777777" w:rsidR="00432C1C" w:rsidRDefault="000D07BC">
      <w:pPr>
        <w:pStyle w:val="Heading2"/>
      </w:pPr>
      <w:r>
        <w:t>The Important Question</w:t>
      </w:r>
    </w:p>
    <w:p w14:paraId="5F7AFCDF" w14:textId="77777777" w:rsidR="00432C1C" w:rsidRDefault="000D07BC">
      <w:r>
        <w:t>If your family had to understand your entire financial life tomorrow, could they?</w:t>
      </w:r>
    </w:p>
    <w:p w14:paraId="0C43D32D" w14:textId="77777777" w:rsidR="00432C1C" w:rsidRDefault="000D07BC">
      <w:pPr>
        <w:pStyle w:val="ListBullet"/>
      </w:pPr>
      <w:r>
        <w:t>Do they know all your bank accounts?</w:t>
      </w:r>
    </w:p>
    <w:p w14:paraId="210928DC" w14:textId="77777777" w:rsidR="00432C1C" w:rsidRDefault="000D07BC">
      <w:pPr>
        <w:pStyle w:val="ListBullet"/>
      </w:pPr>
      <w:r>
        <w:t>Do they know where your investments are held?</w:t>
      </w:r>
    </w:p>
    <w:p w14:paraId="77714CA5" w14:textId="77777777" w:rsidR="00432C1C" w:rsidRDefault="000D07BC">
      <w:pPr>
        <w:pStyle w:val="ListBullet"/>
      </w:pPr>
      <w:r>
        <w:t>Do they know about every insurance policy and the sum assured?</w:t>
      </w:r>
    </w:p>
    <w:p w14:paraId="50965625" w14:textId="77777777" w:rsidR="00432C1C" w:rsidRDefault="000D07BC">
      <w:pPr>
        <w:pStyle w:val="ListBullet"/>
      </w:pPr>
      <w:r>
        <w:t>Do they know whether nominee information is current?</w:t>
      </w:r>
    </w:p>
    <w:p w14:paraId="32739B30" w14:textId="77777777" w:rsidR="00432C1C" w:rsidRDefault="000D07BC">
      <w:pPr>
        <w:pStyle w:val="ListBullet"/>
      </w:pPr>
      <w:r>
        <w:t>Do they know where your property documents are stored?</w:t>
      </w:r>
    </w:p>
    <w:p w14:paraId="181560CC" w14:textId="77777777" w:rsidR="00432C1C" w:rsidRDefault="000D07BC">
      <w:r>
        <w:t>If the answer to any of these questions is “I am not sure”, your family may have a financial-information gap.</w:t>
      </w:r>
    </w:p>
    <w:p w14:paraId="072F3C38" w14:textId="77777777" w:rsidR="00432C1C" w:rsidRDefault="000D07BC">
      <w:pPr>
        <w:pStyle w:val="Heading2"/>
      </w:pPr>
      <w:r>
        <w:t>The Gomeen Answer</w:t>
      </w:r>
    </w:p>
    <w:p w14:paraId="3A25D61C" w14:textId="77777777" w:rsidR="00432C1C" w:rsidRDefault="000D07BC">
      <w:pPr>
        <w:pStyle w:val="Heading3"/>
      </w:pPr>
      <w:r>
        <w:t>One Family. One Financial Picture.</w:t>
      </w:r>
    </w:p>
    <w:p w14:paraId="5893B8A0" w14:textId="77777777" w:rsidR="00432C1C" w:rsidRDefault="000D07BC">
      <w:r>
        <w:t>Your investments may be spread across institutions. Your family’s understanding should not be.</w:t>
      </w:r>
    </w:p>
    <w:tbl>
      <w:tblPr>
        <w:tblW w:w="0" w:type="auto"/>
        <w:jc w:val="center"/>
        <w:tblLook w:val="04A0" w:firstRow="1" w:lastRow="0" w:firstColumn="1" w:lastColumn="0" w:noHBand="0" w:noVBand="1"/>
      </w:tblPr>
      <w:tblGrid>
        <w:gridCol w:w="9936"/>
      </w:tblGrid>
      <w:tr w:rsidR="00432C1C" w14:paraId="556F6998" w14:textId="77777777">
        <w:trPr>
          <w:jc w:val="center"/>
        </w:trPr>
        <w:tc>
          <w:tcPr>
            <w:tcW w:w="9936" w:type="dxa"/>
            <w:shd w:val="clear" w:color="auto" w:fill="E8F3F1"/>
            <w:tcMar>
              <w:top w:w="180" w:type="dxa"/>
              <w:left w:w="220" w:type="dxa"/>
              <w:bottom w:w="180" w:type="dxa"/>
              <w:right w:w="220" w:type="dxa"/>
            </w:tcMar>
          </w:tcPr>
          <w:p w14:paraId="361EC4C4" w14:textId="77777777" w:rsidR="00432C1C" w:rsidRDefault="000D07BC">
            <w:pPr>
              <w:jc w:val="center"/>
            </w:pPr>
            <w:r>
              <w:rPr>
                <w:b/>
                <w:color w:val="10534E"/>
                <w:sz w:val="24"/>
              </w:rPr>
              <w:t>Your Wealth. Your Family. Your Legacy.</w:t>
            </w:r>
          </w:p>
        </w:tc>
      </w:tr>
    </w:tbl>
    <w:p w14:paraId="2E32D69E" w14:textId="77777777" w:rsidR="00432C1C" w:rsidRDefault="00432C1C">
      <w:pPr>
        <w:spacing w:after="0"/>
      </w:pPr>
    </w:p>
    <w:p w14:paraId="6F60428A" w14:textId="77777777" w:rsidR="00432C1C" w:rsidRDefault="000D07BC">
      <w:pPr>
        <w:pStyle w:val="Heading2"/>
      </w:pPr>
      <w:r>
        <w:t>Homepage Calls to Action</w:t>
      </w:r>
    </w:p>
    <w:p w14:paraId="5AE58B7D" w14:textId="77777777" w:rsidR="00432C1C" w:rsidRDefault="000D07BC">
      <w:pPr>
        <w:pStyle w:val="ListBullet"/>
      </w:pPr>
      <w:r>
        <w:t>Start Your Family Wealth Continuity Journey</w:t>
      </w:r>
    </w:p>
    <w:p w14:paraId="33250EDB" w14:textId="77777777" w:rsidR="00432C1C" w:rsidRDefault="000D07BC">
      <w:pPr>
        <w:pStyle w:val="ListBullet"/>
      </w:pPr>
      <w:r>
        <w:t>Talk to Gomeen</w:t>
      </w:r>
    </w:p>
    <w:p w14:paraId="2FB7B63C" w14:textId="77777777" w:rsidR="00432C1C" w:rsidRDefault="000D07BC">
      <w:pPr>
        <w:pStyle w:val="ListBullet"/>
      </w:pPr>
      <w:r>
        <w:t>Create My Family Wealth Record</w:t>
      </w:r>
    </w:p>
    <w:p w14:paraId="35D6EAFF" w14:textId="77777777" w:rsidR="00432C1C" w:rsidRDefault="000D07BC">
      <w:pPr>
        <w:pStyle w:val="ListBullet"/>
      </w:pPr>
      <w:r>
        <w:t>Learn How It Works</w:t>
      </w:r>
    </w:p>
    <w:p w14:paraId="11021241" w14:textId="77777777" w:rsidR="00432C1C" w:rsidRDefault="000D07BC">
      <w:pPr>
        <w:pStyle w:val="Heading1"/>
      </w:pPr>
      <w:r>
        <w:t>2. The Problem</w:t>
      </w:r>
    </w:p>
    <w:p w14:paraId="17830462" w14:textId="77777777" w:rsidR="00432C1C" w:rsidRDefault="000D07BC">
      <w:pPr>
        <w:pStyle w:val="Intro"/>
      </w:pPr>
      <w:r>
        <w:t>You understand your investments. The real continuity question is whether your family can identify and navigate them when you are unavailable.</w:t>
      </w:r>
    </w:p>
    <w:p w14:paraId="184BE2FE" w14:textId="77777777" w:rsidR="00432C1C" w:rsidRDefault="000D07BC">
      <w:pPr>
        <w:pStyle w:val="Heading2"/>
      </w:pPr>
      <w:r>
        <w:t>You Know Your Investments. Does Your Family?</w:t>
      </w:r>
    </w:p>
    <w:p w14:paraId="324FF760" w14:textId="77777777" w:rsidR="00432C1C" w:rsidRDefault="000D07BC">
      <w:r>
        <w:t>Many upper-middle-income families build wealth gradually through multiple financial products and properties. Information may be distributed across passbooks, emails, mobile applications, physical files, lockers, tax records and personal devices.</w:t>
      </w:r>
    </w:p>
    <w:p w14:paraId="40D1F431" w14:textId="77777777" w:rsidR="00432C1C" w:rsidRDefault="000D07BC">
      <w:r>
        <w:t>While the investor is actively managing these assets, access may appear straightforward. Difficulty can arise after an unexpected absence, when family members have to identify institutions, policies, account references, nominees and supporting documents.</w:t>
      </w:r>
    </w:p>
    <w:p w14:paraId="5191DF3B" w14:textId="77777777" w:rsidR="00432C1C" w:rsidRDefault="000D07BC">
      <w:pPr>
        <w:pStyle w:val="Heading2"/>
      </w:pPr>
      <w:r>
        <w:lastRenderedPageBreak/>
        <w:t>A Family May Need to Ask</w:t>
      </w:r>
    </w:p>
    <w:p w14:paraId="642DB5B2" w14:textId="77777777" w:rsidR="00432C1C" w:rsidRDefault="000D07BC">
      <w:pPr>
        <w:pStyle w:val="ListBullet"/>
      </w:pPr>
      <w:r>
        <w:t>Which banks did the investor use?</w:t>
      </w:r>
    </w:p>
    <w:p w14:paraId="48A050A5" w14:textId="77777777" w:rsidR="00432C1C" w:rsidRDefault="000D07BC">
      <w:pPr>
        <w:pStyle w:val="ListBullet"/>
      </w:pPr>
      <w:r>
        <w:t>How many fixed or recurring deposits existed?</w:t>
      </w:r>
    </w:p>
    <w:p w14:paraId="4942A1C2" w14:textId="77777777" w:rsidR="00432C1C" w:rsidRDefault="000D07BC">
      <w:pPr>
        <w:pStyle w:val="ListBullet"/>
      </w:pPr>
      <w:r>
        <w:t>Were nominee details registered and current?</w:t>
      </w:r>
    </w:p>
    <w:p w14:paraId="1C4464D3" w14:textId="77777777" w:rsidR="00432C1C" w:rsidRDefault="000D07BC">
      <w:pPr>
        <w:pStyle w:val="ListBullet"/>
      </w:pPr>
      <w:r>
        <w:t>Which mutual fund houses held the investments?</w:t>
      </w:r>
    </w:p>
    <w:p w14:paraId="06DCA1DC" w14:textId="77777777" w:rsidR="00432C1C" w:rsidRDefault="000D07BC">
      <w:pPr>
        <w:pStyle w:val="ListBullet"/>
      </w:pPr>
      <w:r>
        <w:t>Which broker or depository participant held the Demat account?</w:t>
      </w:r>
    </w:p>
    <w:p w14:paraId="593A3908" w14:textId="77777777" w:rsidR="00432C1C" w:rsidRDefault="000D07BC">
      <w:pPr>
        <w:pStyle w:val="ListBullet"/>
      </w:pPr>
      <w:r>
        <w:t>Was there a life or term insurance policy?</w:t>
      </w:r>
    </w:p>
    <w:p w14:paraId="29AAC605" w14:textId="77777777" w:rsidR="00432C1C" w:rsidRDefault="000D07BC">
      <w:pPr>
        <w:pStyle w:val="ListBullet"/>
      </w:pPr>
      <w:r>
        <w:t>What was the sum assured?</w:t>
      </w:r>
    </w:p>
    <w:p w14:paraId="177B66B1" w14:textId="77777777" w:rsidR="00432C1C" w:rsidRDefault="000D07BC">
      <w:pPr>
        <w:pStyle w:val="ListBullet"/>
      </w:pPr>
      <w:r>
        <w:t>Where are the original property documents?</w:t>
      </w:r>
    </w:p>
    <w:p w14:paraId="741F429B" w14:textId="77777777" w:rsidR="00432C1C" w:rsidRDefault="000D07BC">
      <w:pPr>
        <w:pStyle w:val="ListBullet"/>
      </w:pPr>
      <w:r>
        <w:t>Are there investments that no family member knows about?</w:t>
      </w:r>
    </w:p>
    <w:tbl>
      <w:tblPr>
        <w:tblW w:w="0" w:type="auto"/>
        <w:jc w:val="center"/>
        <w:tblLook w:val="04A0" w:firstRow="1" w:lastRow="0" w:firstColumn="1" w:lastColumn="0" w:noHBand="0" w:noVBand="1"/>
      </w:tblPr>
      <w:tblGrid>
        <w:gridCol w:w="9936"/>
      </w:tblGrid>
      <w:tr w:rsidR="00432C1C" w14:paraId="51E048BD" w14:textId="77777777">
        <w:trPr>
          <w:jc w:val="center"/>
        </w:trPr>
        <w:tc>
          <w:tcPr>
            <w:tcW w:w="9936" w:type="dxa"/>
            <w:shd w:val="clear" w:color="auto" w:fill="E8F3F1"/>
            <w:tcMar>
              <w:top w:w="180" w:type="dxa"/>
              <w:left w:w="220" w:type="dxa"/>
              <w:bottom w:w="180" w:type="dxa"/>
              <w:right w:w="220" w:type="dxa"/>
            </w:tcMar>
          </w:tcPr>
          <w:p w14:paraId="6E4B17E3" w14:textId="77777777" w:rsidR="00432C1C" w:rsidRDefault="000D07BC">
            <w:pPr>
              <w:jc w:val="center"/>
            </w:pPr>
            <w:r>
              <w:rPr>
                <w:b/>
                <w:color w:val="10534E"/>
                <w:sz w:val="24"/>
              </w:rPr>
              <w:t>The first challenge may not be claiming an asset. It may be discovering that the asset exists.</w:t>
            </w:r>
          </w:p>
        </w:tc>
      </w:tr>
    </w:tbl>
    <w:p w14:paraId="24535C72" w14:textId="77777777" w:rsidR="00432C1C" w:rsidRDefault="00432C1C">
      <w:pPr>
        <w:spacing w:after="0"/>
      </w:pPr>
    </w:p>
    <w:p w14:paraId="2D0E3677" w14:textId="77777777" w:rsidR="00432C1C" w:rsidRDefault="000D07BC">
      <w:pPr>
        <w:pStyle w:val="Heading2"/>
      </w:pPr>
      <w:r>
        <w:t>Assets Commonly Spread Across Institutions</w:t>
      </w:r>
    </w:p>
    <w:p w14:paraId="154C3DC9" w14:textId="77777777" w:rsidR="00432C1C" w:rsidRDefault="000D07BC">
      <w:pPr>
        <w:pStyle w:val="ListBullet"/>
      </w:pPr>
      <w:r>
        <w:t>Savings bank accounts</w:t>
      </w:r>
    </w:p>
    <w:p w14:paraId="28EB1798" w14:textId="77777777" w:rsidR="00432C1C" w:rsidRDefault="000D07BC">
      <w:pPr>
        <w:pStyle w:val="ListBullet"/>
      </w:pPr>
      <w:r>
        <w:t>Fixed deposits and recurring deposits</w:t>
      </w:r>
    </w:p>
    <w:p w14:paraId="5DF4F84F" w14:textId="77777777" w:rsidR="00432C1C" w:rsidRDefault="000D07BC">
      <w:pPr>
        <w:pStyle w:val="ListBullet"/>
      </w:pPr>
      <w:r>
        <w:t>Public Provident Fund and Employee Provident Fund</w:t>
      </w:r>
    </w:p>
    <w:p w14:paraId="19E6E397" w14:textId="77777777" w:rsidR="00432C1C" w:rsidRDefault="000D07BC">
      <w:pPr>
        <w:pStyle w:val="ListBullet"/>
      </w:pPr>
      <w:r>
        <w:t>Life and term insurance policies</w:t>
      </w:r>
    </w:p>
    <w:p w14:paraId="49B5D91E" w14:textId="77777777" w:rsidR="00432C1C" w:rsidRDefault="000D07BC">
      <w:pPr>
        <w:pStyle w:val="ListBullet"/>
      </w:pPr>
      <w:r>
        <w:t>Mutual funds and Demat accounts</w:t>
      </w:r>
    </w:p>
    <w:p w14:paraId="605735C1" w14:textId="77777777" w:rsidR="00432C1C" w:rsidRDefault="000D07BC">
      <w:pPr>
        <w:pStyle w:val="ListBullet"/>
      </w:pPr>
      <w:r>
        <w:t>Equities, government securities and other bonds</w:t>
      </w:r>
    </w:p>
    <w:p w14:paraId="0CB60F7F" w14:textId="77777777" w:rsidR="00432C1C" w:rsidRDefault="000D07BC">
      <w:pPr>
        <w:pStyle w:val="ListBullet"/>
      </w:pPr>
      <w:r>
        <w:t>Pension and retirement arrangements</w:t>
      </w:r>
    </w:p>
    <w:p w14:paraId="3F7D4192" w14:textId="77777777" w:rsidR="00432C1C" w:rsidRDefault="000D07BC">
      <w:pPr>
        <w:pStyle w:val="ListBullet"/>
      </w:pPr>
      <w:r>
        <w:t>Gold and other valuable assets</w:t>
      </w:r>
    </w:p>
    <w:p w14:paraId="43494DFD" w14:textId="77777777" w:rsidR="00432C1C" w:rsidRDefault="000D07BC">
      <w:pPr>
        <w:pStyle w:val="ListBullet"/>
      </w:pPr>
      <w:r>
        <w:t>Residential, land and commercial property</w:t>
      </w:r>
    </w:p>
    <w:p w14:paraId="6E41B57B" w14:textId="77777777" w:rsidR="00432C1C" w:rsidRDefault="000D07BC">
      <w:pPr>
        <w:pStyle w:val="Heading1"/>
      </w:pPr>
      <w:r>
        <w:t>3. Our Solution</w:t>
      </w:r>
    </w:p>
    <w:p w14:paraId="69DC0FF7" w14:textId="77777777" w:rsidR="00432C1C" w:rsidRDefault="000D07BC">
      <w:pPr>
        <w:pStyle w:val="Intro"/>
      </w:pPr>
      <w:r>
        <w:t>One family, multiple assets and one clear financial picture.</w:t>
      </w:r>
    </w:p>
    <w:p w14:paraId="3A5D604E" w14:textId="77777777" w:rsidR="00432C1C" w:rsidRDefault="000D07BC">
      <w:r>
        <w:t>The Gomeen Family Wealth Continuity Platform helps individuals and families establish a structured record of financial assets, insurance protection and important property documentation.</w:t>
      </w:r>
    </w:p>
    <w:p w14:paraId="2B44678E" w14:textId="77777777" w:rsidR="00432C1C" w:rsidRDefault="000D07BC">
      <w:r>
        <w:t>The aim is not to replace records maintained by banks, insurers, brokers, registrars, depositories or government agencies. The aim is to provide a consolidated family roadmap showing what exists, where it is held, what documentation is available and what needs attention.</w:t>
      </w:r>
    </w:p>
    <w:p w14:paraId="7A45768B" w14:textId="77777777" w:rsidR="00432C1C" w:rsidRDefault="000D07BC">
      <w:pPr>
        <w:pStyle w:val="Heading2"/>
      </w:pPr>
      <w:r>
        <w:t>Three Service Pillars</w:t>
      </w:r>
    </w:p>
    <w:tbl>
      <w:tblPr>
        <w:tblW w:w="0" w:type="auto"/>
        <w:jc w:val="center"/>
        <w:tblLook w:val="04A0" w:firstRow="1" w:lastRow="0" w:firstColumn="1" w:lastColumn="0" w:noHBand="0" w:noVBand="1"/>
      </w:tblPr>
      <w:tblGrid>
        <w:gridCol w:w="4968"/>
        <w:gridCol w:w="4968"/>
      </w:tblGrid>
      <w:tr w:rsidR="00432C1C" w14:paraId="260F6644" w14:textId="77777777">
        <w:trPr>
          <w:jc w:val="center"/>
        </w:trPr>
        <w:tc>
          <w:tcPr>
            <w:tcW w:w="4968" w:type="dxa"/>
            <w:shd w:val="clear" w:color="auto" w:fill="10534E"/>
            <w:tcMar>
              <w:top w:w="120" w:type="dxa"/>
              <w:left w:w="120" w:type="dxa"/>
              <w:bottom w:w="120" w:type="dxa"/>
              <w:right w:w="120" w:type="dxa"/>
            </w:tcMar>
          </w:tcPr>
          <w:p w14:paraId="55E1A908" w14:textId="77777777" w:rsidR="00432C1C" w:rsidRDefault="000D07BC">
            <w:r>
              <w:rPr>
                <w:b/>
                <w:color w:val="FFFFFF"/>
              </w:rPr>
              <w:t>DISCOVER</w:t>
            </w:r>
          </w:p>
        </w:tc>
        <w:tc>
          <w:tcPr>
            <w:tcW w:w="4968" w:type="dxa"/>
            <w:shd w:val="clear" w:color="auto" w:fill="E8F3F1"/>
            <w:tcMar>
              <w:top w:w="120" w:type="dxa"/>
              <w:left w:w="120" w:type="dxa"/>
              <w:bottom w:w="120" w:type="dxa"/>
              <w:right w:w="120" w:type="dxa"/>
            </w:tcMar>
          </w:tcPr>
          <w:p w14:paraId="4D1E7F88" w14:textId="77777777" w:rsidR="00432C1C" w:rsidRDefault="000D07BC">
            <w:r>
              <w:t>Identify and catalogue important financial assets, policies and properties.</w:t>
            </w:r>
          </w:p>
        </w:tc>
      </w:tr>
    </w:tbl>
    <w:p w14:paraId="37D2FAB9" w14:textId="77777777" w:rsidR="00432C1C" w:rsidRDefault="00432C1C">
      <w:pPr>
        <w:spacing w:after="0"/>
      </w:pPr>
    </w:p>
    <w:tbl>
      <w:tblPr>
        <w:tblW w:w="0" w:type="auto"/>
        <w:jc w:val="center"/>
        <w:tblLook w:val="04A0" w:firstRow="1" w:lastRow="0" w:firstColumn="1" w:lastColumn="0" w:noHBand="0" w:noVBand="1"/>
      </w:tblPr>
      <w:tblGrid>
        <w:gridCol w:w="4968"/>
        <w:gridCol w:w="4968"/>
      </w:tblGrid>
      <w:tr w:rsidR="00432C1C" w14:paraId="76659D9C" w14:textId="77777777">
        <w:trPr>
          <w:jc w:val="center"/>
        </w:trPr>
        <w:tc>
          <w:tcPr>
            <w:tcW w:w="4968" w:type="dxa"/>
            <w:shd w:val="clear" w:color="auto" w:fill="10534E"/>
            <w:tcMar>
              <w:top w:w="120" w:type="dxa"/>
              <w:left w:w="120" w:type="dxa"/>
              <w:bottom w:w="120" w:type="dxa"/>
              <w:right w:w="120" w:type="dxa"/>
            </w:tcMar>
          </w:tcPr>
          <w:p w14:paraId="33E951A4" w14:textId="77777777" w:rsidR="00432C1C" w:rsidRDefault="000D07BC">
            <w:r>
              <w:rPr>
                <w:b/>
                <w:color w:val="FFFFFF"/>
              </w:rPr>
              <w:t>DOCUMENT</w:t>
            </w:r>
          </w:p>
        </w:tc>
        <w:tc>
          <w:tcPr>
            <w:tcW w:w="4968" w:type="dxa"/>
            <w:shd w:val="clear" w:color="auto" w:fill="E8F3F1"/>
            <w:tcMar>
              <w:top w:w="120" w:type="dxa"/>
              <w:left w:w="120" w:type="dxa"/>
              <w:bottom w:w="120" w:type="dxa"/>
              <w:right w:w="120" w:type="dxa"/>
            </w:tcMar>
          </w:tcPr>
          <w:p w14:paraId="18EDD088" w14:textId="77777777" w:rsidR="00432C1C" w:rsidRDefault="000D07BC">
            <w:r>
              <w:t>Create an organised portfolio register containing essential information about each asset.</w:t>
            </w:r>
          </w:p>
        </w:tc>
      </w:tr>
    </w:tbl>
    <w:p w14:paraId="335C7052" w14:textId="77777777" w:rsidR="00432C1C" w:rsidRDefault="00432C1C">
      <w:pPr>
        <w:spacing w:after="0"/>
      </w:pPr>
    </w:p>
    <w:tbl>
      <w:tblPr>
        <w:tblW w:w="0" w:type="auto"/>
        <w:jc w:val="center"/>
        <w:tblLook w:val="04A0" w:firstRow="1" w:lastRow="0" w:firstColumn="1" w:lastColumn="0" w:noHBand="0" w:noVBand="1"/>
      </w:tblPr>
      <w:tblGrid>
        <w:gridCol w:w="4968"/>
        <w:gridCol w:w="4968"/>
      </w:tblGrid>
      <w:tr w:rsidR="00432C1C" w14:paraId="573BA84D" w14:textId="77777777">
        <w:trPr>
          <w:jc w:val="center"/>
        </w:trPr>
        <w:tc>
          <w:tcPr>
            <w:tcW w:w="4968" w:type="dxa"/>
            <w:shd w:val="clear" w:color="auto" w:fill="10534E"/>
            <w:tcMar>
              <w:top w:w="120" w:type="dxa"/>
              <w:left w:w="120" w:type="dxa"/>
              <w:bottom w:w="120" w:type="dxa"/>
              <w:right w:w="120" w:type="dxa"/>
            </w:tcMar>
          </w:tcPr>
          <w:p w14:paraId="7C4DBCFF" w14:textId="77777777" w:rsidR="00432C1C" w:rsidRDefault="000D07BC">
            <w:r>
              <w:rPr>
                <w:b/>
                <w:color w:val="FFFFFF"/>
              </w:rPr>
              <w:lastRenderedPageBreak/>
              <w:t>PREPARE</w:t>
            </w:r>
          </w:p>
        </w:tc>
        <w:tc>
          <w:tcPr>
            <w:tcW w:w="4968" w:type="dxa"/>
            <w:shd w:val="clear" w:color="auto" w:fill="E8F3F1"/>
            <w:tcMar>
              <w:top w:w="120" w:type="dxa"/>
              <w:left w:w="120" w:type="dxa"/>
              <w:bottom w:w="120" w:type="dxa"/>
              <w:right w:w="120" w:type="dxa"/>
            </w:tcMar>
          </w:tcPr>
          <w:p w14:paraId="4D588037" w14:textId="77777777" w:rsidR="00432C1C" w:rsidRDefault="000D07BC">
            <w:r>
              <w:t>Improve nominee awareness, document readiness and the family’s understanding of where to begin.</w:t>
            </w:r>
          </w:p>
        </w:tc>
      </w:tr>
    </w:tbl>
    <w:p w14:paraId="26B48883" w14:textId="77777777" w:rsidR="00432C1C" w:rsidRDefault="00432C1C">
      <w:pPr>
        <w:spacing w:after="0"/>
      </w:pPr>
    </w:p>
    <w:p w14:paraId="76E5CAB3" w14:textId="77777777" w:rsidR="00432C1C" w:rsidRDefault="000D07BC">
      <w:pPr>
        <w:pStyle w:val="Heading2"/>
      </w:pPr>
      <w:r>
        <w:t>What the Family Gains</w:t>
      </w:r>
    </w:p>
    <w:p w14:paraId="689E2F4F" w14:textId="77777777" w:rsidR="00432C1C" w:rsidRDefault="000D07BC">
      <w:pPr>
        <w:pStyle w:val="ListBullet"/>
      </w:pPr>
      <w:r>
        <w:t>A consolidated view of family wealth information</w:t>
      </w:r>
    </w:p>
    <w:p w14:paraId="1789D453" w14:textId="77777777" w:rsidR="00432C1C" w:rsidRDefault="000D07BC">
      <w:pPr>
        <w:pStyle w:val="ListBullet"/>
      </w:pPr>
      <w:r>
        <w:t>A structured register for banking, investments, insurance and property</w:t>
      </w:r>
    </w:p>
    <w:p w14:paraId="1DA339D7" w14:textId="77777777" w:rsidR="00432C1C" w:rsidRDefault="000D07BC">
      <w:pPr>
        <w:pStyle w:val="ListBullet"/>
      </w:pPr>
      <w:r>
        <w:t>Improved visibility of nominee and document status</w:t>
      </w:r>
    </w:p>
    <w:p w14:paraId="19EE9DBD" w14:textId="77777777" w:rsidR="00432C1C" w:rsidRDefault="000D07BC">
      <w:pPr>
        <w:pStyle w:val="ListBullet"/>
      </w:pPr>
      <w:r>
        <w:t>Clearer identification of institutions and important contacts</w:t>
      </w:r>
    </w:p>
    <w:p w14:paraId="72260AB6" w14:textId="77777777" w:rsidR="00432C1C" w:rsidRDefault="000D07BC">
      <w:pPr>
        <w:pStyle w:val="ListBullet"/>
      </w:pPr>
      <w:r>
        <w:t>A repeatable process to review and update the information</w:t>
      </w:r>
    </w:p>
    <w:p w14:paraId="3875EB05" w14:textId="77777777" w:rsidR="00432C1C" w:rsidRDefault="000D07BC">
      <w:pPr>
        <w:pStyle w:val="ListBullet"/>
      </w:pPr>
      <w:r>
        <w:t>A financial-information bridge from the investor to future generations</w:t>
      </w:r>
    </w:p>
    <w:p w14:paraId="1EC5DEE2" w14:textId="77777777" w:rsidR="00432C1C" w:rsidRDefault="000D07BC">
      <w:pPr>
        <w:pStyle w:val="Heading1"/>
      </w:pPr>
      <w:r>
        <w:t>4. How Gomeen Works</w:t>
      </w:r>
    </w:p>
    <w:p w14:paraId="28044331" w14:textId="77777777" w:rsidR="00432C1C" w:rsidRDefault="000D07BC">
      <w:pPr>
        <w:pStyle w:val="Intro"/>
      </w:pPr>
      <w:r>
        <w:t>A practical journey from scattered information to family continuity.</w:t>
      </w:r>
    </w:p>
    <w:p w14:paraId="46928664" w14:textId="77777777" w:rsidR="00432C1C" w:rsidRDefault="000D07BC">
      <w:pPr>
        <w:pStyle w:val="Heading2"/>
      </w:pPr>
      <w:r>
        <w:t>Step 1 - Family Financial Discovery</w:t>
      </w:r>
    </w:p>
    <w:p w14:paraId="7E3A9120" w14:textId="77777777" w:rsidR="00432C1C" w:rsidRDefault="000D07BC">
      <w:r>
        <w:t>Gomeen works with the investor to identify relevant financial and non-financial assets across multiple categories. The objective is to make the invisible visible and reduce the risk of important holdings remaining unknown to the family.</w:t>
      </w:r>
    </w:p>
    <w:p w14:paraId="27DE80EC" w14:textId="77777777" w:rsidR="00432C1C" w:rsidRDefault="000D07BC">
      <w:pPr>
        <w:pStyle w:val="Heading2"/>
      </w:pPr>
      <w:r>
        <w:t>Step 2 - Create the Family Wealth Portfolio</w:t>
      </w:r>
    </w:p>
    <w:p w14:paraId="1E04A0CC" w14:textId="77777777" w:rsidR="00432C1C" w:rsidRDefault="000D07BC">
      <w:r>
        <w:t>Each identified asset is classified in a structured portfolio register. Suggested information fields include:</w:t>
      </w:r>
    </w:p>
    <w:tbl>
      <w:tblPr>
        <w:tblStyle w:val="TableGrid"/>
        <w:tblW w:w="0" w:type="auto"/>
        <w:jc w:val="center"/>
        <w:tblLook w:val="04A0" w:firstRow="1" w:lastRow="0" w:firstColumn="1" w:lastColumn="0" w:noHBand="0" w:noVBand="1"/>
      </w:tblPr>
      <w:tblGrid>
        <w:gridCol w:w="4968"/>
        <w:gridCol w:w="4968"/>
      </w:tblGrid>
      <w:tr w:rsidR="00432C1C" w14:paraId="63396BD4" w14:textId="77777777">
        <w:trPr>
          <w:jc w:val="center"/>
        </w:trPr>
        <w:tc>
          <w:tcPr>
            <w:tcW w:w="4968" w:type="dxa"/>
            <w:shd w:val="clear" w:color="auto" w:fill="10534E"/>
          </w:tcPr>
          <w:p w14:paraId="32997B64" w14:textId="77777777" w:rsidR="00432C1C" w:rsidRDefault="000D07BC">
            <w:r>
              <w:rPr>
                <w:b/>
                <w:color w:val="FFFFFF"/>
              </w:rPr>
              <w:t>Category</w:t>
            </w:r>
          </w:p>
        </w:tc>
        <w:tc>
          <w:tcPr>
            <w:tcW w:w="4968" w:type="dxa"/>
            <w:shd w:val="clear" w:color="auto" w:fill="10534E"/>
          </w:tcPr>
          <w:p w14:paraId="451F7788" w14:textId="77777777" w:rsidR="00432C1C" w:rsidRDefault="000D07BC">
            <w:r>
              <w:rPr>
                <w:b/>
                <w:color w:val="FFFFFF"/>
              </w:rPr>
              <w:t>Suggested Record Fields</w:t>
            </w:r>
          </w:p>
        </w:tc>
      </w:tr>
      <w:tr w:rsidR="00432C1C" w14:paraId="4A2B36A5" w14:textId="77777777">
        <w:trPr>
          <w:jc w:val="center"/>
        </w:trPr>
        <w:tc>
          <w:tcPr>
            <w:tcW w:w="4968" w:type="dxa"/>
            <w:tcMar>
              <w:top w:w="120" w:type="dxa"/>
              <w:left w:w="120" w:type="dxa"/>
              <w:bottom w:w="120" w:type="dxa"/>
              <w:right w:w="120" w:type="dxa"/>
            </w:tcMar>
            <w:vAlign w:val="center"/>
          </w:tcPr>
          <w:p w14:paraId="2CEA9289" w14:textId="77777777" w:rsidR="00432C1C" w:rsidRDefault="000D07BC">
            <w:r>
              <w:t>Banking</w:t>
            </w:r>
          </w:p>
        </w:tc>
        <w:tc>
          <w:tcPr>
            <w:tcW w:w="4968" w:type="dxa"/>
            <w:tcMar>
              <w:top w:w="120" w:type="dxa"/>
              <w:left w:w="120" w:type="dxa"/>
              <w:bottom w:w="120" w:type="dxa"/>
              <w:right w:w="120" w:type="dxa"/>
            </w:tcMar>
            <w:vAlign w:val="center"/>
          </w:tcPr>
          <w:p w14:paraId="3E046889" w14:textId="77777777" w:rsidR="00432C1C" w:rsidRDefault="000D07BC">
            <w:r>
              <w:t>Bank, account type, branch, holder and nominee status</w:t>
            </w:r>
          </w:p>
        </w:tc>
      </w:tr>
      <w:tr w:rsidR="00432C1C" w14:paraId="5AF96F01" w14:textId="77777777">
        <w:trPr>
          <w:jc w:val="center"/>
        </w:trPr>
        <w:tc>
          <w:tcPr>
            <w:tcW w:w="4968" w:type="dxa"/>
            <w:tcMar>
              <w:top w:w="120" w:type="dxa"/>
              <w:left w:w="120" w:type="dxa"/>
              <w:bottom w:w="120" w:type="dxa"/>
              <w:right w:w="120" w:type="dxa"/>
            </w:tcMar>
            <w:vAlign w:val="center"/>
          </w:tcPr>
          <w:p w14:paraId="76DC40D7" w14:textId="77777777" w:rsidR="00432C1C" w:rsidRDefault="000D07BC">
            <w:r>
              <w:t>Deposits</w:t>
            </w:r>
          </w:p>
        </w:tc>
        <w:tc>
          <w:tcPr>
            <w:tcW w:w="4968" w:type="dxa"/>
            <w:tcMar>
              <w:top w:w="120" w:type="dxa"/>
              <w:left w:w="120" w:type="dxa"/>
              <w:bottom w:w="120" w:type="dxa"/>
              <w:right w:w="120" w:type="dxa"/>
            </w:tcMar>
            <w:vAlign w:val="center"/>
          </w:tcPr>
          <w:p w14:paraId="7AB05D55" w14:textId="77777777" w:rsidR="00432C1C" w:rsidRDefault="000D07BC">
            <w:r>
              <w:t>Institution, deposit reference, maturity information and nominee status</w:t>
            </w:r>
          </w:p>
        </w:tc>
      </w:tr>
      <w:tr w:rsidR="00432C1C" w14:paraId="03922D74" w14:textId="77777777">
        <w:trPr>
          <w:jc w:val="center"/>
        </w:trPr>
        <w:tc>
          <w:tcPr>
            <w:tcW w:w="4968" w:type="dxa"/>
            <w:tcMar>
              <w:top w:w="120" w:type="dxa"/>
              <w:left w:w="120" w:type="dxa"/>
              <w:bottom w:w="120" w:type="dxa"/>
              <w:right w:w="120" w:type="dxa"/>
            </w:tcMar>
            <w:vAlign w:val="center"/>
          </w:tcPr>
          <w:p w14:paraId="2E244D36" w14:textId="77777777" w:rsidR="00432C1C" w:rsidRDefault="000D07BC">
            <w:r>
              <w:t>Insurance</w:t>
            </w:r>
          </w:p>
        </w:tc>
        <w:tc>
          <w:tcPr>
            <w:tcW w:w="4968" w:type="dxa"/>
            <w:tcMar>
              <w:top w:w="120" w:type="dxa"/>
              <w:left w:w="120" w:type="dxa"/>
              <w:bottom w:w="120" w:type="dxa"/>
              <w:right w:w="120" w:type="dxa"/>
            </w:tcMar>
            <w:vAlign w:val="center"/>
          </w:tcPr>
          <w:p w14:paraId="41B2CDE9" w14:textId="77777777" w:rsidR="00432C1C" w:rsidRDefault="000D07BC">
            <w:r>
              <w:t>Insurer, policy type, policy reference, sum assured and nominee information</w:t>
            </w:r>
          </w:p>
        </w:tc>
      </w:tr>
      <w:tr w:rsidR="00432C1C" w14:paraId="637A43A1" w14:textId="77777777">
        <w:trPr>
          <w:jc w:val="center"/>
        </w:trPr>
        <w:tc>
          <w:tcPr>
            <w:tcW w:w="4968" w:type="dxa"/>
            <w:tcMar>
              <w:top w:w="120" w:type="dxa"/>
              <w:left w:w="120" w:type="dxa"/>
              <w:bottom w:w="120" w:type="dxa"/>
              <w:right w:w="120" w:type="dxa"/>
            </w:tcMar>
            <w:vAlign w:val="center"/>
          </w:tcPr>
          <w:p w14:paraId="19E66B66" w14:textId="77777777" w:rsidR="00432C1C" w:rsidRDefault="000D07BC">
            <w:r>
              <w:t>Mutual Funds</w:t>
            </w:r>
          </w:p>
        </w:tc>
        <w:tc>
          <w:tcPr>
            <w:tcW w:w="4968" w:type="dxa"/>
            <w:tcMar>
              <w:top w:w="120" w:type="dxa"/>
              <w:left w:w="120" w:type="dxa"/>
              <w:bottom w:w="120" w:type="dxa"/>
              <w:right w:w="120" w:type="dxa"/>
            </w:tcMar>
            <w:vAlign w:val="center"/>
          </w:tcPr>
          <w:p w14:paraId="37B2DAA2" w14:textId="77777777" w:rsidR="00432C1C" w:rsidRDefault="000D07BC">
            <w:r>
              <w:t>AMC/RTA, folio information, holding reference and nominee status</w:t>
            </w:r>
          </w:p>
        </w:tc>
      </w:tr>
      <w:tr w:rsidR="00432C1C" w14:paraId="3523284D" w14:textId="77777777">
        <w:trPr>
          <w:jc w:val="center"/>
        </w:trPr>
        <w:tc>
          <w:tcPr>
            <w:tcW w:w="4968" w:type="dxa"/>
            <w:tcMar>
              <w:top w:w="120" w:type="dxa"/>
              <w:left w:w="120" w:type="dxa"/>
              <w:bottom w:w="120" w:type="dxa"/>
              <w:right w:w="120" w:type="dxa"/>
            </w:tcMar>
            <w:vAlign w:val="center"/>
          </w:tcPr>
          <w:p w14:paraId="64815BF7" w14:textId="77777777" w:rsidR="00432C1C" w:rsidRDefault="000D07BC">
            <w:r>
              <w:t>Equities</w:t>
            </w:r>
          </w:p>
        </w:tc>
        <w:tc>
          <w:tcPr>
            <w:tcW w:w="4968" w:type="dxa"/>
            <w:tcMar>
              <w:top w:w="120" w:type="dxa"/>
              <w:left w:w="120" w:type="dxa"/>
              <w:bottom w:w="120" w:type="dxa"/>
              <w:right w:w="120" w:type="dxa"/>
            </w:tcMar>
            <w:vAlign w:val="center"/>
          </w:tcPr>
          <w:p w14:paraId="51B202D3" w14:textId="77777777" w:rsidR="00432C1C" w:rsidRDefault="000D07BC">
            <w:r>
              <w:t>Broker/depository participant, Demat reference and nominee status</w:t>
            </w:r>
          </w:p>
        </w:tc>
      </w:tr>
      <w:tr w:rsidR="00432C1C" w14:paraId="249F0C7D" w14:textId="77777777">
        <w:trPr>
          <w:jc w:val="center"/>
        </w:trPr>
        <w:tc>
          <w:tcPr>
            <w:tcW w:w="4968" w:type="dxa"/>
            <w:tcMar>
              <w:top w:w="120" w:type="dxa"/>
              <w:left w:w="120" w:type="dxa"/>
              <w:bottom w:w="120" w:type="dxa"/>
              <w:right w:w="120" w:type="dxa"/>
            </w:tcMar>
            <w:vAlign w:val="center"/>
          </w:tcPr>
          <w:p w14:paraId="20CDEF09" w14:textId="77777777" w:rsidR="00432C1C" w:rsidRDefault="000D07BC">
            <w:r>
              <w:t>Bonds</w:t>
            </w:r>
          </w:p>
        </w:tc>
        <w:tc>
          <w:tcPr>
            <w:tcW w:w="4968" w:type="dxa"/>
            <w:tcMar>
              <w:top w:w="120" w:type="dxa"/>
              <w:left w:w="120" w:type="dxa"/>
              <w:bottom w:w="120" w:type="dxa"/>
              <w:right w:w="120" w:type="dxa"/>
            </w:tcMar>
            <w:vAlign w:val="center"/>
          </w:tcPr>
          <w:p w14:paraId="1757F6AD" w14:textId="77777777" w:rsidR="00432C1C" w:rsidRDefault="000D07BC">
            <w:r>
              <w:t>Issuer, investment reference, maturity information and nominee status</w:t>
            </w:r>
          </w:p>
        </w:tc>
      </w:tr>
      <w:tr w:rsidR="00432C1C" w14:paraId="35B9418C" w14:textId="77777777">
        <w:trPr>
          <w:jc w:val="center"/>
        </w:trPr>
        <w:tc>
          <w:tcPr>
            <w:tcW w:w="4968" w:type="dxa"/>
            <w:tcMar>
              <w:top w:w="120" w:type="dxa"/>
              <w:left w:w="120" w:type="dxa"/>
              <w:bottom w:w="120" w:type="dxa"/>
              <w:right w:w="120" w:type="dxa"/>
            </w:tcMar>
            <w:vAlign w:val="center"/>
          </w:tcPr>
          <w:p w14:paraId="04AECF63" w14:textId="77777777" w:rsidR="00432C1C" w:rsidRDefault="000D07BC">
            <w:r>
              <w:lastRenderedPageBreak/>
              <w:t>Real Estate</w:t>
            </w:r>
          </w:p>
        </w:tc>
        <w:tc>
          <w:tcPr>
            <w:tcW w:w="4968" w:type="dxa"/>
            <w:tcMar>
              <w:top w:w="120" w:type="dxa"/>
              <w:left w:w="120" w:type="dxa"/>
              <w:bottom w:w="120" w:type="dxa"/>
              <w:right w:w="120" w:type="dxa"/>
            </w:tcMar>
            <w:vAlign w:val="center"/>
          </w:tcPr>
          <w:p w14:paraId="4156B061" w14:textId="77777777" w:rsidR="00432C1C" w:rsidRDefault="000D07BC">
            <w:r>
              <w:t>Property description, ownership, key documents and document location</w:t>
            </w:r>
          </w:p>
        </w:tc>
      </w:tr>
    </w:tbl>
    <w:p w14:paraId="1F145634" w14:textId="77777777" w:rsidR="00432C1C" w:rsidRDefault="000D07BC">
      <w:r>
        <w:t>Security note: ordinary portfolio records should not contain passwords, PINs, one-time passwords, private keys or complete authentication credentials.</w:t>
      </w:r>
    </w:p>
    <w:p w14:paraId="6A3BC129" w14:textId="77777777" w:rsidR="00432C1C" w:rsidRDefault="000D07BC">
      <w:pPr>
        <w:pStyle w:val="Heading2"/>
      </w:pPr>
      <w:r>
        <w:t>Step 3 - Nominee Readiness Review</w:t>
      </w:r>
    </w:p>
    <w:p w14:paraId="116E2B8C" w14:textId="77777777" w:rsidR="00432C1C" w:rsidRDefault="000D07BC">
      <w:r>
        <w:t>The review helps identify where nominee details, family contact information and supporting records may need attention. Nomination does not automatically settle every succession or ownership question; applicable institutional procedures and professional legal guidance may still be necessary.</w:t>
      </w:r>
    </w:p>
    <w:p w14:paraId="4A8951AE" w14:textId="77777777" w:rsidR="00432C1C" w:rsidRDefault="000D07BC">
      <w:pPr>
        <w:pStyle w:val="Heading2"/>
      </w:pPr>
      <w:r>
        <w:t>Step 4 - Insurance Protection Visibility</w:t>
      </w:r>
    </w:p>
    <w:p w14:paraId="110F666B" w14:textId="77777777" w:rsidR="00432C1C" w:rsidRDefault="000D07BC">
      <w:r>
        <w:t>Gomeen helps the investor maintain a visible record of the insurer, policy type, policy reference, sum assured, nominee information, document location and insurer contact or claim information.</w:t>
      </w:r>
    </w:p>
    <w:p w14:paraId="16D8C10F" w14:textId="77777777" w:rsidR="00432C1C" w:rsidRDefault="000D07BC">
      <w:pPr>
        <w:pStyle w:val="Heading2"/>
      </w:pPr>
      <w:r>
        <w:t>Step 5 - Periodic Review</w:t>
      </w:r>
    </w:p>
    <w:p w14:paraId="14731A0B" w14:textId="77777777" w:rsidR="00432C1C" w:rsidRDefault="000D07BC">
      <w:r>
        <w:t>The continuity record should be reviewed whenever an account is opened or closed, a nominee changes, a policy matures, a property is purchased or sold, or key contact information changes.</w:t>
      </w:r>
    </w:p>
    <w:p w14:paraId="1EBAD750" w14:textId="77777777" w:rsidR="00432C1C" w:rsidRDefault="000D07BC">
      <w:pPr>
        <w:pStyle w:val="Heading1"/>
      </w:pPr>
      <w:r>
        <w:t>5. Our Solutions</w:t>
      </w:r>
    </w:p>
    <w:p w14:paraId="00E2DE33" w14:textId="77777777" w:rsidR="00432C1C" w:rsidRDefault="000D07BC">
      <w:pPr>
        <w:pStyle w:val="Intro"/>
      </w:pPr>
      <w:r>
        <w:t>Modular services that can be offered individually or as part of the complete Family Wealth Continuity programme.</w:t>
      </w:r>
    </w:p>
    <w:p w14:paraId="1A72FE9B" w14:textId="77777777" w:rsidR="00432C1C" w:rsidRDefault="000D07BC">
      <w:pPr>
        <w:pStyle w:val="Heading2"/>
      </w:pPr>
      <w:r>
        <w:t>Family Wealth Portfolio</w:t>
      </w:r>
    </w:p>
    <w:p w14:paraId="489E3D00" w14:textId="77777777" w:rsidR="00432C1C" w:rsidRDefault="000D07BC">
      <w:r>
        <w:t>A consolidated register providing a structured view of banking, investments, insurance and property.</w:t>
      </w:r>
    </w:p>
    <w:p w14:paraId="79971348" w14:textId="77777777" w:rsidR="00432C1C" w:rsidRDefault="000D07BC">
      <w:pPr>
        <w:pStyle w:val="Heading2"/>
      </w:pPr>
      <w:r>
        <w:t>Banking and Deposit Record</w:t>
      </w:r>
    </w:p>
    <w:p w14:paraId="33CBB76E" w14:textId="77777777" w:rsidR="00432C1C" w:rsidRDefault="000D07BC">
      <w:r>
        <w:t>Visibility of savings accounts, fixed deposits, recurring deposits, PPF, EPF and other applicable accounts.</w:t>
      </w:r>
    </w:p>
    <w:p w14:paraId="2948BD9F" w14:textId="77777777" w:rsidR="00432C1C" w:rsidRDefault="000D07BC">
      <w:pPr>
        <w:pStyle w:val="Heading2"/>
      </w:pPr>
      <w:r>
        <w:t>Investment Record</w:t>
      </w:r>
    </w:p>
    <w:p w14:paraId="669F3B40" w14:textId="77777777" w:rsidR="00432C1C" w:rsidRDefault="000D07BC">
      <w:r>
        <w:t>Organisation of mutual fund folios, Demat accounts, equities, bonds, government securities and retirement investments.</w:t>
      </w:r>
    </w:p>
    <w:p w14:paraId="05B0F2D3" w14:textId="77777777" w:rsidR="00432C1C" w:rsidRDefault="000D07BC">
      <w:pPr>
        <w:pStyle w:val="Heading2"/>
      </w:pPr>
      <w:r>
        <w:t>Insurance Visibility</w:t>
      </w:r>
    </w:p>
    <w:p w14:paraId="706043B1" w14:textId="77777777" w:rsidR="00432C1C" w:rsidRDefault="000D07BC">
      <w:r>
        <w:t>A structured policy register covering life insurance, term insurance, sum assured, nominees and document locations.</w:t>
      </w:r>
    </w:p>
    <w:p w14:paraId="3811E299" w14:textId="77777777" w:rsidR="00432C1C" w:rsidRDefault="000D07BC">
      <w:pPr>
        <w:pStyle w:val="Heading2"/>
      </w:pPr>
      <w:r>
        <w:t>Nominee Readiness</w:t>
      </w:r>
    </w:p>
    <w:p w14:paraId="212EE6D1" w14:textId="77777777" w:rsidR="00432C1C" w:rsidRDefault="000D07BC">
      <w:r>
        <w:t>A review of nominee visibility and information gaps requiring action with the relevant institution.</w:t>
      </w:r>
    </w:p>
    <w:p w14:paraId="1F59B499" w14:textId="77777777" w:rsidR="00432C1C" w:rsidRDefault="000D07BC">
      <w:pPr>
        <w:pStyle w:val="Heading2"/>
      </w:pPr>
      <w:r>
        <w:t>Real Estate Document Management</w:t>
      </w:r>
    </w:p>
    <w:p w14:paraId="4F720ECC" w14:textId="77777777" w:rsidR="00432C1C" w:rsidRDefault="000D07BC">
      <w:r>
        <w:t>A property inventory and organised document-location record for every identified property.</w:t>
      </w:r>
    </w:p>
    <w:p w14:paraId="65AE914F" w14:textId="77777777" w:rsidR="00432C1C" w:rsidRDefault="000D07BC">
      <w:pPr>
        <w:pStyle w:val="Heading2"/>
      </w:pPr>
      <w:r>
        <w:lastRenderedPageBreak/>
        <w:t>Family Financial Continuity File</w:t>
      </w:r>
    </w:p>
    <w:p w14:paraId="75095E6F" w14:textId="77777777" w:rsidR="00432C1C" w:rsidRDefault="000D07BC">
      <w:r>
        <w:t>A family-ready reference file bringing together portfolio, policy, property, contacts and continuity checklists.</w:t>
      </w:r>
    </w:p>
    <w:p w14:paraId="0378C742" w14:textId="77777777" w:rsidR="00432C1C" w:rsidRDefault="000D07BC">
      <w:pPr>
        <w:pStyle w:val="Heading1"/>
      </w:pPr>
      <w:r>
        <w:t>6. Family Wealth Dashboard</w:t>
      </w:r>
    </w:p>
    <w:p w14:paraId="4B80D710" w14:textId="77777777" w:rsidR="00432C1C" w:rsidRDefault="000D07BC">
      <w:pPr>
        <w:pStyle w:val="Intro"/>
      </w:pPr>
      <w:r>
        <w:t>Your financial life, organised in one structured view.</w:t>
      </w:r>
    </w:p>
    <w:p w14:paraId="28C76179" w14:textId="77777777" w:rsidR="00432C1C" w:rsidRDefault="000D07BC">
      <w:r>
        <w:t>The digital platform may present a portfolio overview under the following categories:</w:t>
      </w:r>
    </w:p>
    <w:tbl>
      <w:tblPr>
        <w:tblStyle w:val="TableGrid"/>
        <w:tblW w:w="0" w:type="auto"/>
        <w:jc w:val="center"/>
        <w:tblLook w:val="04A0" w:firstRow="1" w:lastRow="0" w:firstColumn="1" w:lastColumn="0" w:noHBand="0" w:noVBand="1"/>
      </w:tblPr>
      <w:tblGrid>
        <w:gridCol w:w="2484"/>
        <w:gridCol w:w="2484"/>
        <w:gridCol w:w="2484"/>
        <w:gridCol w:w="2484"/>
      </w:tblGrid>
      <w:tr w:rsidR="00432C1C" w14:paraId="45594E19" w14:textId="77777777">
        <w:trPr>
          <w:jc w:val="center"/>
        </w:trPr>
        <w:tc>
          <w:tcPr>
            <w:tcW w:w="2484" w:type="dxa"/>
            <w:shd w:val="clear" w:color="auto" w:fill="10534E"/>
          </w:tcPr>
          <w:p w14:paraId="03F31E93" w14:textId="77777777" w:rsidR="00432C1C" w:rsidRDefault="000D07BC">
            <w:r>
              <w:rPr>
                <w:b/>
                <w:color w:val="FFFFFF"/>
                <w:sz w:val="18"/>
              </w:rPr>
              <w:t>BANKING &amp; DEPOSITS</w:t>
            </w:r>
          </w:p>
        </w:tc>
        <w:tc>
          <w:tcPr>
            <w:tcW w:w="2484" w:type="dxa"/>
            <w:shd w:val="clear" w:color="auto" w:fill="10534E"/>
          </w:tcPr>
          <w:p w14:paraId="20E8A90C" w14:textId="77777777" w:rsidR="00432C1C" w:rsidRDefault="000D07BC">
            <w:r>
              <w:rPr>
                <w:b/>
                <w:color w:val="FFFFFF"/>
                <w:sz w:val="18"/>
              </w:rPr>
              <w:t>INVESTMENTS</w:t>
            </w:r>
          </w:p>
        </w:tc>
        <w:tc>
          <w:tcPr>
            <w:tcW w:w="2484" w:type="dxa"/>
            <w:shd w:val="clear" w:color="auto" w:fill="10534E"/>
          </w:tcPr>
          <w:p w14:paraId="18A9FB51" w14:textId="77777777" w:rsidR="00432C1C" w:rsidRDefault="000D07BC">
            <w:r>
              <w:rPr>
                <w:b/>
                <w:color w:val="FFFFFF"/>
                <w:sz w:val="18"/>
              </w:rPr>
              <w:t>PROTECTION</w:t>
            </w:r>
          </w:p>
        </w:tc>
        <w:tc>
          <w:tcPr>
            <w:tcW w:w="2484" w:type="dxa"/>
            <w:shd w:val="clear" w:color="auto" w:fill="10534E"/>
          </w:tcPr>
          <w:p w14:paraId="4C1B109E" w14:textId="77777777" w:rsidR="00432C1C" w:rsidRDefault="000D07BC">
            <w:r>
              <w:rPr>
                <w:b/>
                <w:color w:val="FFFFFF"/>
                <w:sz w:val="18"/>
              </w:rPr>
              <w:t>PROPERTY</w:t>
            </w:r>
          </w:p>
        </w:tc>
      </w:tr>
      <w:tr w:rsidR="00432C1C" w14:paraId="74E261A1" w14:textId="77777777">
        <w:trPr>
          <w:jc w:val="center"/>
        </w:trPr>
        <w:tc>
          <w:tcPr>
            <w:tcW w:w="2484" w:type="dxa"/>
            <w:shd w:val="clear" w:color="auto" w:fill="E8F3F1"/>
            <w:tcMar>
              <w:top w:w="120" w:type="dxa"/>
              <w:left w:w="120" w:type="dxa"/>
              <w:bottom w:w="120" w:type="dxa"/>
              <w:right w:w="120" w:type="dxa"/>
            </w:tcMar>
          </w:tcPr>
          <w:p w14:paraId="0E15E09D" w14:textId="77777777" w:rsidR="00432C1C" w:rsidRDefault="000D07BC">
            <w:r>
              <w:t>Savings, FD, RD, PPF, EPF</w:t>
            </w:r>
          </w:p>
        </w:tc>
        <w:tc>
          <w:tcPr>
            <w:tcW w:w="2484" w:type="dxa"/>
            <w:shd w:val="clear" w:color="auto" w:fill="E8F3F1"/>
            <w:tcMar>
              <w:top w:w="120" w:type="dxa"/>
              <w:left w:w="120" w:type="dxa"/>
              <w:bottom w:w="120" w:type="dxa"/>
              <w:right w:w="120" w:type="dxa"/>
            </w:tcMar>
          </w:tcPr>
          <w:p w14:paraId="78569E1B" w14:textId="77777777" w:rsidR="00432C1C" w:rsidRDefault="000D07BC">
            <w:r>
              <w:t>Mutual funds, shares, bonds, government securities</w:t>
            </w:r>
          </w:p>
        </w:tc>
        <w:tc>
          <w:tcPr>
            <w:tcW w:w="2484" w:type="dxa"/>
            <w:shd w:val="clear" w:color="auto" w:fill="E8F3F1"/>
            <w:tcMar>
              <w:top w:w="120" w:type="dxa"/>
              <w:left w:w="120" w:type="dxa"/>
              <w:bottom w:w="120" w:type="dxa"/>
              <w:right w:w="120" w:type="dxa"/>
            </w:tcMar>
          </w:tcPr>
          <w:p w14:paraId="2DFC5F0E" w14:textId="77777777" w:rsidR="00432C1C" w:rsidRDefault="000D07BC">
            <w:r>
              <w:t>Life insurance, term insurance, policy and sum assured visibility</w:t>
            </w:r>
          </w:p>
        </w:tc>
        <w:tc>
          <w:tcPr>
            <w:tcW w:w="2484" w:type="dxa"/>
            <w:shd w:val="clear" w:color="auto" w:fill="E8F3F1"/>
            <w:tcMar>
              <w:top w:w="120" w:type="dxa"/>
              <w:left w:w="120" w:type="dxa"/>
              <w:bottom w:w="120" w:type="dxa"/>
              <w:right w:w="120" w:type="dxa"/>
            </w:tcMar>
          </w:tcPr>
          <w:p w14:paraId="45D76FA2" w14:textId="77777777" w:rsidR="00432C1C" w:rsidRDefault="000D07BC">
            <w:r>
              <w:t>Land, residential property, commercial property and document references</w:t>
            </w:r>
          </w:p>
        </w:tc>
      </w:tr>
    </w:tbl>
    <w:p w14:paraId="2BC85E24" w14:textId="77777777" w:rsidR="00432C1C" w:rsidRDefault="000D07BC">
      <w:pPr>
        <w:pStyle w:val="Heading2"/>
      </w:pPr>
      <w:r>
        <w:t>Continuity Indicators</w:t>
      </w:r>
    </w:p>
    <w:p w14:paraId="40D06046" w14:textId="77777777" w:rsidR="00432C1C" w:rsidRDefault="000D07BC">
      <w:pPr>
        <w:pStyle w:val="ListBullet"/>
      </w:pPr>
      <w:r>
        <w:t>Asset identified</w:t>
      </w:r>
    </w:p>
    <w:p w14:paraId="150A2510" w14:textId="77777777" w:rsidR="00432C1C" w:rsidRDefault="000D07BC">
      <w:pPr>
        <w:pStyle w:val="ListBullet"/>
      </w:pPr>
      <w:r>
        <w:t>Institution and reference captured</w:t>
      </w:r>
    </w:p>
    <w:p w14:paraId="413CA32A" w14:textId="77777777" w:rsidR="00432C1C" w:rsidRDefault="000D07BC">
      <w:pPr>
        <w:pStyle w:val="ListBullet"/>
      </w:pPr>
      <w:r>
        <w:t>Nominee information recorded or requiring review</w:t>
      </w:r>
    </w:p>
    <w:p w14:paraId="4E4C5F9E" w14:textId="77777777" w:rsidR="00432C1C" w:rsidRDefault="000D07BC">
      <w:pPr>
        <w:pStyle w:val="ListBullet"/>
      </w:pPr>
      <w:r>
        <w:t>Supporting document available or missing</w:t>
      </w:r>
    </w:p>
    <w:p w14:paraId="62FD16AC" w14:textId="77777777" w:rsidR="00432C1C" w:rsidRDefault="000D07BC">
      <w:pPr>
        <w:pStyle w:val="ListBullet"/>
      </w:pPr>
      <w:r>
        <w:t>Family contact or adviser recorded</w:t>
      </w:r>
    </w:p>
    <w:p w14:paraId="225BC25E" w14:textId="77777777" w:rsidR="00432C1C" w:rsidRDefault="000D07BC">
      <w:pPr>
        <w:pStyle w:val="ListBullet"/>
      </w:pPr>
      <w:r>
        <w:t>Last review date and next review status</w:t>
      </w:r>
    </w:p>
    <w:p w14:paraId="353C499F" w14:textId="77777777" w:rsidR="00432C1C" w:rsidRDefault="000D07BC">
      <w:pPr>
        <w:pStyle w:val="Heading2"/>
      </w:pPr>
      <w:r>
        <w:t>Important Platform Principle</w:t>
      </w:r>
    </w:p>
    <w:tbl>
      <w:tblPr>
        <w:tblW w:w="0" w:type="auto"/>
        <w:jc w:val="center"/>
        <w:tblLook w:val="04A0" w:firstRow="1" w:lastRow="0" w:firstColumn="1" w:lastColumn="0" w:noHBand="0" w:noVBand="1"/>
      </w:tblPr>
      <w:tblGrid>
        <w:gridCol w:w="9936"/>
      </w:tblGrid>
      <w:tr w:rsidR="00432C1C" w14:paraId="2A73DCC1" w14:textId="77777777">
        <w:trPr>
          <w:jc w:val="center"/>
        </w:trPr>
        <w:tc>
          <w:tcPr>
            <w:tcW w:w="9936" w:type="dxa"/>
            <w:shd w:val="clear" w:color="auto" w:fill="E8F3F1"/>
            <w:tcMar>
              <w:top w:w="180" w:type="dxa"/>
              <w:left w:w="220" w:type="dxa"/>
              <w:bottom w:w="180" w:type="dxa"/>
              <w:right w:w="220" w:type="dxa"/>
            </w:tcMar>
          </w:tcPr>
          <w:p w14:paraId="64E11873" w14:textId="77777777" w:rsidR="00432C1C" w:rsidRDefault="000D07BC">
            <w:pPr>
              <w:jc w:val="center"/>
            </w:pPr>
            <w:r>
              <w:rPr>
                <w:b/>
                <w:color w:val="10534E"/>
                <w:sz w:val="24"/>
              </w:rPr>
              <w:t>Visibility and continuity, not custody of the customer’s money or financial assets.</w:t>
            </w:r>
          </w:p>
        </w:tc>
      </w:tr>
    </w:tbl>
    <w:p w14:paraId="39E89DF2" w14:textId="77777777" w:rsidR="00432C1C" w:rsidRDefault="00432C1C">
      <w:pPr>
        <w:spacing w:after="0"/>
      </w:pPr>
    </w:p>
    <w:p w14:paraId="2C0031D8" w14:textId="77777777" w:rsidR="00432C1C" w:rsidRDefault="000D07BC">
      <w:pPr>
        <w:pStyle w:val="Heading1"/>
      </w:pPr>
      <w:r>
        <w:t>7. Insurance Protection Visibility</w:t>
      </w:r>
    </w:p>
    <w:p w14:paraId="1E84F8A6" w14:textId="77777777" w:rsidR="00432C1C" w:rsidRDefault="000D07BC">
      <w:pPr>
        <w:pStyle w:val="Intro"/>
      </w:pPr>
      <w:r>
        <w:t>An insurance policy can support the family only when the family knows that it exists and understands where to start.</w:t>
      </w:r>
    </w:p>
    <w:p w14:paraId="6E43AF3A" w14:textId="77777777" w:rsidR="00432C1C" w:rsidRDefault="000D07BC">
      <w:r>
        <w:t>Life and term insurance may provide a monetary benefit after the insured event, subject to the policy terms, exclusions and the insurer’s claim process. Family visibility is therefore essential.</w:t>
      </w:r>
    </w:p>
    <w:p w14:paraId="35A62361" w14:textId="77777777" w:rsidR="00432C1C" w:rsidRDefault="000D07BC">
      <w:pPr>
        <w:pStyle w:val="Heading2"/>
      </w:pPr>
      <w:r>
        <w:t>Suggested Insurance Record</w:t>
      </w:r>
    </w:p>
    <w:p w14:paraId="41A81BE0" w14:textId="77777777" w:rsidR="00432C1C" w:rsidRDefault="000D07BC">
      <w:pPr>
        <w:pStyle w:val="ListBullet"/>
      </w:pPr>
      <w:r>
        <w:t>Insurance company</w:t>
      </w:r>
    </w:p>
    <w:p w14:paraId="69423FD5" w14:textId="77777777" w:rsidR="00432C1C" w:rsidRDefault="000D07BC">
      <w:pPr>
        <w:pStyle w:val="ListBullet"/>
      </w:pPr>
      <w:r>
        <w:t>Policy type and reference number</w:t>
      </w:r>
    </w:p>
    <w:p w14:paraId="2D97B7F4" w14:textId="77777777" w:rsidR="00432C1C" w:rsidRDefault="000D07BC">
      <w:pPr>
        <w:pStyle w:val="ListBullet"/>
      </w:pPr>
      <w:r>
        <w:t>Policyholder and insured person</w:t>
      </w:r>
    </w:p>
    <w:p w14:paraId="3078E2DC" w14:textId="77777777" w:rsidR="00432C1C" w:rsidRDefault="000D07BC">
      <w:pPr>
        <w:pStyle w:val="ListBullet"/>
      </w:pPr>
      <w:r>
        <w:t>Sum assured</w:t>
      </w:r>
    </w:p>
    <w:p w14:paraId="28A3D5E2" w14:textId="77777777" w:rsidR="00432C1C" w:rsidRDefault="000D07BC">
      <w:pPr>
        <w:pStyle w:val="ListBullet"/>
      </w:pPr>
      <w:r>
        <w:t>Nominee information</w:t>
      </w:r>
    </w:p>
    <w:p w14:paraId="30510F47" w14:textId="77777777" w:rsidR="00432C1C" w:rsidRDefault="000D07BC">
      <w:pPr>
        <w:pStyle w:val="ListBullet"/>
      </w:pPr>
      <w:r>
        <w:t>Premium status or important dates, where appropriate</w:t>
      </w:r>
    </w:p>
    <w:p w14:paraId="30C3D7E8" w14:textId="77777777" w:rsidR="00432C1C" w:rsidRDefault="000D07BC">
      <w:pPr>
        <w:pStyle w:val="ListBullet"/>
      </w:pPr>
      <w:r>
        <w:t>Policy-document location</w:t>
      </w:r>
    </w:p>
    <w:p w14:paraId="643EB333" w14:textId="77777777" w:rsidR="00432C1C" w:rsidRDefault="000D07BC">
      <w:pPr>
        <w:pStyle w:val="ListBullet"/>
      </w:pPr>
      <w:r>
        <w:lastRenderedPageBreak/>
        <w:t>Insurer contact and claim-information reference</w:t>
      </w:r>
    </w:p>
    <w:p w14:paraId="546D9626" w14:textId="77777777" w:rsidR="00432C1C" w:rsidRDefault="000D07BC">
      <w:pPr>
        <w:pStyle w:val="Heading2"/>
      </w:pPr>
      <w:r>
        <w:t>Customer Message</w:t>
      </w:r>
    </w:p>
    <w:tbl>
      <w:tblPr>
        <w:tblW w:w="0" w:type="auto"/>
        <w:jc w:val="center"/>
        <w:tblLook w:val="04A0" w:firstRow="1" w:lastRow="0" w:firstColumn="1" w:lastColumn="0" w:noHBand="0" w:noVBand="1"/>
      </w:tblPr>
      <w:tblGrid>
        <w:gridCol w:w="9936"/>
      </w:tblGrid>
      <w:tr w:rsidR="00432C1C" w14:paraId="50075130" w14:textId="77777777">
        <w:trPr>
          <w:jc w:val="center"/>
        </w:trPr>
        <w:tc>
          <w:tcPr>
            <w:tcW w:w="9936" w:type="dxa"/>
            <w:shd w:val="clear" w:color="auto" w:fill="E8F3F1"/>
            <w:tcMar>
              <w:top w:w="180" w:type="dxa"/>
              <w:left w:w="220" w:type="dxa"/>
              <w:bottom w:w="180" w:type="dxa"/>
              <w:right w:w="220" w:type="dxa"/>
            </w:tcMar>
          </w:tcPr>
          <w:p w14:paraId="0B261BDB" w14:textId="77777777" w:rsidR="00432C1C" w:rsidRDefault="000D07BC">
            <w:pPr>
              <w:jc w:val="center"/>
            </w:pPr>
            <w:r>
              <w:rPr>
                <w:b/>
                <w:color w:val="10534E"/>
                <w:sz w:val="24"/>
              </w:rPr>
              <w:t>Do not let an insurance policy become a forgotten family asset.</w:t>
            </w:r>
          </w:p>
        </w:tc>
      </w:tr>
    </w:tbl>
    <w:p w14:paraId="43C273DB" w14:textId="77777777" w:rsidR="00432C1C" w:rsidRDefault="00432C1C">
      <w:pPr>
        <w:spacing w:after="0"/>
      </w:pPr>
    </w:p>
    <w:p w14:paraId="15E37519" w14:textId="77777777" w:rsidR="00432C1C" w:rsidRDefault="000D07BC">
      <w:r>
        <w:t>Website wording should avoid promising claim approval or payment. The insurer determines eligibility and settlement according to the policy, applicable law and its claim process.</w:t>
      </w:r>
    </w:p>
    <w:p w14:paraId="52100012" w14:textId="77777777" w:rsidR="00432C1C" w:rsidRDefault="000D07BC">
      <w:pPr>
        <w:pStyle w:val="Heading1"/>
      </w:pPr>
      <w:r>
        <w:t>8. Real Estate Document Management</w:t>
      </w:r>
    </w:p>
    <w:p w14:paraId="4ADF9106" w14:textId="77777777" w:rsidR="00432C1C" w:rsidRDefault="000D07BC">
      <w:pPr>
        <w:pStyle w:val="Intro"/>
      </w:pPr>
      <w:r>
        <w:t>Your property is valuable. So are the documents that establish and explain it.</w:t>
      </w:r>
    </w:p>
    <w:p w14:paraId="7DCB6EE3" w14:textId="77777777" w:rsidR="00432C1C" w:rsidRDefault="000D07BC">
      <w:r>
        <w:t>A real estate asset may involve several documents created across purchase, financing, taxation, construction, possession and ongoing ownership. Gomeen can help build a structured property-document inventory.</w:t>
      </w:r>
    </w:p>
    <w:p w14:paraId="006A0742" w14:textId="77777777" w:rsidR="00432C1C" w:rsidRDefault="000D07BC">
      <w:pPr>
        <w:pStyle w:val="Heading2"/>
      </w:pPr>
      <w:r>
        <w:t>Illustrative Property Document Categories</w:t>
      </w:r>
    </w:p>
    <w:p w14:paraId="7EA52E23" w14:textId="77777777" w:rsidR="00432C1C" w:rsidRDefault="000D07BC">
      <w:pPr>
        <w:pStyle w:val="ListBullet"/>
      </w:pPr>
      <w:r>
        <w:t>Sale deed and parent documents</w:t>
      </w:r>
    </w:p>
    <w:p w14:paraId="21E7F9A4" w14:textId="77777777" w:rsidR="00432C1C" w:rsidRDefault="000D07BC">
      <w:pPr>
        <w:pStyle w:val="ListBullet"/>
      </w:pPr>
      <w:r>
        <w:t>Patta and applicable land records</w:t>
      </w:r>
    </w:p>
    <w:p w14:paraId="5B60D348" w14:textId="77777777" w:rsidR="00432C1C" w:rsidRDefault="000D07BC">
      <w:pPr>
        <w:pStyle w:val="ListBullet"/>
      </w:pPr>
      <w:r>
        <w:t>Encumbrance-related records</w:t>
      </w:r>
    </w:p>
    <w:p w14:paraId="2C964EAB" w14:textId="77777777" w:rsidR="00432C1C" w:rsidRDefault="000D07BC">
      <w:pPr>
        <w:pStyle w:val="ListBullet"/>
      </w:pPr>
      <w:r>
        <w:t>Approved building plans and completion-related records</w:t>
      </w:r>
    </w:p>
    <w:p w14:paraId="1D54C3F9" w14:textId="77777777" w:rsidR="00432C1C" w:rsidRDefault="000D07BC">
      <w:pPr>
        <w:pStyle w:val="ListBullet"/>
      </w:pPr>
      <w:r>
        <w:t>Property-tax receipts</w:t>
      </w:r>
    </w:p>
    <w:p w14:paraId="57EEF6BB" w14:textId="77777777" w:rsidR="00432C1C" w:rsidRDefault="000D07BC">
      <w:pPr>
        <w:pStyle w:val="ListBullet"/>
      </w:pPr>
      <w:r>
        <w:t>Home-loan, mortgage and loan-closure documents</w:t>
      </w:r>
    </w:p>
    <w:p w14:paraId="057C4485" w14:textId="77777777" w:rsidR="00432C1C" w:rsidRDefault="000D07BC">
      <w:pPr>
        <w:pStyle w:val="ListBullet"/>
      </w:pPr>
      <w:r>
        <w:t>Utility records</w:t>
      </w:r>
    </w:p>
    <w:p w14:paraId="0B5D5AF7" w14:textId="77777777" w:rsidR="00432C1C" w:rsidRDefault="000D07BC">
      <w:pPr>
        <w:pStyle w:val="ListBullet"/>
      </w:pPr>
      <w:r>
        <w:t>Property insurance records</w:t>
      </w:r>
    </w:p>
    <w:p w14:paraId="1777757F" w14:textId="77777777" w:rsidR="00432C1C" w:rsidRDefault="000D07BC">
      <w:pPr>
        <w:pStyle w:val="ListBullet"/>
      </w:pPr>
      <w:r>
        <w:t>Rental or lease agreements</w:t>
      </w:r>
    </w:p>
    <w:p w14:paraId="5CE352B7" w14:textId="77777777" w:rsidR="00432C1C" w:rsidRDefault="000D07BC">
      <w:pPr>
        <w:pStyle w:val="ListBullet"/>
      </w:pPr>
      <w:r>
        <w:t>Other ownership-related documents</w:t>
      </w:r>
    </w:p>
    <w:p w14:paraId="17E91E8F" w14:textId="77777777" w:rsidR="00432C1C" w:rsidRDefault="000D07BC">
      <w:pPr>
        <w:pStyle w:val="Heading2"/>
      </w:pPr>
      <w:r>
        <w:t>Property Record Outcome</w:t>
      </w:r>
    </w:p>
    <w:tbl>
      <w:tblPr>
        <w:tblW w:w="0" w:type="auto"/>
        <w:jc w:val="center"/>
        <w:tblLook w:val="04A0" w:firstRow="1" w:lastRow="0" w:firstColumn="1" w:lastColumn="0" w:noHBand="0" w:noVBand="1"/>
      </w:tblPr>
      <w:tblGrid>
        <w:gridCol w:w="9936"/>
      </w:tblGrid>
      <w:tr w:rsidR="00432C1C" w14:paraId="4C4F7E7B" w14:textId="77777777">
        <w:trPr>
          <w:jc w:val="center"/>
        </w:trPr>
        <w:tc>
          <w:tcPr>
            <w:tcW w:w="9936" w:type="dxa"/>
            <w:shd w:val="clear" w:color="auto" w:fill="E8F3F1"/>
            <w:tcMar>
              <w:top w:w="180" w:type="dxa"/>
              <w:left w:w="220" w:type="dxa"/>
              <w:bottom w:w="180" w:type="dxa"/>
              <w:right w:w="220" w:type="dxa"/>
            </w:tcMar>
          </w:tcPr>
          <w:p w14:paraId="654612E3" w14:textId="77777777" w:rsidR="00432C1C" w:rsidRDefault="000D07BC">
            <w:pPr>
              <w:jc w:val="center"/>
            </w:pPr>
            <w:r>
              <w:rPr>
                <w:b/>
                <w:color w:val="10534E"/>
                <w:sz w:val="24"/>
              </w:rPr>
              <w:t>What property exists &gt; Who owns it &gt; What documents relate to it &gt; Where the documents are maintained</w:t>
            </w:r>
          </w:p>
        </w:tc>
      </w:tr>
    </w:tbl>
    <w:p w14:paraId="20B423BB" w14:textId="77777777" w:rsidR="00432C1C" w:rsidRDefault="00432C1C">
      <w:pPr>
        <w:spacing w:after="0"/>
      </w:pPr>
    </w:p>
    <w:p w14:paraId="39CB77C1" w14:textId="77777777" w:rsidR="00432C1C" w:rsidRDefault="000D07BC">
      <w:pPr>
        <w:pStyle w:val="Heading2"/>
      </w:pPr>
      <w:r>
        <w:t>Digital Document Controls</w:t>
      </w:r>
    </w:p>
    <w:p w14:paraId="4DBDF124" w14:textId="77777777" w:rsidR="00432C1C" w:rsidRDefault="000D07BC">
      <w:r>
        <w:t>Before offering document upload or storage, Gomeen should define and validate its encryption, access control, identity verification, backup, retention, deletion, incident response and privacy arrangements. Marketing claims such as “bank-grade security” should be used only when technically implemented and independently supportable.</w:t>
      </w:r>
    </w:p>
    <w:p w14:paraId="0AD8DD9B" w14:textId="77777777" w:rsidR="00432C1C" w:rsidRDefault="000D07BC">
      <w:pPr>
        <w:pStyle w:val="Heading1"/>
      </w:pPr>
      <w:r>
        <w:t>9. Family Financial Continuity File</w:t>
      </w:r>
    </w:p>
    <w:p w14:paraId="3CBA2986" w14:textId="77777777" w:rsidR="00432C1C" w:rsidRDefault="000D07BC">
      <w:pPr>
        <w:pStyle w:val="Intro"/>
      </w:pPr>
      <w:r>
        <w:t>A practical financial roadmap that the family can understand and periodically review.</w:t>
      </w:r>
    </w:p>
    <w:p w14:paraId="4CD7C595" w14:textId="77777777" w:rsidR="00432C1C" w:rsidRDefault="000D07BC">
      <w:pPr>
        <w:pStyle w:val="Heading2"/>
      </w:pPr>
      <w:r>
        <w:lastRenderedPageBreak/>
        <w:t>Personal and Family Information</w:t>
      </w:r>
    </w:p>
    <w:p w14:paraId="0CC3BF0C" w14:textId="77777777" w:rsidR="00432C1C" w:rsidRDefault="000D07BC">
      <w:pPr>
        <w:pStyle w:val="ListBullet"/>
      </w:pPr>
      <w:r>
        <w:t>Investor details</w:t>
      </w:r>
    </w:p>
    <w:p w14:paraId="4C84E1A3" w14:textId="77777777" w:rsidR="00432C1C" w:rsidRDefault="000D07BC">
      <w:pPr>
        <w:pStyle w:val="ListBullet"/>
      </w:pPr>
      <w:r>
        <w:t>Family contact details</w:t>
      </w:r>
    </w:p>
    <w:p w14:paraId="20D0FF7C" w14:textId="77777777" w:rsidR="00432C1C" w:rsidRDefault="000D07BC">
      <w:pPr>
        <w:pStyle w:val="ListBullet"/>
      </w:pPr>
      <w:r>
        <w:t>Nominee and trusted-contact references</w:t>
      </w:r>
    </w:p>
    <w:p w14:paraId="0CE606A6" w14:textId="77777777" w:rsidR="00432C1C" w:rsidRDefault="000D07BC">
      <w:pPr>
        <w:pStyle w:val="Heading2"/>
      </w:pPr>
      <w:r>
        <w:t>Banking</w:t>
      </w:r>
    </w:p>
    <w:p w14:paraId="6F99D688" w14:textId="77777777" w:rsidR="00432C1C" w:rsidRDefault="000D07BC">
      <w:pPr>
        <w:pStyle w:val="ListBullet"/>
      </w:pPr>
      <w:r>
        <w:t>Savings accounts</w:t>
      </w:r>
    </w:p>
    <w:p w14:paraId="7BC82380" w14:textId="77777777" w:rsidR="00432C1C" w:rsidRDefault="000D07BC">
      <w:pPr>
        <w:pStyle w:val="ListBullet"/>
      </w:pPr>
      <w:r>
        <w:t>Deposits</w:t>
      </w:r>
    </w:p>
    <w:p w14:paraId="4806EEB2" w14:textId="77777777" w:rsidR="00432C1C" w:rsidRDefault="000D07BC">
      <w:pPr>
        <w:pStyle w:val="ListBullet"/>
      </w:pPr>
      <w:r>
        <w:t>PPF, EPF and applicable accounts</w:t>
      </w:r>
    </w:p>
    <w:p w14:paraId="4CFFEC9E" w14:textId="77777777" w:rsidR="00432C1C" w:rsidRDefault="000D07BC">
      <w:pPr>
        <w:pStyle w:val="Heading2"/>
      </w:pPr>
      <w:r>
        <w:t>Investments</w:t>
      </w:r>
    </w:p>
    <w:p w14:paraId="11254DF5" w14:textId="77777777" w:rsidR="00432C1C" w:rsidRDefault="000D07BC">
      <w:pPr>
        <w:pStyle w:val="ListBullet"/>
      </w:pPr>
      <w:r>
        <w:t>Mutual funds</w:t>
      </w:r>
    </w:p>
    <w:p w14:paraId="5F2C5A56" w14:textId="77777777" w:rsidR="00432C1C" w:rsidRDefault="000D07BC">
      <w:pPr>
        <w:pStyle w:val="ListBullet"/>
      </w:pPr>
      <w:r>
        <w:t>Shares and Demat</w:t>
      </w:r>
    </w:p>
    <w:p w14:paraId="43928722" w14:textId="77777777" w:rsidR="00432C1C" w:rsidRDefault="000D07BC">
      <w:pPr>
        <w:pStyle w:val="ListBullet"/>
      </w:pPr>
      <w:r>
        <w:t>Bonds and government securities</w:t>
      </w:r>
    </w:p>
    <w:p w14:paraId="675700C9" w14:textId="77777777" w:rsidR="00432C1C" w:rsidRDefault="000D07BC">
      <w:pPr>
        <w:pStyle w:val="ListBullet"/>
      </w:pPr>
      <w:r>
        <w:t>Other investments</w:t>
      </w:r>
    </w:p>
    <w:p w14:paraId="0FC60C45" w14:textId="77777777" w:rsidR="00432C1C" w:rsidRDefault="000D07BC">
      <w:pPr>
        <w:pStyle w:val="Heading2"/>
      </w:pPr>
      <w:r>
        <w:t>Insurance</w:t>
      </w:r>
    </w:p>
    <w:p w14:paraId="3BD16019" w14:textId="77777777" w:rsidR="00432C1C" w:rsidRDefault="000D07BC">
      <w:pPr>
        <w:pStyle w:val="ListBullet"/>
      </w:pPr>
      <w:r>
        <w:t>Life and term insurance</w:t>
      </w:r>
    </w:p>
    <w:p w14:paraId="6A607F4A" w14:textId="77777777" w:rsidR="00432C1C" w:rsidRDefault="000D07BC">
      <w:pPr>
        <w:pStyle w:val="ListBullet"/>
      </w:pPr>
      <w:r>
        <w:t>Sum assured</w:t>
      </w:r>
    </w:p>
    <w:p w14:paraId="13001C6B" w14:textId="77777777" w:rsidR="00432C1C" w:rsidRDefault="000D07BC">
      <w:pPr>
        <w:pStyle w:val="ListBullet"/>
      </w:pPr>
      <w:r>
        <w:t>Policy and nominee information</w:t>
      </w:r>
    </w:p>
    <w:p w14:paraId="064EE2E2" w14:textId="77777777" w:rsidR="00432C1C" w:rsidRDefault="000D07BC">
      <w:pPr>
        <w:pStyle w:val="Heading2"/>
      </w:pPr>
      <w:r>
        <w:t>Property</w:t>
      </w:r>
    </w:p>
    <w:p w14:paraId="1B629972" w14:textId="77777777" w:rsidR="00432C1C" w:rsidRDefault="000D07BC">
      <w:pPr>
        <w:pStyle w:val="ListBullet"/>
      </w:pPr>
      <w:r>
        <w:t>Property inventory</w:t>
      </w:r>
    </w:p>
    <w:p w14:paraId="30A57DBC" w14:textId="77777777" w:rsidR="00432C1C" w:rsidRDefault="000D07BC">
      <w:pPr>
        <w:pStyle w:val="ListBullet"/>
      </w:pPr>
      <w:r>
        <w:t>Ownership information</w:t>
      </w:r>
    </w:p>
    <w:p w14:paraId="57D56E89" w14:textId="77777777" w:rsidR="00432C1C" w:rsidRDefault="000D07BC">
      <w:pPr>
        <w:pStyle w:val="ListBullet"/>
      </w:pPr>
      <w:r>
        <w:t>Document checklist and storage location</w:t>
      </w:r>
    </w:p>
    <w:p w14:paraId="31FE646C" w14:textId="77777777" w:rsidR="00432C1C" w:rsidRDefault="000D07BC">
      <w:pPr>
        <w:pStyle w:val="Heading2"/>
      </w:pPr>
      <w:r>
        <w:t>Important Contacts</w:t>
      </w:r>
    </w:p>
    <w:p w14:paraId="075F573C" w14:textId="77777777" w:rsidR="00432C1C" w:rsidRDefault="000D07BC">
      <w:pPr>
        <w:pStyle w:val="ListBullet"/>
      </w:pPr>
      <w:r>
        <w:t>Banks and financial institutions</w:t>
      </w:r>
    </w:p>
    <w:p w14:paraId="6FA23DA9" w14:textId="77777777" w:rsidR="00432C1C" w:rsidRDefault="000D07BC">
      <w:pPr>
        <w:pStyle w:val="ListBullet"/>
      </w:pPr>
      <w:r>
        <w:t>Insurers</w:t>
      </w:r>
    </w:p>
    <w:p w14:paraId="3E246452" w14:textId="77777777" w:rsidR="00432C1C" w:rsidRDefault="000D07BC">
      <w:pPr>
        <w:pStyle w:val="ListBullet"/>
      </w:pPr>
      <w:r>
        <w:t>Broker/depository participant</w:t>
      </w:r>
    </w:p>
    <w:p w14:paraId="1529753C" w14:textId="77777777" w:rsidR="00432C1C" w:rsidRDefault="000D07BC">
      <w:pPr>
        <w:pStyle w:val="ListBullet"/>
      </w:pPr>
      <w:r>
        <w:t>AMC/RTA</w:t>
      </w:r>
    </w:p>
    <w:p w14:paraId="7283314C" w14:textId="77777777" w:rsidR="00432C1C" w:rsidRDefault="000D07BC">
      <w:pPr>
        <w:pStyle w:val="ListBullet"/>
      </w:pPr>
      <w:r>
        <w:t>Chartered accountant</w:t>
      </w:r>
    </w:p>
    <w:p w14:paraId="2E071AC9" w14:textId="77777777" w:rsidR="00432C1C" w:rsidRDefault="000D07BC">
      <w:pPr>
        <w:pStyle w:val="ListBullet"/>
      </w:pPr>
      <w:r>
        <w:t>Lawyer or appropriately qualified adviser</w:t>
      </w:r>
    </w:p>
    <w:p w14:paraId="619B5354" w14:textId="77777777" w:rsidR="00432C1C" w:rsidRDefault="000D07BC">
      <w:pPr>
        <w:pStyle w:val="Heading2"/>
      </w:pPr>
      <w:r>
        <w:t>Continuity Checklist</w:t>
      </w:r>
    </w:p>
    <w:p w14:paraId="1ED8B434" w14:textId="77777777" w:rsidR="00432C1C" w:rsidRDefault="000D07BC">
      <w:pPr>
        <w:pStyle w:val="ListBullet"/>
      </w:pPr>
      <w:r>
        <w:t>Nominee review status</w:t>
      </w:r>
    </w:p>
    <w:p w14:paraId="7A85FDF0" w14:textId="77777777" w:rsidR="00432C1C" w:rsidRDefault="000D07BC">
      <w:pPr>
        <w:pStyle w:val="ListBullet"/>
      </w:pPr>
      <w:r>
        <w:t>Documentation status</w:t>
      </w:r>
    </w:p>
    <w:p w14:paraId="016BD23C" w14:textId="77777777" w:rsidR="00432C1C" w:rsidRDefault="000D07BC">
      <w:pPr>
        <w:pStyle w:val="ListBullet"/>
      </w:pPr>
      <w:r>
        <w:t>Information requiring update</w:t>
      </w:r>
    </w:p>
    <w:p w14:paraId="206CE698" w14:textId="77777777" w:rsidR="00432C1C" w:rsidRDefault="000D07BC">
      <w:pPr>
        <w:pStyle w:val="ListBullet"/>
      </w:pPr>
      <w:r>
        <w:t>Family-awareness status</w:t>
      </w:r>
    </w:p>
    <w:p w14:paraId="0CD721CD" w14:textId="77777777" w:rsidR="00432C1C" w:rsidRDefault="000D07BC">
      <w:pPr>
        <w:pStyle w:val="ListBullet"/>
      </w:pPr>
      <w:r>
        <w:t>Last review and next review</w:t>
      </w:r>
    </w:p>
    <w:p w14:paraId="34386684" w14:textId="77777777" w:rsidR="00432C1C" w:rsidRDefault="000D07BC">
      <w:pPr>
        <w:pStyle w:val="Heading1"/>
      </w:pPr>
      <w:r>
        <w:t>10. Generational Wealth Continuity</w:t>
      </w:r>
    </w:p>
    <w:p w14:paraId="72C19826" w14:textId="77777777" w:rsidR="00432C1C" w:rsidRDefault="000D07BC">
      <w:pPr>
        <w:pStyle w:val="Intro"/>
      </w:pPr>
      <w:r>
        <w:t>Think beyond individual products. Build an understandable financial-information bridge across generations.</w:t>
      </w:r>
    </w:p>
    <w:tbl>
      <w:tblPr>
        <w:tblW w:w="0" w:type="auto"/>
        <w:jc w:val="center"/>
        <w:tblLook w:val="04A0" w:firstRow="1" w:lastRow="0" w:firstColumn="1" w:lastColumn="0" w:noHBand="0" w:noVBand="1"/>
      </w:tblPr>
      <w:tblGrid>
        <w:gridCol w:w="9936"/>
      </w:tblGrid>
      <w:tr w:rsidR="00432C1C" w14:paraId="265DF1DF" w14:textId="77777777">
        <w:trPr>
          <w:jc w:val="center"/>
        </w:trPr>
        <w:tc>
          <w:tcPr>
            <w:tcW w:w="9936" w:type="dxa"/>
            <w:shd w:val="clear" w:color="auto" w:fill="E8F3F1"/>
            <w:tcMar>
              <w:top w:w="180" w:type="dxa"/>
              <w:left w:w="220" w:type="dxa"/>
              <w:bottom w:w="180" w:type="dxa"/>
              <w:right w:w="220" w:type="dxa"/>
            </w:tcMar>
          </w:tcPr>
          <w:p w14:paraId="07F6E939" w14:textId="77777777" w:rsidR="00432C1C" w:rsidRDefault="000D07BC">
            <w:pPr>
              <w:jc w:val="center"/>
            </w:pPr>
            <w:r>
              <w:rPr>
                <w:b/>
                <w:color w:val="10534E"/>
                <w:sz w:val="24"/>
              </w:rPr>
              <w:lastRenderedPageBreak/>
              <w:t>INVESTOR  &gt;  SPOUSE OR NOMINEE  &gt;  CHILDREN  &gt;  FUTURE GENERATIONS</w:t>
            </w:r>
          </w:p>
        </w:tc>
      </w:tr>
    </w:tbl>
    <w:p w14:paraId="7D14BA65" w14:textId="77777777" w:rsidR="00432C1C" w:rsidRDefault="00432C1C">
      <w:pPr>
        <w:spacing w:after="0"/>
      </w:pPr>
    </w:p>
    <w:p w14:paraId="1F3FB259" w14:textId="77777777" w:rsidR="00432C1C" w:rsidRDefault="000D07BC">
      <w:r>
        <w:t>The Gomeen philosophy is that financial organisation should not end with the person who created the wealth. A structured and periodically maintained family record can make the financial landscape easier for loved ones to understand.</w:t>
      </w:r>
    </w:p>
    <w:p w14:paraId="69A9CB55" w14:textId="77777777" w:rsidR="00432C1C" w:rsidRDefault="000D07BC">
      <w:pPr>
        <w:pStyle w:val="Heading2"/>
      </w:pPr>
      <w:r>
        <w:t>Core Message</w:t>
      </w:r>
    </w:p>
    <w:p w14:paraId="31EA7544" w14:textId="77777777" w:rsidR="00432C1C" w:rsidRDefault="000D07BC">
      <w:r>
        <w:t>Your wealth should not become a financial puzzle for your family. It should become an organised legacy.</w:t>
      </w:r>
    </w:p>
    <w:p w14:paraId="0AA16F13" w14:textId="77777777" w:rsidR="00432C1C" w:rsidRDefault="000D07BC">
      <w:pPr>
        <w:pStyle w:val="Heading2"/>
      </w:pPr>
      <w:r>
        <w:t>What Continuity Means</w:t>
      </w:r>
    </w:p>
    <w:p w14:paraId="6E2ED64F" w14:textId="77777777" w:rsidR="00432C1C" w:rsidRDefault="000D07BC">
      <w:pPr>
        <w:pStyle w:val="ListBullet"/>
      </w:pPr>
      <w:r>
        <w:t>The family knows what asset categories exist</w:t>
      </w:r>
    </w:p>
    <w:p w14:paraId="15E08D90" w14:textId="77777777" w:rsidR="00432C1C" w:rsidRDefault="000D07BC">
      <w:pPr>
        <w:pStyle w:val="ListBullet"/>
      </w:pPr>
      <w:r>
        <w:t>The relevant institutions can be identified</w:t>
      </w:r>
    </w:p>
    <w:p w14:paraId="62A38056" w14:textId="77777777" w:rsidR="00432C1C" w:rsidRDefault="000D07BC">
      <w:pPr>
        <w:pStyle w:val="ListBullet"/>
      </w:pPr>
      <w:r>
        <w:t>Important documents and references can be located</w:t>
      </w:r>
    </w:p>
    <w:p w14:paraId="357F57D5" w14:textId="77777777" w:rsidR="00432C1C" w:rsidRDefault="000D07BC">
      <w:pPr>
        <w:pStyle w:val="ListBullet"/>
      </w:pPr>
      <w:r>
        <w:t>Nominee-related gaps are visible</w:t>
      </w:r>
    </w:p>
    <w:p w14:paraId="71595221" w14:textId="77777777" w:rsidR="00432C1C" w:rsidRDefault="000D07BC">
      <w:pPr>
        <w:pStyle w:val="ListBullet"/>
      </w:pPr>
      <w:r>
        <w:t>Professional contacts are known</w:t>
      </w:r>
    </w:p>
    <w:p w14:paraId="0AB0AE55" w14:textId="77777777" w:rsidR="00432C1C" w:rsidRDefault="000D07BC">
      <w:pPr>
        <w:pStyle w:val="ListBullet"/>
      </w:pPr>
      <w:r>
        <w:t>The record can be updated and passed to the next generation</w:t>
      </w:r>
    </w:p>
    <w:p w14:paraId="371CAD8C" w14:textId="77777777" w:rsidR="00432C1C" w:rsidRDefault="000D07BC">
      <w:pPr>
        <w:pStyle w:val="Heading1"/>
      </w:pPr>
      <w:r>
        <w:t>11. Who We Serve</w:t>
      </w:r>
    </w:p>
    <w:p w14:paraId="623AB650" w14:textId="77777777" w:rsidR="00432C1C" w:rsidRDefault="000D07BC">
      <w:pPr>
        <w:pStyle w:val="Intro"/>
      </w:pPr>
      <w:r>
        <w:t>Designed for families that have built financial assets over time and need a clearer continuity framework.</w:t>
      </w:r>
    </w:p>
    <w:p w14:paraId="01710ED5" w14:textId="77777777" w:rsidR="00432C1C" w:rsidRDefault="000D07BC">
      <w:pPr>
        <w:pStyle w:val="Heading2"/>
      </w:pPr>
      <w:r>
        <w:t>Salaried Professionals</w:t>
      </w:r>
    </w:p>
    <w:p w14:paraId="6952A6D7" w14:textId="77777777" w:rsidR="00432C1C" w:rsidRDefault="000D07BC">
      <w:r>
        <w:t>For wealth accumulated across salary accounts, provident funds, insurance, mutual funds, deposits and property.</w:t>
      </w:r>
    </w:p>
    <w:p w14:paraId="22D77F6B" w14:textId="77777777" w:rsidR="00432C1C" w:rsidRDefault="000D07BC">
      <w:pPr>
        <w:pStyle w:val="Heading2"/>
      </w:pPr>
      <w:r>
        <w:t>Business Owners</w:t>
      </w:r>
    </w:p>
    <w:p w14:paraId="403FEDBC" w14:textId="77777777" w:rsidR="00432C1C" w:rsidRDefault="000D07BC">
      <w:r>
        <w:t>For families whose personal financial information spans multiple institutions and asset classes.</w:t>
      </w:r>
    </w:p>
    <w:p w14:paraId="6F90122C" w14:textId="77777777" w:rsidR="00432C1C" w:rsidRDefault="000D07BC">
      <w:pPr>
        <w:pStyle w:val="Heading2"/>
      </w:pPr>
      <w:r>
        <w:t>Non-Resident Indians</w:t>
      </w:r>
    </w:p>
    <w:p w14:paraId="051609C4" w14:textId="77777777" w:rsidR="00432C1C" w:rsidRDefault="000D07BC">
      <w:r>
        <w:t>For families where the investor, assets and family members may be located in different countries.</w:t>
      </w:r>
    </w:p>
    <w:p w14:paraId="39814758" w14:textId="77777777" w:rsidR="00432C1C" w:rsidRDefault="000D07BC">
      <w:pPr>
        <w:pStyle w:val="Heading2"/>
      </w:pPr>
      <w:r>
        <w:t>Senior Professionals and Retirees</w:t>
      </w:r>
    </w:p>
    <w:p w14:paraId="2F9ADC14" w14:textId="77777777" w:rsidR="00432C1C" w:rsidRDefault="000D07BC">
      <w:r>
        <w:t>For individuals who have accumulated investments and documents across several decades.</w:t>
      </w:r>
    </w:p>
    <w:p w14:paraId="62F9AE53" w14:textId="77777777" w:rsidR="00432C1C" w:rsidRDefault="000D07BC">
      <w:pPr>
        <w:pStyle w:val="Heading2"/>
      </w:pPr>
      <w:r>
        <w:t>Families Owning Multiple Properties</w:t>
      </w:r>
    </w:p>
    <w:p w14:paraId="1FA195CC" w14:textId="77777777" w:rsidR="00432C1C" w:rsidRDefault="000D07BC">
      <w:r>
        <w:t>For families needing a structured property inventory and document-location register.</w:t>
      </w:r>
    </w:p>
    <w:p w14:paraId="14FC7F50" w14:textId="77777777" w:rsidR="00432C1C" w:rsidRDefault="000D07BC">
      <w:pPr>
        <w:pStyle w:val="Heading2"/>
      </w:pPr>
      <w:r>
        <w:t>Parents Planning for Children</w:t>
      </w:r>
    </w:p>
    <w:p w14:paraId="35ACEF7D" w14:textId="77777777" w:rsidR="00432C1C" w:rsidRDefault="000D07BC">
      <w:r>
        <w:t>For parents who want their financial information to remain understandable and accessible to the next generation.</w:t>
      </w:r>
    </w:p>
    <w:p w14:paraId="466C5691" w14:textId="77777777" w:rsidR="00432C1C" w:rsidRDefault="000D07BC">
      <w:pPr>
        <w:pStyle w:val="Heading1"/>
      </w:pPr>
      <w:r>
        <w:lastRenderedPageBreak/>
        <w:t>12. Illustrative Family Scenario</w:t>
      </w:r>
    </w:p>
    <w:p w14:paraId="4541CF71" w14:textId="77777777" w:rsidR="00432C1C" w:rsidRDefault="000D07BC">
      <w:pPr>
        <w:pStyle w:val="Intro"/>
      </w:pPr>
      <w:r>
        <w:t>A relatable story that can be presented on the website as an example, not as a customer testimonial.</w:t>
      </w:r>
    </w:p>
    <w:p w14:paraId="08C008EE" w14:textId="77777777" w:rsidR="00432C1C" w:rsidRDefault="000D07BC">
      <w:pPr>
        <w:pStyle w:val="Heading2"/>
      </w:pPr>
      <w:r>
        <w:t>Meet Mr Kumar</w:t>
      </w:r>
    </w:p>
    <w:p w14:paraId="4A2354FF" w14:textId="77777777" w:rsidR="00432C1C" w:rsidRDefault="000D07BC">
      <w:r>
        <w:t>Over 25 years, Mr Kumar has accumulated three bank accounts, four fixed deposits, a PPF account, several mutual fund folios, a Demat account, bonds, two insurance policies, a house and a plot of land.</w:t>
      </w:r>
    </w:p>
    <w:p w14:paraId="48809FDD" w14:textId="77777777" w:rsidR="00432C1C" w:rsidRDefault="000D07BC">
      <w:r>
        <w:t>Mr Kumar understands his finances very well. His family, however, knows only about the house, his primary bank account and one insurance policy.</w:t>
      </w:r>
    </w:p>
    <w:tbl>
      <w:tblPr>
        <w:tblW w:w="0" w:type="auto"/>
        <w:jc w:val="center"/>
        <w:tblLook w:val="04A0" w:firstRow="1" w:lastRow="0" w:firstColumn="1" w:lastColumn="0" w:noHBand="0" w:noVBand="1"/>
      </w:tblPr>
      <w:tblGrid>
        <w:gridCol w:w="9936"/>
      </w:tblGrid>
      <w:tr w:rsidR="00432C1C" w14:paraId="533C120B" w14:textId="77777777">
        <w:trPr>
          <w:jc w:val="center"/>
        </w:trPr>
        <w:tc>
          <w:tcPr>
            <w:tcW w:w="9936" w:type="dxa"/>
            <w:shd w:val="clear" w:color="auto" w:fill="E8F3F1"/>
            <w:tcMar>
              <w:top w:w="180" w:type="dxa"/>
              <w:left w:w="220" w:type="dxa"/>
              <w:bottom w:w="180" w:type="dxa"/>
              <w:right w:w="220" w:type="dxa"/>
            </w:tcMar>
          </w:tcPr>
          <w:p w14:paraId="0981CA57" w14:textId="77777777" w:rsidR="00432C1C" w:rsidRDefault="000D07BC">
            <w:pPr>
              <w:jc w:val="center"/>
            </w:pPr>
            <w:r>
              <w:rPr>
                <w:b/>
                <w:color w:val="10534E"/>
                <w:sz w:val="24"/>
              </w:rPr>
              <w:t>The immediate family question may not be “What did he leave us?” It may be “How do we find out what he had?”</w:t>
            </w:r>
          </w:p>
        </w:tc>
      </w:tr>
    </w:tbl>
    <w:p w14:paraId="428D10CE" w14:textId="77777777" w:rsidR="00432C1C" w:rsidRDefault="00432C1C">
      <w:pPr>
        <w:spacing w:after="0"/>
      </w:pPr>
    </w:p>
    <w:p w14:paraId="38CA7C63" w14:textId="77777777" w:rsidR="00432C1C" w:rsidRDefault="000D07BC">
      <w:pPr>
        <w:pStyle w:val="Heading2"/>
      </w:pPr>
      <w:r>
        <w:t>The Gomeen Approach</w:t>
      </w:r>
    </w:p>
    <w:p w14:paraId="4B12BBBB" w14:textId="77777777" w:rsidR="00432C1C" w:rsidRDefault="000D07BC">
      <w:r>
        <w:t>While Mr Kumar is available, his financial information is organised into a structured Family Wealth Continuity record. His family receives a clearer picture of:</w:t>
      </w:r>
    </w:p>
    <w:tbl>
      <w:tblPr>
        <w:tblW w:w="0" w:type="auto"/>
        <w:jc w:val="center"/>
        <w:tblLook w:val="04A0" w:firstRow="1" w:lastRow="0" w:firstColumn="1" w:lastColumn="0" w:noHBand="0" w:noVBand="1"/>
      </w:tblPr>
      <w:tblGrid>
        <w:gridCol w:w="9936"/>
      </w:tblGrid>
      <w:tr w:rsidR="00432C1C" w14:paraId="529CADB9" w14:textId="77777777">
        <w:trPr>
          <w:jc w:val="center"/>
        </w:trPr>
        <w:tc>
          <w:tcPr>
            <w:tcW w:w="9936" w:type="dxa"/>
            <w:shd w:val="clear" w:color="auto" w:fill="F8EFE6"/>
            <w:tcMar>
              <w:top w:w="180" w:type="dxa"/>
              <w:left w:w="220" w:type="dxa"/>
              <w:bottom w:w="180" w:type="dxa"/>
              <w:right w:w="220" w:type="dxa"/>
            </w:tcMar>
          </w:tcPr>
          <w:p w14:paraId="28B8BFA4" w14:textId="77777777" w:rsidR="00432C1C" w:rsidRDefault="000D07BC">
            <w:pPr>
              <w:jc w:val="center"/>
            </w:pPr>
            <w:r>
              <w:rPr>
                <w:b/>
                <w:color w:val="10534E"/>
                <w:sz w:val="24"/>
              </w:rPr>
              <w:t>What exists &gt; Where it is held &gt; What documentation exists &gt; Who to contact &gt; What requires attention</w:t>
            </w:r>
          </w:p>
        </w:tc>
      </w:tr>
    </w:tbl>
    <w:p w14:paraId="5FC1866B" w14:textId="77777777" w:rsidR="00432C1C" w:rsidRDefault="00432C1C">
      <w:pPr>
        <w:spacing w:after="0"/>
      </w:pPr>
    </w:p>
    <w:p w14:paraId="1E4EAC83" w14:textId="77777777" w:rsidR="00432C1C" w:rsidRDefault="000D07BC">
      <w:r>
        <w:t>Illustrative example only. Actual requirements and outcomes depend on the customer’s circumstances, institution procedures, product terms and applicable law.</w:t>
      </w:r>
    </w:p>
    <w:p w14:paraId="4B3CD7CF" w14:textId="77777777" w:rsidR="00432C1C" w:rsidRDefault="000D07BC">
      <w:pPr>
        <w:pStyle w:val="Heading1"/>
      </w:pPr>
      <w:r>
        <w:t>13. Why Gomeen?</w:t>
      </w:r>
    </w:p>
    <w:p w14:paraId="782FFF35" w14:textId="77777777" w:rsidR="00432C1C" w:rsidRDefault="000D07BC">
      <w:pPr>
        <w:pStyle w:val="Intro"/>
      </w:pPr>
      <w:r>
        <w:t>We are not only looking at wealth. We are looking at whether the family can understand and navigate it.</w:t>
      </w:r>
    </w:p>
    <w:p w14:paraId="645E7A61" w14:textId="77777777" w:rsidR="00432C1C" w:rsidRDefault="000D07BC">
      <w:r>
        <w:t>Traditional financial discussions often begin with the question, “Where should I invest?” Gomeen starts with another important question: “Will your family know what you own and where to find the information?”</w:t>
      </w:r>
    </w:p>
    <w:p w14:paraId="1789CB42" w14:textId="77777777" w:rsidR="00432C1C" w:rsidRDefault="000D07BC">
      <w:pPr>
        <w:pStyle w:val="Heading2"/>
      </w:pPr>
      <w:r>
        <w:t>Visibility</w:t>
      </w:r>
    </w:p>
    <w:p w14:paraId="1C476BA9" w14:textId="77777777" w:rsidR="00432C1C" w:rsidRDefault="000D07BC">
      <w:r>
        <w:t>Bring financial information into one structured view.</w:t>
      </w:r>
    </w:p>
    <w:p w14:paraId="7AF9ED36" w14:textId="77777777" w:rsidR="00432C1C" w:rsidRDefault="000D07BC">
      <w:pPr>
        <w:pStyle w:val="Heading2"/>
      </w:pPr>
      <w:r>
        <w:t>Organisation</w:t>
      </w:r>
    </w:p>
    <w:p w14:paraId="610E2102" w14:textId="77777777" w:rsidR="00432C1C" w:rsidRDefault="000D07BC">
      <w:r>
        <w:t>Maintain an understandable record of assets, policies and properties.</w:t>
      </w:r>
    </w:p>
    <w:p w14:paraId="7615353F" w14:textId="77777777" w:rsidR="00432C1C" w:rsidRDefault="000D07BC">
      <w:pPr>
        <w:pStyle w:val="Heading2"/>
      </w:pPr>
      <w:r>
        <w:t>Nominee Awareness</w:t>
      </w:r>
    </w:p>
    <w:p w14:paraId="26A8A4D4" w14:textId="77777777" w:rsidR="00432C1C" w:rsidRDefault="000D07BC">
      <w:r>
        <w:t>Reduce information gaps between the investor and family.</w:t>
      </w:r>
    </w:p>
    <w:p w14:paraId="2EC82512" w14:textId="77777777" w:rsidR="00432C1C" w:rsidRDefault="000D07BC">
      <w:pPr>
        <w:pStyle w:val="Heading2"/>
      </w:pPr>
      <w:r>
        <w:t>Documentation</w:t>
      </w:r>
    </w:p>
    <w:p w14:paraId="4F42E507" w14:textId="77777777" w:rsidR="00432C1C" w:rsidRDefault="000D07BC">
      <w:r>
        <w:t>Maintain a practical reference for investments and supporting records.</w:t>
      </w:r>
    </w:p>
    <w:p w14:paraId="54590DF1" w14:textId="77777777" w:rsidR="00432C1C" w:rsidRDefault="000D07BC">
      <w:pPr>
        <w:pStyle w:val="Heading2"/>
      </w:pPr>
      <w:r>
        <w:lastRenderedPageBreak/>
        <w:t>Continuity</w:t>
      </w:r>
    </w:p>
    <w:p w14:paraId="7778AC91" w14:textId="77777777" w:rsidR="00432C1C" w:rsidRDefault="000D07BC">
      <w:r>
        <w:t>Build an information bridge between generations.</w:t>
      </w:r>
    </w:p>
    <w:p w14:paraId="6B812498" w14:textId="77777777" w:rsidR="00432C1C" w:rsidRDefault="000D07BC">
      <w:pPr>
        <w:pStyle w:val="Heading2"/>
      </w:pPr>
      <w:r>
        <w:t>Peace of Mind</w:t>
      </w:r>
    </w:p>
    <w:p w14:paraId="5465C70A" w14:textId="77777777" w:rsidR="00432C1C" w:rsidRDefault="000D07BC">
      <w:r>
        <w:t>Make the family’s financial landscape easier to navigate.</w:t>
      </w:r>
    </w:p>
    <w:p w14:paraId="5F91B328" w14:textId="77777777" w:rsidR="00432C1C" w:rsidRDefault="000D07BC">
      <w:pPr>
        <w:pStyle w:val="Heading2"/>
      </w:pPr>
      <w:r>
        <w:t>Trust Principles</w:t>
      </w:r>
    </w:p>
    <w:p w14:paraId="7392EE47" w14:textId="77777777" w:rsidR="00432C1C" w:rsidRDefault="000D07BC">
      <w:pPr>
        <w:pStyle w:val="ListBullet"/>
      </w:pPr>
      <w:r>
        <w:t>Customer-controlled information</w:t>
      </w:r>
    </w:p>
    <w:p w14:paraId="66CC1772" w14:textId="77777777" w:rsidR="00432C1C" w:rsidRDefault="000D07BC">
      <w:pPr>
        <w:pStyle w:val="ListBullet"/>
      </w:pPr>
      <w:r>
        <w:t>No collection of passwords, PINs or OTPs</w:t>
      </w:r>
    </w:p>
    <w:p w14:paraId="3EAC61C8" w14:textId="77777777" w:rsidR="00432C1C" w:rsidRDefault="000D07BC">
      <w:pPr>
        <w:pStyle w:val="ListBullet"/>
      </w:pPr>
      <w:r>
        <w:t>Clear consent and privacy practices</w:t>
      </w:r>
    </w:p>
    <w:p w14:paraId="763008AC" w14:textId="77777777" w:rsidR="00432C1C" w:rsidRDefault="000D07BC">
      <w:pPr>
        <w:pStyle w:val="ListBullet"/>
      </w:pPr>
      <w:r>
        <w:t>No guaranteed claim, transfer or inheritance outcomes</w:t>
      </w:r>
    </w:p>
    <w:p w14:paraId="2BC9B894" w14:textId="77777777" w:rsidR="00432C1C" w:rsidRDefault="000D07BC">
      <w:pPr>
        <w:pStyle w:val="ListBullet"/>
      </w:pPr>
      <w:r>
        <w:t>Referral to qualified legal, tax or regulated professionals where required</w:t>
      </w:r>
    </w:p>
    <w:p w14:paraId="74BAD69C" w14:textId="77777777" w:rsidR="00432C1C" w:rsidRDefault="000D07BC">
      <w:pPr>
        <w:pStyle w:val="ListBullet"/>
      </w:pPr>
      <w:r>
        <w:t>Transparent service scope and fees</w:t>
      </w:r>
    </w:p>
    <w:p w14:paraId="3EC81E80" w14:textId="77777777" w:rsidR="00432C1C" w:rsidRDefault="000D07BC">
      <w:pPr>
        <w:pStyle w:val="Heading1"/>
      </w:pPr>
      <w:r>
        <w:t>14. About Gomeen</w:t>
      </w:r>
    </w:p>
    <w:p w14:paraId="1E46E9D9" w14:textId="77777777" w:rsidR="00432C1C" w:rsidRDefault="000D07BC">
      <w:pPr>
        <w:pStyle w:val="Intro"/>
      </w:pPr>
      <w:r>
        <w:t>A family’s wealth should remain visible, organised and understandable even when the person who created it is no longer available to explain it.</w:t>
      </w:r>
    </w:p>
    <w:p w14:paraId="2185D90A" w14:textId="77777777" w:rsidR="00432C1C" w:rsidRDefault="000D07BC">
      <w:pPr>
        <w:pStyle w:val="Heading2"/>
      </w:pPr>
      <w:r>
        <w:t>About Us</w:t>
      </w:r>
    </w:p>
    <w:p w14:paraId="26E418BF" w14:textId="77777777" w:rsidR="00432C1C" w:rsidRDefault="000D07BC">
      <w:r>
        <w:t>Gomeen Consultancy Services Limited is building a Family Wealth Continuity Platform that brings together financial portfolio visibility, nominee readiness, insurance awareness and important property-document organisation.</w:t>
      </w:r>
    </w:p>
    <w:p w14:paraId="17960F23" w14:textId="77777777" w:rsidR="00432C1C" w:rsidRDefault="000D07BC">
      <w:r>
        <w:t>Our aim is to help families move from scattered financial information to structured family wealth visibility and better preparedness for future generations.</w:t>
      </w:r>
    </w:p>
    <w:p w14:paraId="72CF6A95" w14:textId="77777777" w:rsidR="00432C1C" w:rsidRDefault="000D07BC">
      <w:pPr>
        <w:pStyle w:val="Heading2"/>
      </w:pPr>
      <w:r>
        <w:t>Our Vision</w:t>
      </w:r>
    </w:p>
    <w:p w14:paraId="1A38D12A" w14:textId="77777777" w:rsidR="00432C1C" w:rsidRDefault="000D07BC">
      <w:r>
        <w:t>To help families establish a clear, organised and sustainable financial-information framework that supports wealth continuity across generations.</w:t>
      </w:r>
    </w:p>
    <w:p w14:paraId="10BCF5A1" w14:textId="77777777" w:rsidR="00432C1C" w:rsidRDefault="000D07BC">
      <w:pPr>
        <w:pStyle w:val="Heading2"/>
      </w:pPr>
      <w:r>
        <w:t>Our Mission</w:t>
      </w:r>
    </w:p>
    <w:p w14:paraId="3C27CBE6" w14:textId="77777777" w:rsidR="00432C1C" w:rsidRDefault="000D07BC">
      <w:pPr>
        <w:pStyle w:val="ListBullet"/>
      </w:pPr>
      <w:r>
        <w:t>Identify and organise financial assets</w:t>
      </w:r>
    </w:p>
    <w:p w14:paraId="5DC6090D" w14:textId="77777777" w:rsidR="00432C1C" w:rsidRDefault="000D07BC">
      <w:pPr>
        <w:pStyle w:val="ListBullet"/>
      </w:pPr>
      <w:r>
        <w:t>Create consolidated portfolio visibility</w:t>
      </w:r>
    </w:p>
    <w:p w14:paraId="1156110A" w14:textId="77777777" w:rsidR="00432C1C" w:rsidRDefault="000D07BC">
      <w:pPr>
        <w:pStyle w:val="ListBullet"/>
      </w:pPr>
      <w:r>
        <w:t>Maintain insurance and nominee information</w:t>
      </w:r>
    </w:p>
    <w:p w14:paraId="2DD873E4" w14:textId="77777777" w:rsidR="00432C1C" w:rsidRDefault="000D07BC">
      <w:pPr>
        <w:pStyle w:val="ListBullet"/>
      </w:pPr>
      <w:r>
        <w:t>Organise critical property documentation</w:t>
      </w:r>
    </w:p>
    <w:p w14:paraId="63E2C1B3" w14:textId="77777777" w:rsidR="00432C1C" w:rsidRDefault="000D07BC">
      <w:pPr>
        <w:pStyle w:val="ListBullet"/>
      </w:pPr>
      <w:r>
        <w:t>Identify gaps in continuity information</w:t>
      </w:r>
    </w:p>
    <w:p w14:paraId="0D2DE1FF" w14:textId="77777777" w:rsidR="00432C1C" w:rsidRDefault="000D07BC">
      <w:pPr>
        <w:pStyle w:val="ListBullet"/>
      </w:pPr>
      <w:r>
        <w:t>Support periodic record updates</w:t>
      </w:r>
    </w:p>
    <w:p w14:paraId="3443B1AE" w14:textId="77777777" w:rsidR="00432C1C" w:rsidRDefault="000D07BC">
      <w:pPr>
        <w:pStyle w:val="ListBullet"/>
      </w:pPr>
      <w:r>
        <w:t>Improve family awareness</w:t>
      </w:r>
    </w:p>
    <w:p w14:paraId="240422F9" w14:textId="77777777" w:rsidR="00432C1C" w:rsidRDefault="000D07BC">
      <w:pPr>
        <w:pStyle w:val="ListBullet"/>
      </w:pPr>
      <w:r>
        <w:t>Build a financial-information bridge between generations</w:t>
      </w:r>
    </w:p>
    <w:p w14:paraId="4DBE7E3A" w14:textId="77777777" w:rsidR="00432C1C" w:rsidRDefault="000D07BC">
      <w:pPr>
        <w:pStyle w:val="Heading2"/>
      </w:pPr>
      <w:r>
        <w:t>Our Values</w:t>
      </w:r>
    </w:p>
    <w:p w14:paraId="1FFD53C2" w14:textId="77777777" w:rsidR="00432C1C" w:rsidRDefault="000D07BC">
      <w:pPr>
        <w:pStyle w:val="ListBullet"/>
      </w:pPr>
      <w:r>
        <w:t>Clarity</w:t>
      </w:r>
    </w:p>
    <w:p w14:paraId="54830767" w14:textId="77777777" w:rsidR="00432C1C" w:rsidRDefault="000D07BC">
      <w:pPr>
        <w:pStyle w:val="ListBullet"/>
      </w:pPr>
      <w:r>
        <w:t>Trust</w:t>
      </w:r>
    </w:p>
    <w:p w14:paraId="41BFD0A9" w14:textId="77777777" w:rsidR="00432C1C" w:rsidRDefault="000D07BC">
      <w:pPr>
        <w:pStyle w:val="ListBullet"/>
      </w:pPr>
      <w:r>
        <w:t>Confidentiality</w:t>
      </w:r>
    </w:p>
    <w:p w14:paraId="76B4BFDA" w14:textId="77777777" w:rsidR="00432C1C" w:rsidRDefault="000D07BC">
      <w:pPr>
        <w:pStyle w:val="ListBullet"/>
      </w:pPr>
      <w:r>
        <w:t>Family preparedness</w:t>
      </w:r>
    </w:p>
    <w:p w14:paraId="0F3113F2" w14:textId="77777777" w:rsidR="00432C1C" w:rsidRDefault="000D07BC">
      <w:pPr>
        <w:pStyle w:val="ListBullet"/>
      </w:pPr>
      <w:r>
        <w:lastRenderedPageBreak/>
        <w:t>Responsible guidance</w:t>
      </w:r>
    </w:p>
    <w:p w14:paraId="68D6E73B" w14:textId="77777777" w:rsidR="00432C1C" w:rsidRDefault="000D07BC">
      <w:pPr>
        <w:pStyle w:val="ListBullet"/>
      </w:pPr>
      <w:r>
        <w:t>Continuity</w:t>
      </w:r>
    </w:p>
    <w:p w14:paraId="1771A4BE" w14:textId="77777777" w:rsidR="00432C1C" w:rsidRDefault="000D07BC">
      <w:pPr>
        <w:pStyle w:val="Heading1"/>
      </w:pPr>
      <w:r>
        <w:t>15. Marketing Captions and Calls to Action</w:t>
      </w:r>
    </w:p>
    <w:p w14:paraId="7DC9CC7C" w14:textId="77777777" w:rsidR="00432C1C" w:rsidRDefault="000D07BC">
      <w:pPr>
        <w:pStyle w:val="Intro"/>
      </w:pPr>
      <w:r>
        <w:t>Use a consistent emotional message across website banners, campaigns and customer communications.</w:t>
      </w:r>
    </w:p>
    <w:p w14:paraId="41B6AB7B" w14:textId="77777777" w:rsidR="00432C1C" w:rsidRDefault="000D07BC">
      <w:pPr>
        <w:pStyle w:val="Heading2"/>
      </w:pPr>
      <w:r>
        <w:t>Recommended Primary Combination</w:t>
      </w:r>
    </w:p>
    <w:tbl>
      <w:tblPr>
        <w:tblW w:w="0" w:type="auto"/>
        <w:jc w:val="center"/>
        <w:tblLook w:val="04A0" w:firstRow="1" w:lastRow="0" w:firstColumn="1" w:lastColumn="0" w:noHBand="0" w:noVBand="1"/>
      </w:tblPr>
      <w:tblGrid>
        <w:gridCol w:w="9936"/>
      </w:tblGrid>
      <w:tr w:rsidR="00432C1C" w14:paraId="22B9DE49" w14:textId="77777777">
        <w:trPr>
          <w:jc w:val="center"/>
        </w:trPr>
        <w:tc>
          <w:tcPr>
            <w:tcW w:w="9936" w:type="dxa"/>
            <w:shd w:val="clear" w:color="auto" w:fill="E8F3F1"/>
            <w:tcMar>
              <w:top w:w="180" w:type="dxa"/>
              <w:left w:w="220" w:type="dxa"/>
              <w:bottom w:w="180" w:type="dxa"/>
              <w:right w:w="220" w:type="dxa"/>
            </w:tcMar>
          </w:tcPr>
          <w:p w14:paraId="17DD6008" w14:textId="77777777" w:rsidR="00432C1C" w:rsidRDefault="000D07BC">
            <w:pPr>
              <w:jc w:val="center"/>
            </w:pPr>
            <w:r>
              <w:rPr>
                <w:b/>
                <w:color w:val="10534E"/>
                <w:sz w:val="24"/>
              </w:rPr>
              <w:t>FAMILY WEALTH CONTINUITY PLATFORM</w:t>
            </w:r>
          </w:p>
        </w:tc>
      </w:tr>
    </w:tbl>
    <w:p w14:paraId="4F916605" w14:textId="77777777" w:rsidR="00432C1C" w:rsidRDefault="00432C1C">
      <w:pPr>
        <w:spacing w:after="0"/>
      </w:pPr>
    </w:p>
    <w:p w14:paraId="18039CF2" w14:textId="77777777" w:rsidR="00432C1C" w:rsidRDefault="000D07BC">
      <w:pPr>
        <w:pStyle w:val="Heading1"/>
      </w:pPr>
      <w:r>
        <w:t>You Built the Wealth. Help Your Family Find It.</w:t>
      </w:r>
    </w:p>
    <w:p w14:paraId="5DA89C32" w14:textId="77777777" w:rsidR="00432C1C" w:rsidRDefault="000D07BC">
      <w:pPr>
        <w:pStyle w:val="Subtitle"/>
      </w:pPr>
      <w:r>
        <w:t>Transform your investments into a legacy for your loved ones and future generations.</w:t>
      </w:r>
    </w:p>
    <w:p w14:paraId="287D116B" w14:textId="77777777" w:rsidR="00432C1C" w:rsidRDefault="000D07BC">
      <w:pPr>
        <w:pStyle w:val="Heading2"/>
      </w:pPr>
      <w:r>
        <w:t>Alternative Captions</w:t>
      </w:r>
    </w:p>
    <w:p w14:paraId="6111F4E2" w14:textId="77777777" w:rsidR="00432C1C" w:rsidRDefault="000D07BC">
      <w:pPr>
        <w:pStyle w:val="ListBullet"/>
      </w:pPr>
      <w:r>
        <w:t>Your Wealth. Their Future. One Clear Roadmap.</w:t>
      </w:r>
    </w:p>
    <w:p w14:paraId="08EC7917" w14:textId="77777777" w:rsidR="00432C1C" w:rsidRDefault="000D07BC">
      <w:pPr>
        <w:pStyle w:val="ListBullet"/>
      </w:pPr>
      <w:r>
        <w:t>Do Not Leave Your Family Searching for What You Built.</w:t>
      </w:r>
    </w:p>
    <w:p w14:paraId="72EE2BE9" w14:textId="77777777" w:rsidR="00432C1C" w:rsidRDefault="000D07BC">
      <w:pPr>
        <w:pStyle w:val="ListBullet"/>
      </w:pPr>
      <w:r>
        <w:t>Organise Today. Support Family Continuity Tomorrow.</w:t>
      </w:r>
    </w:p>
    <w:p w14:paraId="36179191" w14:textId="77777777" w:rsidR="00432C1C" w:rsidRDefault="000D07BC">
      <w:pPr>
        <w:pStyle w:val="ListBullet"/>
      </w:pPr>
      <w:r>
        <w:t>From Investment to Inheritance. From Wealth to Legacy.</w:t>
      </w:r>
    </w:p>
    <w:p w14:paraId="41382E55" w14:textId="77777777" w:rsidR="00432C1C" w:rsidRDefault="000D07BC">
      <w:pPr>
        <w:pStyle w:val="ListBullet"/>
      </w:pPr>
      <w:r>
        <w:t>One Family. Multiple Assets. One Clear Financial Picture.</w:t>
      </w:r>
    </w:p>
    <w:p w14:paraId="235657BC" w14:textId="77777777" w:rsidR="00432C1C" w:rsidRDefault="000D07BC">
      <w:pPr>
        <w:pStyle w:val="ListBullet"/>
      </w:pPr>
      <w:r>
        <w:t>Your Financial Life, Organised for the People You Love.</w:t>
      </w:r>
    </w:p>
    <w:p w14:paraId="42708D81" w14:textId="77777777" w:rsidR="00432C1C" w:rsidRDefault="000D07BC">
      <w:pPr>
        <w:pStyle w:val="Heading2"/>
      </w:pPr>
      <w:r>
        <w:t>Call-to-Action Buttons</w:t>
      </w:r>
    </w:p>
    <w:p w14:paraId="72F16F44" w14:textId="77777777" w:rsidR="00432C1C" w:rsidRDefault="000D07BC">
      <w:pPr>
        <w:pStyle w:val="ListBullet"/>
      </w:pPr>
      <w:r>
        <w:t>Build My Family Wealth Record</w:t>
      </w:r>
    </w:p>
    <w:p w14:paraId="33468900" w14:textId="77777777" w:rsidR="00432C1C" w:rsidRDefault="000D07BC">
      <w:pPr>
        <w:pStyle w:val="ListBullet"/>
      </w:pPr>
      <w:r>
        <w:t>Start My Continuity Journey</w:t>
      </w:r>
    </w:p>
    <w:p w14:paraId="3402A43C" w14:textId="77777777" w:rsidR="00432C1C" w:rsidRDefault="000D07BC">
      <w:pPr>
        <w:pStyle w:val="ListBullet"/>
      </w:pPr>
      <w:r>
        <w:t>Book a Family Wealth Discussion</w:t>
      </w:r>
    </w:p>
    <w:p w14:paraId="64636677" w14:textId="77777777" w:rsidR="00432C1C" w:rsidRDefault="000D07BC">
      <w:pPr>
        <w:pStyle w:val="ListBullet"/>
      </w:pPr>
      <w:r>
        <w:t>Create My Portfolio View</w:t>
      </w:r>
    </w:p>
    <w:p w14:paraId="545EC6CF" w14:textId="77777777" w:rsidR="00432C1C" w:rsidRDefault="000D07BC">
      <w:pPr>
        <w:pStyle w:val="ListBullet"/>
      </w:pPr>
      <w:r>
        <w:t>Review My Nominee Readiness</w:t>
      </w:r>
    </w:p>
    <w:p w14:paraId="52FDDC66" w14:textId="77777777" w:rsidR="00432C1C" w:rsidRDefault="000D07BC">
      <w:pPr>
        <w:pStyle w:val="ListBullet"/>
      </w:pPr>
      <w:r>
        <w:t>Organise My Property Documents</w:t>
      </w:r>
    </w:p>
    <w:p w14:paraId="6FFD0FCA" w14:textId="77777777" w:rsidR="00432C1C" w:rsidRDefault="000D07BC">
      <w:pPr>
        <w:pStyle w:val="ListBullet"/>
      </w:pPr>
      <w:r>
        <w:t>Talk to Gomeen</w:t>
      </w:r>
    </w:p>
    <w:p w14:paraId="5A53B74F" w14:textId="77777777" w:rsidR="00432C1C" w:rsidRDefault="000D07BC">
      <w:pPr>
        <w:pStyle w:val="Heading1"/>
      </w:pPr>
      <w:r>
        <w:t>16. Frequently Asked Questions</w:t>
      </w:r>
    </w:p>
    <w:p w14:paraId="58AC4683" w14:textId="77777777" w:rsidR="00432C1C" w:rsidRDefault="000D07BC">
      <w:pPr>
        <w:pStyle w:val="Intro"/>
      </w:pPr>
      <w:r>
        <w:t>Suggested website FAQs written in clear customer language.</w:t>
      </w:r>
    </w:p>
    <w:p w14:paraId="6419F03F" w14:textId="77777777" w:rsidR="00432C1C" w:rsidRDefault="000D07BC">
      <w:pPr>
        <w:pStyle w:val="Heading2"/>
      </w:pPr>
      <w:r>
        <w:t>Is Gomeen an investment platform?</w:t>
      </w:r>
    </w:p>
    <w:p w14:paraId="522286DD" w14:textId="77777777" w:rsidR="00432C1C" w:rsidRDefault="000D07BC">
      <w:r>
        <w:t>Gomeen’s core proposition is family wealth information consolidation, continuity planning and document organisation. It does not take custody of customer money or replace the official records of financial institutions.</w:t>
      </w:r>
    </w:p>
    <w:p w14:paraId="119CAE4B" w14:textId="77777777" w:rsidR="00432C1C" w:rsidRDefault="000D07BC">
      <w:pPr>
        <w:pStyle w:val="Heading2"/>
      </w:pPr>
      <w:r>
        <w:lastRenderedPageBreak/>
        <w:t>Will Gomeen transfer my investments to my nominee?</w:t>
      </w:r>
    </w:p>
    <w:p w14:paraId="42D73D33" w14:textId="77777777" w:rsidR="00432C1C" w:rsidRDefault="000D07BC">
      <w:r>
        <w:t>Gomeen helps organise information and improve family readiness. Actual transmission or claim processes are handled by the relevant bank, insurer, broker, depository, registrar, government body or other institution according to its requirements and applicable law.</w:t>
      </w:r>
    </w:p>
    <w:p w14:paraId="5653B214" w14:textId="77777777" w:rsidR="00432C1C" w:rsidRDefault="000D07BC">
      <w:pPr>
        <w:pStyle w:val="Heading2"/>
      </w:pPr>
      <w:r>
        <w:t>Does nomination automatically determine inheritance?</w:t>
      </w:r>
    </w:p>
    <w:p w14:paraId="63E3A053" w14:textId="77777777" w:rsidR="00432C1C" w:rsidRDefault="000D07BC">
      <w:r>
        <w:t>Nomination and legal succession can involve different rules depending on the asset and circumstances. Customers should obtain advice from an appropriately qualified legal professional for wills, succession and estate-planning questions.</w:t>
      </w:r>
    </w:p>
    <w:p w14:paraId="2E8A820B" w14:textId="77777777" w:rsidR="00432C1C" w:rsidRDefault="000D07BC">
      <w:pPr>
        <w:pStyle w:val="Heading2"/>
      </w:pPr>
      <w:r>
        <w:t>Will you store my passwords and PINs?</w:t>
      </w:r>
    </w:p>
    <w:p w14:paraId="12ABBD6F" w14:textId="77777777" w:rsidR="00432C1C" w:rsidRDefault="000D07BC">
      <w:r>
        <w:t>The recommended service design does not require passwords, PINs, OTPs or complete authentication credentials to be included in the portfolio register.</w:t>
      </w:r>
    </w:p>
    <w:p w14:paraId="618F1234" w14:textId="77777777" w:rsidR="00432C1C" w:rsidRDefault="000D07BC">
      <w:pPr>
        <w:pStyle w:val="Heading2"/>
      </w:pPr>
      <w:r>
        <w:t>How often should my family record be updated?</w:t>
      </w:r>
    </w:p>
    <w:p w14:paraId="48BA4EA6" w14:textId="77777777" w:rsidR="00432C1C" w:rsidRDefault="000D07BC">
      <w:r>
        <w:t>It should be reviewed when significant changes occur, such as opening or closing an account, changing a nominee, buying or selling property, purchasing insurance or changing important contact details.</w:t>
      </w:r>
    </w:p>
    <w:p w14:paraId="2E681684" w14:textId="77777777" w:rsidR="00432C1C" w:rsidRDefault="000D07BC">
      <w:pPr>
        <w:pStyle w:val="Heading2"/>
      </w:pPr>
      <w:r>
        <w:t>Can NRIs use the service?</w:t>
      </w:r>
    </w:p>
    <w:p w14:paraId="6A34821E" w14:textId="77777777" w:rsidR="00432C1C" w:rsidRDefault="000D07BC">
      <w:r>
        <w:t>The service concept is relevant to NRIs who need a structured view of assets and documents. Cross-border succession, taxation and regulatory matters should be handled with suitably qualified professionals in the relevant jurisdictions.</w:t>
      </w:r>
    </w:p>
    <w:p w14:paraId="7B70B3A1" w14:textId="77777777" w:rsidR="00432C1C" w:rsidRDefault="000D07BC">
      <w:pPr>
        <w:pStyle w:val="Heading2"/>
      </w:pPr>
      <w:r>
        <w:t>Does Gomeen guarantee an insurance claim or asset recovery?</w:t>
      </w:r>
    </w:p>
    <w:p w14:paraId="2DA8158F" w14:textId="77777777" w:rsidR="00432C1C" w:rsidRDefault="000D07BC">
      <w:r>
        <w:t>No. Claims, transfers and recoveries remain subject to institution procedures, product terms, legal requirements and verification.</w:t>
      </w:r>
    </w:p>
    <w:p w14:paraId="244FE259" w14:textId="77777777" w:rsidR="00432C1C" w:rsidRDefault="000D07BC">
      <w:pPr>
        <w:pStyle w:val="Heading2"/>
      </w:pPr>
      <w:r>
        <w:t>Can property documents be uploaded?</w:t>
      </w:r>
    </w:p>
    <w:p w14:paraId="27AB2A2E" w14:textId="77777777" w:rsidR="00432C1C" w:rsidRDefault="000D07BC">
      <w:r>
        <w:t>This should be offered only after Gomeen implements and communicates appropriate security, privacy, access-control, backup, retention and deletion arrangements.</w:t>
      </w:r>
    </w:p>
    <w:p w14:paraId="6C7DE2E0" w14:textId="77777777" w:rsidR="00432C1C" w:rsidRDefault="000D07BC">
      <w:pPr>
        <w:pStyle w:val="Heading1"/>
      </w:pPr>
      <w:r>
        <w:t>17. Contact Page</w:t>
      </w:r>
    </w:p>
    <w:p w14:paraId="3475A61C" w14:textId="77777777" w:rsidR="00432C1C" w:rsidRDefault="000D07BC">
      <w:pPr>
        <w:pStyle w:val="Intro"/>
      </w:pPr>
      <w:r>
        <w:t>A clear closing message that encourages the visitor to begin organising family financial information.</w:t>
      </w:r>
    </w:p>
    <w:p w14:paraId="20724808" w14:textId="77777777" w:rsidR="00432C1C" w:rsidRDefault="000D07BC">
      <w:pPr>
        <w:pStyle w:val="Heading1"/>
      </w:pPr>
      <w:r>
        <w:t>Start Your Family Wealth Continuity Journey</w:t>
      </w:r>
    </w:p>
    <w:p w14:paraId="5B4215CC" w14:textId="77777777" w:rsidR="00432C1C" w:rsidRDefault="000D07BC">
      <w:r>
        <w:t>Your family’s financial future deserves more than scattered records. Start organising your wealth information today.</w:t>
      </w:r>
    </w:p>
    <w:tbl>
      <w:tblPr>
        <w:tblW w:w="0" w:type="auto"/>
        <w:jc w:val="center"/>
        <w:tblLook w:val="04A0" w:firstRow="1" w:lastRow="0" w:firstColumn="1" w:lastColumn="0" w:noHBand="0" w:noVBand="1"/>
      </w:tblPr>
      <w:tblGrid>
        <w:gridCol w:w="9936"/>
      </w:tblGrid>
      <w:tr w:rsidR="00432C1C" w14:paraId="0BA92500" w14:textId="77777777">
        <w:trPr>
          <w:jc w:val="center"/>
        </w:trPr>
        <w:tc>
          <w:tcPr>
            <w:tcW w:w="9936" w:type="dxa"/>
            <w:shd w:val="clear" w:color="auto" w:fill="E8F3F1"/>
            <w:tcMar>
              <w:top w:w="180" w:type="dxa"/>
              <w:left w:w="220" w:type="dxa"/>
              <w:bottom w:w="180" w:type="dxa"/>
              <w:right w:w="220" w:type="dxa"/>
            </w:tcMar>
          </w:tcPr>
          <w:p w14:paraId="114B2A79" w14:textId="77777777" w:rsidR="00432C1C" w:rsidRDefault="000D07BC">
            <w:pPr>
              <w:jc w:val="center"/>
            </w:pPr>
            <w:r>
              <w:rPr>
                <w:b/>
                <w:color w:val="10534E"/>
                <w:sz w:val="24"/>
              </w:rPr>
              <w:t>TALK TO GOMEEN</w:t>
            </w:r>
          </w:p>
        </w:tc>
      </w:tr>
    </w:tbl>
    <w:p w14:paraId="72FD1796" w14:textId="77777777" w:rsidR="00432C1C" w:rsidRDefault="00432C1C">
      <w:pPr>
        <w:spacing w:after="0"/>
      </w:pPr>
    </w:p>
    <w:p w14:paraId="727EC43C" w14:textId="77777777" w:rsidR="00432C1C" w:rsidRDefault="000D07BC">
      <w:pPr>
        <w:pStyle w:val="Heading2"/>
      </w:pPr>
      <w:r>
        <w:lastRenderedPageBreak/>
        <w:t>Gomeen Consultancy Services Limited</w:t>
      </w:r>
    </w:p>
    <w:p w14:paraId="043B1D9F" w14:textId="77777777" w:rsidR="00432C1C" w:rsidRDefault="000D07BC">
      <w:r>
        <w:t>6160, TNHB</w:t>
      </w:r>
      <w:r>
        <w:br/>
        <w:t>Ayappakkam</w:t>
      </w:r>
      <w:r>
        <w:br/>
        <w:t>Chennai - 600077</w:t>
      </w:r>
      <w:r>
        <w:br/>
        <w:t>Tamil Nadu, India</w:t>
      </w:r>
    </w:p>
    <w:p w14:paraId="6AEC1EEC" w14:textId="77777777" w:rsidR="00432C1C" w:rsidRDefault="000D07BC">
      <w:r>
        <w:t>Mobile: +91 96001 68982</w:t>
      </w:r>
      <w:r>
        <w:br/>
        <w:t>Website: www.gomeenconsultancy.com</w:t>
      </w:r>
    </w:p>
    <w:p w14:paraId="7F6B2C7B" w14:textId="77777777" w:rsidR="00432C1C" w:rsidRDefault="000D07BC">
      <w:pPr>
        <w:pStyle w:val="Heading2"/>
      </w:pPr>
      <w:r>
        <w:t>Suggested Contact Form Fields</w:t>
      </w:r>
    </w:p>
    <w:p w14:paraId="4D96687D" w14:textId="77777777" w:rsidR="00432C1C" w:rsidRDefault="000D07BC">
      <w:pPr>
        <w:pStyle w:val="ListBullet"/>
      </w:pPr>
      <w:r>
        <w:t>Full name</w:t>
      </w:r>
    </w:p>
    <w:p w14:paraId="1E335C5A" w14:textId="77777777" w:rsidR="00432C1C" w:rsidRDefault="000D07BC">
      <w:pPr>
        <w:pStyle w:val="ListBullet"/>
      </w:pPr>
      <w:r>
        <w:t>Mobile number</w:t>
      </w:r>
    </w:p>
    <w:p w14:paraId="336AB37A" w14:textId="77777777" w:rsidR="00432C1C" w:rsidRDefault="000D07BC">
      <w:pPr>
        <w:pStyle w:val="ListBullet"/>
      </w:pPr>
      <w:r>
        <w:t>Email address</w:t>
      </w:r>
    </w:p>
    <w:p w14:paraId="1F740D70" w14:textId="77777777" w:rsidR="00432C1C" w:rsidRDefault="000D07BC">
      <w:pPr>
        <w:pStyle w:val="ListBullet"/>
      </w:pPr>
      <w:r>
        <w:t>City or country of residence</w:t>
      </w:r>
    </w:p>
    <w:p w14:paraId="42344B6B" w14:textId="77777777" w:rsidR="00432C1C" w:rsidRDefault="000D07BC">
      <w:pPr>
        <w:pStyle w:val="ListBullet"/>
      </w:pPr>
      <w:r>
        <w:t>Preferred contact method</w:t>
      </w:r>
    </w:p>
    <w:p w14:paraId="6B3E1784" w14:textId="77777777" w:rsidR="00432C1C" w:rsidRDefault="000D07BC">
      <w:pPr>
        <w:pStyle w:val="ListBullet"/>
      </w:pPr>
      <w:r>
        <w:t>Areas of interest</w:t>
      </w:r>
    </w:p>
    <w:p w14:paraId="48192661" w14:textId="77777777" w:rsidR="00432C1C" w:rsidRDefault="000D07BC">
      <w:pPr>
        <w:pStyle w:val="ListBullet"/>
      </w:pPr>
      <w:r>
        <w:t>Brief message</w:t>
      </w:r>
    </w:p>
    <w:p w14:paraId="07E221CC" w14:textId="77777777" w:rsidR="00432C1C" w:rsidRDefault="000D07BC">
      <w:pPr>
        <w:pStyle w:val="ListBullet"/>
      </w:pPr>
      <w:r>
        <w:t>Consent to be contacted and privacy acknowledgement</w:t>
      </w:r>
    </w:p>
    <w:p w14:paraId="09373853" w14:textId="77777777" w:rsidR="00432C1C" w:rsidRDefault="000D07BC">
      <w:pPr>
        <w:pStyle w:val="Heading2"/>
      </w:pPr>
      <w:r>
        <w:t>Closing Statement</w:t>
      </w:r>
    </w:p>
    <w:tbl>
      <w:tblPr>
        <w:tblW w:w="0" w:type="auto"/>
        <w:jc w:val="center"/>
        <w:tblLook w:val="04A0" w:firstRow="1" w:lastRow="0" w:firstColumn="1" w:lastColumn="0" w:noHBand="0" w:noVBand="1"/>
      </w:tblPr>
      <w:tblGrid>
        <w:gridCol w:w="9936"/>
      </w:tblGrid>
      <w:tr w:rsidR="00432C1C" w14:paraId="769BE7A0" w14:textId="77777777">
        <w:trPr>
          <w:jc w:val="center"/>
        </w:trPr>
        <w:tc>
          <w:tcPr>
            <w:tcW w:w="9936" w:type="dxa"/>
            <w:shd w:val="clear" w:color="auto" w:fill="E8F3F1"/>
            <w:tcMar>
              <w:top w:w="180" w:type="dxa"/>
              <w:left w:w="220" w:type="dxa"/>
              <w:bottom w:w="180" w:type="dxa"/>
              <w:right w:w="220" w:type="dxa"/>
            </w:tcMar>
          </w:tcPr>
          <w:p w14:paraId="267877E2" w14:textId="77777777" w:rsidR="00432C1C" w:rsidRDefault="000D07BC">
            <w:pPr>
              <w:jc w:val="center"/>
            </w:pPr>
            <w:r>
              <w:rPr>
                <w:b/>
                <w:color w:val="10534E"/>
                <w:sz w:val="24"/>
              </w:rPr>
              <w:t>Your Wealth. Your Family. Your Legacy.</w:t>
            </w:r>
          </w:p>
        </w:tc>
      </w:tr>
    </w:tbl>
    <w:p w14:paraId="5611CCC0" w14:textId="77777777" w:rsidR="00432C1C" w:rsidRDefault="00432C1C">
      <w:pPr>
        <w:spacing w:after="0"/>
      </w:pPr>
    </w:p>
    <w:p w14:paraId="03E8C3AF" w14:textId="77777777" w:rsidR="00432C1C" w:rsidRDefault="000D07BC">
      <w:pPr>
        <w:pStyle w:val="Heading1"/>
      </w:pPr>
      <w:r>
        <w:t>18. Important Disclosures and Compliance Positioning</w:t>
      </w:r>
    </w:p>
    <w:p w14:paraId="13A7D390" w14:textId="77777777" w:rsidR="00432C1C" w:rsidRDefault="000D07BC">
      <w:pPr>
        <w:pStyle w:val="Intro"/>
      </w:pPr>
      <w:r>
        <w:t>The final wording should be reviewed by appropriately qualified Indian legal and compliance professionals before publication.</w:t>
      </w:r>
    </w:p>
    <w:p w14:paraId="286BFDA0" w14:textId="77777777" w:rsidR="00432C1C" w:rsidRDefault="000D07BC">
      <w:pPr>
        <w:pStyle w:val="Heading2"/>
      </w:pPr>
      <w:r>
        <w:t>Suggested Scope Statement</w:t>
      </w:r>
    </w:p>
    <w:p w14:paraId="51EDB373" w14:textId="77777777" w:rsidR="00432C1C" w:rsidRDefault="000D07BC">
      <w:r>
        <w:t>Gomeen Consultancy Services Limited provides financial-information consolidation, documentation and family wealth continuity support. Services involving investment advice, securities, taxation, legal succession, estate planning, insurance distribution or other regulated professional activities will be provided only where Gomeen is appropriately authorised or through suitably qualified and registered professionals, as applicable.</w:t>
      </w:r>
    </w:p>
    <w:p w14:paraId="270A11D4" w14:textId="77777777" w:rsidR="00432C1C" w:rsidRDefault="000D07BC">
      <w:pPr>
        <w:pStyle w:val="Heading2"/>
      </w:pPr>
      <w:r>
        <w:t>Suggested General Disclaimer</w:t>
      </w:r>
    </w:p>
    <w:p w14:paraId="485ABDB1" w14:textId="77777777" w:rsidR="00432C1C" w:rsidRDefault="000D07BC">
      <w:r>
        <w:t>Information provided through this website and related services is for general information, documentation and continuity-planning purposes. It does not constitute personalised investment, legal, tax or insurance advice. Gomeen does not guarantee the approval of a claim, recovery of an asset, transmission to a nominee, investment performance or any legal succession outcome. Customers should verify information with the relevant institution and obtain advice from appropriately qualified professionals.</w:t>
      </w:r>
    </w:p>
    <w:p w14:paraId="5C2C1AAC" w14:textId="77777777" w:rsidR="00432C1C" w:rsidRDefault="000D07BC">
      <w:pPr>
        <w:pStyle w:val="Heading2"/>
      </w:pPr>
      <w:r>
        <w:t>Privacy and Security Topics to Finalise</w:t>
      </w:r>
    </w:p>
    <w:p w14:paraId="23081D7D" w14:textId="77777777" w:rsidR="00432C1C" w:rsidRDefault="000D07BC">
      <w:pPr>
        <w:pStyle w:val="ListBullet"/>
      </w:pPr>
      <w:r>
        <w:t>Customer consent and lawful purpose for collecting information</w:t>
      </w:r>
    </w:p>
    <w:p w14:paraId="0960188F" w14:textId="77777777" w:rsidR="00432C1C" w:rsidRDefault="000D07BC">
      <w:pPr>
        <w:pStyle w:val="ListBullet"/>
      </w:pPr>
      <w:r>
        <w:t>Data minimisation and classification</w:t>
      </w:r>
    </w:p>
    <w:p w14:paraId="469AD8C0" w14:textId="77777777" w:rsidR="00432C1C" w:rsidRDefault="000D07BC">
      <w:pPr>
        <w:pStyle w:val="ListBullet"/>
      </w:pPr>
      <w:r>
        <w:lastRenderedPageBreak/>
        <w:t>Encryption in transit and at rest</w:t>
      </w:r>
    </w:p>
    <w:p w14:paraId="3D7A1D6F" w14:textId="77777777" w:rsidR="00432C1C" w:rsidRDefault="000D07BC">
      <w:pPr>
        <w:pStyle w:val="ListBullet"/>
      </w:pPr>
      <w:r>
        <w:t>Role-based access and multifactor authentication</w:t>
      </w:r>
    </w:p>
    <w:p w14:paraId="10C80371" w14:textId="77777777" w:rsidR="00432C1C" w:rsidRDefault="000D07BC">
      <w:pPr>
        <w:pStyle w:val="ListBullet"/>
      </w:pPr>
      <w:r>
        <w:t>Customer and nominee identity verification</w:t>
      </w:r>
    </w:p>
    <w:p w14:paraId="6438D0E7" w14:textId="77777777" w:rsidR="00432C1C" w:rsidRDefault="000D07BC">
      <w:pPr>
        <w:pStyle w:val="ListBullet"/>
      </w:pPr>
      <w:r>
        <w:t>Audit logs and access monitoring</w:t>
      </w:r>
    </w:p>
    <w:p w14:paraId="72B3195D" w14:textId="77777777" w:rsidR="00432C1C" w:rsidRDefault="000D07BC">
      <w:pPr>
        <w:pStyle w:val="ListBullet"/>
      </w:pPr>
      <w:r>
        <w:t>Backup, recovery and business continuity</w:t>
      </w:r>
    </w:p>
    <w:p w14:paraId="5BE0F0C1" w14:textId="77777777" w:rsidR="00432C1C" w:rsidRDefault="000D07BC">
      <w:pPr>
        <w:pStyle w:val="ListBullet"/>
      </w:pPr>
      <w:r>
        <w:t>Retention and secure deletion</w:t>
      </w:r>
    </w:p>
    <w:p w14:paraId="5F811293" w14:textId="77777777" w:rsidR="00432C1C" w:rsidRDefault="000D07BC">
      <w:pPr>
        <w:pStyle w:val="ListBullet"/>
      </w:pPr>
      <w:r>
        <w:t>Incident response and breach communication</w:t>
      </w:r>
    </w:p>
    <w:p w14:paraId="75B271E8" w14:textId="77777777" w:rsidR="00432C1C" w:rsidRDefault="000D07BC">
      <w:pPr>
        <w:pStyle w:val="ListBullet"/>
      </w:pPr>
      <w:r>
        <w:t>Third-party hosting and processor agreements</w:t>
      </w:r>
    </w:p>
    <w:p w14:paraId="59C8CFAF" w14:textId="77777777" w:rsidR="00432C1C" w:rsidRDefault="000D07BC">
      <w:pPr>
        <w:pStyle w:val="ListBullet"/>
      </w:pPr>
      <w:r>
        <w:t>Customer rights, corrections and data export</w:t>
      </w:r>
    </w:p>
    <w:p w14:paraId="07D456E7" w14:textId="77777777" w:rsidR="00432C1C" w:rsidRDefault="000D07BC">
      <w:pPr>
        <w:pStyle w:val="ListBullet"/>
      </w:pPr>
      <w:r>
        <w:t>Terms of Use, Privacy Policy and Grievance Contact</w:t>
      </w:r>
    </w:p>
    <w:p w14:paraId="781685BA" w14:textId="77777777" w:rsidR="00432C1C" w:rsidRDefault="000D07BC">
      <w:pPr>
        <w:pStyle w:val="Heading2"/>
      </w:pPr>
      <w:r>
        <w:t>Claims to Avoid Unless Fully Supported</w:t>
      </w:r>
    </w:p>
    <w:p w14:paraId="1315180D" w14:textId="77777777" w:rsidR="00432C1C" w:rsidRDefault="000D07BC">
      <w:pPr>
        <w:pStyle w:val="ListBullet"/>
      </w:pPr>
      <w:r>
        <w:t>Guaranteed transfer to nominees</w:t>
      </w:r>
    </w:p>
    <w:p w14:paraId="2B48585B" w14:textId="77777777" w:rsidR="00432C1C" w:rsidRDefault="000D07BC">
      <w:pPr>
        <w:pStyle w:val="ListBullet"/>
      </w:pPr>
      <w:r>
        <w:t>Guaranteed insurance claim settlement</w:t>
      </w:r>
    </w:p>
    <w:p w14:paraId="1172664A" w14:textId="77777777" w:rsidR="00432C1C" w:rsidRDefault="000D07BC">
      <w:pPr>
        <w:pStyle w:val="ListBullet"/>
      </w:pPr>
      <w:r>
        <w:t>Complete protection from financial loss</w:t>
      </w:r>
    </w:p>
    <w:p w14:paraId="6CCAE671" w14:textId="77777777" w:rsidR="00432C1C" w:rsidRDefault="000D07BC">
      <w:pPr>
        <w:pStyle w:val="ListBullet"/>
      </w:pPr>
      <w:r>
        <w:t>Government-approved or regulator-approved service without evidence</w:t>
      </w:r>
    </w:p>
    <w:p w14:paraId="3EF77AC8" w14:textId="77777777" w:rsidR="00432C1C" w:rsidRDefault="000D07BC">
      <w:pPr>
        <w:pStyle w:val="ListBullet"/>
      </w:pPr>
      <w:r>
        <w:t>Bank-grade or military-grade security without defined, verified controls</w:t>
      </w:r>
    </w:p>
    <w:p w14:paraId="372E1CB4" w14:textId="77777777" w:rsidR="00432C1C" w:rsidRDefault="000D07BC">
      <w:pPr>
        <w:pStyle w:val="ListBullet"/>
      </w:pPr>
      <w:r>
        <w:t>Legal or tax advice without appropriate professional authorisation</w:t>
      </w:r>
    </w:p>
    <w:p w14:paraId="7F0FFB41" w14:textId="77777777" w:rsidR="00432C1C" w:rsidRDefault="000D07BC">
      <w:r>
        <w:t>Note: This document is marketing and product-content material, not legal advice. The company should obtain professional review of the service model, contracts, privacy documentation, data architecture and any regulated activity before launch.</w:t>
      </w:r>
    </w:p>
    <w:p w14:paraId="2326F2F6" w14:textId="77777777" w:rsidR="00432C1C" w:rsidRDefault="000D07BC">
      <w:pPr>
        <w:pStyle w:val="Heading1"/>
      </w:pPr>
      <w:r>
        <w:t>19. Recommended Website Footer</w:t>
      </w:r>
    </w:p>
    <w:p w14:paraId="28439512" w14:textId="77777777" w:rsidR="00432C1C" w:rsidRDefault="000D07BC">
      <w:pPr>
        <w:pStyle w:val="Intro"/>
      </w:pPr>
      <w:r>
        <w:t>Use the footer consistently across all pages.</w:t>
      </w:r>
    </w:p>
    <w:p w14:paraId="43BA94E0" w14:textId="77777777" w:rsidR="00432C1C" w:rsidRDefault="000D07BC">
      <w:pPr>
        <w:pStyle w:val="Heading2"/>
      </w:pPr>
      <w:r>
        <w:t>Footer Copy</w:t>
      </w:r>
    </w:p>
    <w:p w14:paraId="67EE3E33" w14:textId="77777777" w:rsidR="00432C1C" w:rsidRDefault="000D07BC">
      <w:r>
        <w:t>Gomeen Consultancy Services Limited</w:t>
      </w:r>
      <w:r>
        <w:br/>
        <w:t>Family Wealth Continuity Platform</w:t>
      </w:r>
      <w:r>
        <w:br/>
        <w:t>6160, TNHB, Ayappakkam, Chennai - 600077</w:t>
      </w:r>
      <w:r>
        <w:br/>
        <w:t>+91 96001 68982 | www.gomeenconsultancy.com</w:t>
      </w:r>
    </w:p>
    <w:p w14:paraId="39D508CA" w14:textId="77777777" w:rsidR="00432C1C" w:rsidRDefault="000D07BC">
      <w:pPr>
        <w:pStyle w:val="Heading2"/>
      </w:pPr>
      <w:r>
        <w:t>Footer Links</w:t>
      </w:r>
    </w:p>
    <w:p w14:paraId="3CBEF431" w14:textId="77777777" w:rsidR="00432C1C" w:rsidRDefault="000D07BC">
      <w:pPr>
        <w:pStyle w:val="ListBullet"/>
      </w:pPr>
      <w:r>
        <w:t>About Us</w:t>
      </w:r>
    </w:p>
    <w:p w14:paraId="04AAC83B" w14:textId="77777777" w:rsidR="00432C1C" w:rsidRDefault="000D07BC">
      <w:pPr>
        <w:pStyle w:val="ListBullet"/>
      </w:pPr>
      <w:r>
        <w:t>How It Works</w:t>
      </w:r>
    </w:p>
    <w:p w14:paraId="26D03D67" w14:textId="77777777" w:rsidR="00432C1C" w:rsidRDefault="000D07BC">
      <w:pPr>
        <w:pStyle w:val="ListBullet"/>
      </w:pPr>
      <w:r>
        <w:t>Our Solutions</w:t>
      </w:r>
    </w:p>
    <w:p w14:paraId="1DD05437" w14:textId="77777777" w:rsidR="00432C1C" w:rsidRDefault="000D07BC">
      <w:pPr>
        <w:pStyle w:val="ListBullet"/>
      </w:pPr>
      <w:r>
        <w:t>Resources</w:t>
      </w:r>
    </w:p>
    <w:p w14:paraId="5C3B7382" w14:textId="77777777" w:rsidR="00432C1C" w:rsidRDefault="000D07BC">
      <w:pPr>
        <w:pStyle w:val="ListBullet"/>
      </w:pPr>
      <w:r>
        <w:t>Frequently Asked Questions</w:t>
      </w:r>
    </w:p>
    <w:p w14:paraId="6FCB1E89" w14:textId="77777777" w:rsidR="00432C1C" w:rsidRDefault="000D07BC">
      <w:pPr>
        <w:pStyle w:val="ListBullet"/>
      </w:pPr>
      <w:r>
        <w:t>Contact Us</w:t>
      </w:r>
    </w:p>
    <w:p w14:paraId="5E5F6594" w14:textId="77777777" w:rsidR="00432C1C" w:rsidRDefault="000D07BC">
      <w:pPr>
        <w:pStyle w:val="ListBullet"/>
      </w:pPr>
      <w:r>
        <w:t>Privacy Policy</w:t>
      </w:r>
    </w:p>
    <w:p w14:paraId="0CC8C9B1" w14:textId="77777777" w:rsidR="00432C1C" w:rsidRDefault="000D07BC">
      <w:pPr>
        <w:pStyle w:val="ListBullet"/>
      </w:pPr>
      <w:r>
        <w:t>Terms of Use</w:t>
      </w:r>
    </w:p>
    <w:p w14:paraId="0DEE467F" w14:textId="77777777" w:rsidR="00432C1C" w:rsidRDefault="000D07BC">
      <w:pPr>
        <w:pStyle w:val="ListBullet"/>
      </w:pPr>
      <w:r>
        <w:t>Disclaimer</w:t>
      </w:r>
    </w:p>
    <w:p w14:paraId="09133CA6" w14:textId="77777777" w:rsidR="00432C1C" w:rsidRDefault="000D07BC">
      <w:pPr>
        <w:pStyle w:val="ListBullet"/>
      </w:pPr>
      <w:r>
        <w:t>Grievance Contact</w:t>
      </w:r>
    </w:p>
    <w:p w14:paraId="420A5CDC" w14:textId="77777777" w:rsidR="00432C1C" w:rsidRDefault="000D07BC">
      <w:pPr>
        <w:pStyle w:val="Heading2"/>
      </w:pPr>
      <w:r>
        <w:lastRenderedPageBreak/>
        <w:t>Footer Brand Line</w:t>
      </w:r>
    </w:p>
    <w:tbl>
      <w:tblPr>
        <w:tblW w:w="0" w:type="auto"/>
        <w:jc w:val="center"/>
        <w:tblLook w:val="04A0" w:firstRow="1" w:lastRow="0" w:firstColumn="1" w:lastColumn="0" w:noHBand="0" w:noVBand="1"/>
      </w:tblPr>
      <w:tblGrid>
        <w:gridCol w:w="9936"/>
      </w:tblGrid>
      <w:tr w:rsidR="00432C1C" w14:paraId="6A2E472B" w14:textId="77777777">
        <w:trPr>
          <w:jc w:val="center"/>
        </w:trPr>
        <w:tc>
          <w:tcPr>
            <w:tcW w:w="9936" w:type="dxa"/>
            <w:shd w:val="clear" w:color="auto" w:fill="E8F3F1"/>
            <w:tcMar>
              <w:top w:w="180" w:type="dxa"/>
              <w:left w:w="220" w:type="dxa"/>
              <w:bottom w:w="180" w:type="dxa"/>
              <w:right w:w="220" w:type="dxa"/>
            </w:tcMar>
          </w:tcPr>
          <w:p w14:paraId="22993260" w14:textId="77777777" w:rsidR="00432C1C" w:rsidRDefault="000D07BC">
            <w:pPr>
              <w:jc w:val="center"/>
            </w:pPr>
            <w:r>
              <w:rPr>
                <w:b/>
                <w:color w:val="10534E"/>
                <w:sz w:val="24"/>
              </w:rPr>
              <w:t>Transform your investments into a legacy for your loved ones and future generations.</w:t>
            </w:r>
          </w:p>
        </w:tc>
      </w:tr>
    </w:tbl>
    <w:p w14:paraId="0C6D229A" w14:textId="77777777" w:rsidR="00432C1C" w:rsidRDefault="00432C1C">
      <w:pPr>
        <w:spacing w:after="0"/>
      </w:pPr>
    </w:p>
    <w:sectPr w:rsidR="00432C1C" w:rsidSect="00034616">
      <w:headerReference w:type="even" r:id="rId8"/>
      <w:headerReference w:type="default" r:id="rId9"/>
      <w:footerReference w:type="even" r:id="rId10"/>
      <w:footerReference w:type="default" r:id="rId11"/>
      <w:headerReference w:type="first" r:id="rId12"/>
      <w:footerReference w:type="first" r:id="rId13"/>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5C881" w14:textId="77777777" w:rsidR="000D07BC" w:rsidRDefault="000D07BC">
      <w:pPr>
        <w:spacing w:after="0" w:line="240" w:lineRule="auto"/>
      </w:pPr>
      <w:r>
        <w:separator/>
      </w:r>
    </w:p>
  </w:endnote>
  <w:endnote w:type="continuationSeparator" w:id="0">
    <w:p w14:paraId="0C42B8B7" w14:textId="77777777" w:rsidR="000D07BC" w:rsidRDefault="000D07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81CBB" w14:textId="7A89D582" w:rsidR="00104C3C" w:rsidRDefault="00104C3C">
    <w:pPr>
      <w:pStyle w:val="Footer"/>
    </w:pPr>
    <w:r>
      <w:rPr>
        <w:noProof/>
      </w:rPr>
      <mc:AlternateContent>
        <mc:Choice Requires="wps">
          <w:drawing>
            <wp:anchor distT="0" distB="0" distL="0" distR="0" simplePos="0" relativeHeight="251662336" behindDoc="0" locked="0" layoutInCell="1" allowOverlap="1" wp14:anchorId="14D0C547" wp14:editId="282FE86A">
              <wp:simplePos x="635" y="635"/>
              <wp:positionH relativeFrom="page">
                <wp:align>center</wp:align>
              </wp:positionH>
              <wp:positionV relativeFrom="page">
                <wp:align>bottom</wp:align>
              </wp:positionV>
              <wp:extent cx="565785" cy="357505"/>
              <wp:effectExtent l="0" t="0" r="5715" b="0"/>
              <wp:wrapNone/>
              <wp:docPr id="1529475126" name="Text Box 5"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65785" cy="357505"/>
                      </a:xfrm>
                      <a:prstGeom prst="rect">
                        <a:avLst/>
                      </a:prstGeom>
                      <a:noFill/>
                      <a:ln>
                        <a:noFill/>
                      </a:ln>
                    </wps:spPr>
                    <wps:txbx>
                      <w:txbxContent>
                        <w:p w14:paraId="22917EE1" w14:textId="42BD31E3" w:rsidR="00104C3C" w:rsidRPr="00104C3C" w:rsidRDefault="00104C3C" w:rsidP="00104C3C">
                          <w:pPr>
                            <w:spacing w:after="0"/>
                            <w:rPr>
                              <w:rFonts w:eastAsia="Aptos" w:cs="Aptos"/>
                              <w:noProof/>
                              <w:color w:val="FF0000"/>
                              <w:sz w:val="20"/>
                              <w:szCs w:val="20"/>
                            </w:rPr>
                          </w:pPr>
                          <w:r w:rsidRPr="00104C3C">
                            <w:rPr>
                              <w:rFonts w:eastAsia="Aptos" w:cs="Aptos"/>
                              <w:noProof/>
                              <w:color w:val="FF0000"/>
                              <w:sz w:val="20"/>
                              <w:szCs w:val="20"/>
                            </w:rPr>
                            <w:t>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4D0C547" id="_x0000_t202" coordsize="21600,21600" o:spt="202" path="m,l,21600r21600,l21600,xe">
              <v:stroke joinstyle="miter"/>
              <v:path gradientshapeok="t" o:connecttype="rect"/>
            </v:shapetype>
            <v:shape id="Text Box 5" o:spid="_x0000_s1028" type="#_x0000_t202" alt="Restricted" style="position:absolute;margin-left:0;margin-top:0;width:44.55pt;height:28.1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" filled="f" stroked="f">
              <v:fill o:detectmouseclick="t"/>
              <v:textbox style="mso-fit-shape-to-text:t" inset="0,0,0,15pt">
                <w:txbxContent>
                  <w:p w14:paraId="22917EE1" w14:textId="42BD31E3" w:rsidR="00104C3C" w:rsidRPr="00104C3C" w:rsidRDefault="00104C3C" w:rsidP="00104C3C">
                    <w:pPr>
                      <w:spacing w:after="0"/>
                      <w:rPr>
                        <w:rFonts w:eastAsia="Aptos" w:cs="Aptos"/>
                        <w:noProof/>
                        <w:color w:val="FF0000"/>
                        <w:sz w:val="20"/>
                        <w:szCs w:val="20"/>
                      </w:rPr>
                    </w:pPr>
                    <w:r w:rsidRPr="00104C3C">
                      <w:rPr>
                        <w:rFonts w:eastAsia="Aptos" w:cs="Aptos"/>
                        <w:noProof/>
                        <w:color w:val="FF0000"/>
                        <w:sz w:val="20"/>
                        <w:szCs w:val="20"/>
                      </w:rPr>
                      <w:t>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44394" w14:textId="39BCBA02" w:rsidR="00432C1C" w:rsidRDefault="00104C3C">
    <w:pPr>
      <w:pStyle w:val="Footer"/>
      <w:jc w:val="center"/>
    </w:pPr>
    <w:r>
      <w:rPr>
        <w:noProof/>
        <w:sz w:val="16"/>
      </w:rPr>
      <mc:AlternateContent>
        <mc:Choice Requires="wps">
          <w:drawing>
            <wp:anchor distT="0" distB="0" distL="0" distR="0" simplePos="0" relativeHeight="251663360" behindDoc="0" locked="0" layoutInCell="1" allowOverlap="1" wp14:anchorId="1838B51F" wp14:editId="1A273D9D">
              <wp:simplePos x="733425" y="9439275"/>
              <wp:positionH relativeFrom="page">
                <wp:align>center</wp:align>
              </wp:positionH>
              <wp:positionV relativeFrom="page">
                <wp:align>bottom</wp:align>
              </wp:positionV>
              <wp:extent cx="565785" cy="357505"/>
              <wp:effectExtent l="0" t="0" r="5715" b="0"/>
              <wp:wrapNone/>
              <wp:docPr id="1528650660" name="Text Box 6"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65785" cy="357505"/>
                      </a:xfrm>
                      <a:prstGeom prst="rect">
                        <a:avLst/>
                      </a:prstGeom>
                      <a:noFill/>
                      <a:ln>
                        <a:noFill/>
                      </a:ln>
                    </wps:spPr>
                    <wps:txbx>
                      <w:txbxContent>
                        <w:p w14:paraId="7346B51A" w14:textId="7A9EA140" w:rsidR="00104C3C" w:rsidRPr="00104C3C" w:rsidRDefault="00104C3C" w:rsidP="00104C3C">
                          <w:pPr>
                            <w:spacing w:after="0"/>
                            <w:rPr>
                              <w:rFonts w:eastAsia="Aptos" w:cs="Aptos"/>
                              <w:noProof/>
                              <w:color w:val="FF0000"/>
                              <w:sz w:val="20"/>
                              <w:szCs w:val="20"/>
                            </w:rPr>
                          </w:pPr>
                          <w:r w:rsidRPr="00104C3C">
                            <w:rPr>
                              <w:rFonts w:eastAsia="Aptos" w:cs="Aptos"/>
                              <w:noProof/>
                              <w:color w:val="FF0000"/>
                              <w:sz w:val="20"/>
                              <w:szCs w:val="20"/>
                            </w:rPr>
                            <w:t>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838B51F" id="_x0000_t202" coordsize="21600,21600" o:spt="202" path="m,l,21600r21600,l21600,xe">
              <v:stroke joinstyle="miter"/>
              <v:path gradientshapeok="t" o:connecttype="rect"/>
            </v:shapetype>
            <v:shape id="Text Box 6" o:spid="_x0000_s1029" type="#_x0000_t202" alt="Restricted" style="position:absolute;left:0;text-align:left;margin-left:0;margin-top:0;width:44.55pt;height:28.1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" filled="f" stroked="f">
              <v:fill o:detectmouseclick="t"/>
              <v:textbox style="mso-fit-shape-to-text:t" inset="0,0,0,15pt">
                <w:txbxContent>
                  <w:p w14:paraId="7346B51A" w14:textId="7A9EA140" w:rsidR="00104C3C" w:rsidRPr="00104C3C" w:rsidRDefault="00104C3C" w:rsidP="00104C3C">
                    <w:pPr>
                      <w:spacing w:after="0"/>
                      <w:rPr>
                        <w:rFonts w:eastAsia="Aptos" w:cs="Aptos"/>
                        <w:noProof/>
                        <w:color w:val="FF0000"/>
                        <w:sz w:val="20"/>
                        <w:szCs w:val="20"/>
                      </w:rPr>
                    </w:pPr>
                    <w:r w:rsidRPr="00104C3C">
                      <w:rPr>
                        <w:rFonts w:eastAsia="Aptos" w:cs="Aptos"/>
                        <w:noProof/>
                        <w:color w:val="FF0000"/>
                        <w:sz w:val="20"/>
                        <w:szCs w:val="20"/>
                      </w:rPr>
                      <w:t>Restricted</w:t>
                    </w:r>
                  </w:p>
                </w:txbxContent>
              </v:textbox>
              <w10:wrap anchorx="page" anchory="page"/>
            </v:shape>
          </w:pict>
        </mc:Fallback>
      </mc:AlternateContent>
    </w:r>
    <w:r w:rsidR="000D07BC">
      <w:rPr>
        <w:sz w:val="16"/>
      </w:rPr>
      <w:t xml:space="preserve">Page </w:t>
    </w:r>
    <w:r w:rsidR="000D07BC">
      <w:fldChar w:fldCharType="begin"/>
    </w:r>
    <w:r w:rsidR="000D07BC">
      <w:instrText>PAGE</w:instrText>
    </w:r>
    <w:r w:rsidR="000D07BC">
      <w:fldChar w:fldCharType="separate"/>
    </w:r>
    <w:r>
      <w:rPr>
        <w:noProof/>
      </w:rPr>
      <w:t>1</w:t>
    </w:r>
    <w:r w:rsidR="000D07BC">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10DEC" w14:textId="2BBEE765" w:rsidR="00104C3C" w:rsidRDefault="00104C3C">
    <w:pPr>
      <w:pStyle w:val="Footer"/>
    </w:pPr>
    <w:r>
      <w:rPr>
        <w:noProof/>
      </w:rPr>
      <mc:AlternateContent>
        <mc:Choice Requires="wps">
          <w:drawing>
            <wp:anchor distT="0" distB="0" distL="0" distR="0" simplePos="0" relativeHeight="251661312" behindDoc="0" locked="0" layoutInCell="1" allowOverlap="1" wp14:anchorId="55BFCF67" wp14:editId="62507FEA">
              <wp:simplePos x="635" y="635"/>
              <wp:positionH relativeFrom="page">
                <wp:align>center</wp:align>
              </wp:positionH>
              <wp:positionV relativeFrom="page">
                <wp:align>bottom</wp:align>
              </wp:positionV>
              <wp:extent cx="565785" cy="357505"/>
              <wp:effectExtent l="0" t="0" r="5715" b="0"/>
              <wp:wrapNone/>
              <wp:docPr id="1119610665" name="Text Box 4"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65785" cy="357505"/>
                      </a:xfrm>
                      <a:prstGeom prst="rect">
                        <a:avLst/>
                      </a:prstGeom>
                      <a:noFill/>
                      <a:ln>
                        <a:noFill/>
                      </a:ln>
                    </wps:spPr>
                    <wps:txbx>
                      <w:txbxContent>
                        <w:p w14:paraId="7EEA1FF6" w14:textId="76D927E9" w:rsidR="00104C3C" w:rsidRPr="00104C3C" w:rsidRDefault="00104C3C" w:rsidP="00104C3C">
                          <w:pPr>
                            <w:spacing w:after="0"/>
                            <w:rPr>
                              <w:rFonts w:eastAsia="Aptos" w:cs="Aptos"/>
                              <w:noProof/>
                              <w:color w:val="FF0000"/>
                              <w:sz w:val="20"/>
                              <w:szCs w:val="20"/>
                            </w:rPr>
                          </w:pPr>
                          <w:r w:rsidRPr="00104C3C">
                            <w:rPr>
                              <w:rFonts w:eastAsia="Aptos" w:cs="Aptos"/>
                              <w:noProof/>
                              <w:color w:val="FF0000"/>
                              <w:sz w:val="20"/>
                              <w:szCs w:val="20"/>
                            </w:rPr>
                            <w:t>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5BFCF67" id="_x0000_t202" coordsize="21600,21600" o:spt="202" path="m,l,21600r21600,l21600,xe">
              <v:stroke joinstyle="miter"/>
              <v:path gradientshapeok="t" o:connecttype="rect"/>
            </v:shapetype>
            <v:shape id="Text Box 4" o:spid="_x0000_s1031" type="#_x0000_t202" alt="Restricted" style="position:absolute;margin-left:0;margin-top:0;width:44.55pt;height:28.1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" filled="f" stroked="f">
              <v:fill o:detectmouseclick="t"/>
              <v:textbox style="mso-fit-shape-to-text:t" inset="0,0,0,15pt">
                <w:txbxContent>
                  <w:p w14:paraId="7EEA1FF6" w14:textId="76D927E9" w:rsidR="00104C3C" w:rsidRPr="00104C3C" w:rsidRDefault="00104C3C" w:rsidP="00104C3C">
                    <w:pPr>
                      <w:spacing w:after="0"/>
                      <w:rPr>
                        <w:rFonts w:eastAsia="Aptos" w:cs="Aptos"/>
                        <w:noProof/>
                        <w:color w:val="FF0000"/>
                        <w:sz w:val="20"/>
                        <w:szCs w:val="20"/>
                      </w:rPr>
                    </w:pPr>
                    <w:r w:rsidRPr="00104C3C">
                      <w:rPr>
                        <w:rFonts w:eastAsia="Aptos" w:cs="Aptos"/>
                        <w:noProof/>
                        <w:color w:val="FF0000"/>
                        <w:sz w:val="20"/>
                        <w:szCs w:val="20"/>
                      </w:rPr>
                      <w:t>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2F7A4" w14:textId="77777777" w:rsidR="000D07BC" w:rsidRDefault="000D07BC">
      <w:pPr>
        <w:spacing w:after="0" w:line="240" w:lineRule="auto"/>
      </w:pPr>
      <w:r>
        <w:separator/>
      </w:r>
    </w:p>
  </w:footnote>
  <w:footnote w:type="continuationSeparator" w:id="0">
    <w:p w14:paraId="4A9064CD" w14:textId="77777777" w:rsidR="000D07BC" w:rsidRDefault="000D07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BC62B" w14:textId="65FCB88B" w:rsidR="00104C3C" w:rsidRDefault="00104C3C">
    <w:pPr>
      <w:pStyle w:val="Header"/>
    </w:pPr>
    <w:r>
      <w:rPr>
        <w:noProof/>
      </w:rPr>
      <mc:AlternateContent>
        <mc:Choice Requires="wps">
          <w:drawing>
            <wp:anchor distT="0" distB="0" distL="0" distR="0" simplePos="0" relativeHeight="251659264" behindDoc="0" locked="0" layoutInCell="1" allowOverlap="1" wp14:anchorId="2B40989F" wp14:editId="30E428F6">
              <wp:simplePos x="635" y="635"/>
              <wp:positionH relativeFrom="page">
                <wp:align>center</wp:align>
              </wp:positionH>
              <wp:positionV relativeFrom="page">
                <wp:align>top</wp:align>
              </wp:positionV>
              <wp:extent cx="4845050" cy="357505"/>
              <wp:effectExtent l="0" t="0" r="12700" b="4445"/>
              <wp:wrapNone/>
              <wp:docPr id="1534929637" name="Text Box 2" descr="This Email / Document has been classified as Restricted by Gopalakrishnan Ramanatha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845050" cy="357505"/>
                      </a:xfrm>
                      <a:prstGeom prst="rect">
                        <a:avLst/>
                      </a:prstGeom>
                      <a:noFill/>
                      <a:ln>
                        <a:noFill/>
                      </a:ln>
                    </wps:spPr>
                    <wps:txbx>
                      <w:txbxContent>
                        <w:p w14:paraId="7D017CC0" w14:textId="3D1BDAF2" w:rsidR="00104C3C" w:rsidRPr="00104C3C" w:rsidRDefault="00104C3C" w:rsidP="00104C3C">
                          <w:pPr>
                            <w:spacing w:after="0"/>
                            <w:rPr>
                              <w:rFonts w:eastAsia="Aptos" w:cs="Aptos"/>
                              <w:noProof/>
                              <w:color w:val="FF0000"/>
                              <w:sz w:val="20"/>
                              <w:szCs w:val="20"/>
                            </w:rPr>
                          </w:pPr>
                          <w:r w:rsidRPr="00104C3C">
                            <w:rPr>
                              <w:rFonts w:eastAsia="Aptos" w:cs="Aptos"/>
                              <w:noProof/>
                              <w:color w:val="FF0000"/>
                              <w:sz w:val="20"/>
                              <w:szCs w:val="20"/>
                            </w:rPr>
                            <w:t>This Email / Document has been classified as Restricted by Gopalakrishnan Ramanathan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40989F" id="_x0000_t202" coordsize="21600,21600" o:spt="202" path="m,l,21600r21600,l21600,xe">
              <v:stroke joinstyle="miter"/>
              <v:path gradientshapeok="t" o:connecttype="rect"/>
            </v:shapetype>
            <v:shape id="Text Box 2" o:spid="_x0000_s1026" type="#_x0000_t202" alt="This Email / Document has been classified as Restricted by Gopalakrishnan Ramanathan" style="position:absolute;margin-left:0;margin-top:0;width:381.5pt;height:28.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" filled="f" stroked="f">
              <v:fill o:detectmouseclick="t"/>
              <v:textbox style="mso-fit-shape-to-text:t" inset="0,15pt,0,0">
                <w:txbxContent>
                  <w:p w14:paraId="7D017CC0" w14:textId="3D1BDAF2" w:rsidR="00104C3C" w:rsidRPr="00104C3C" w:rsidRDefault="00104C3C" w:rsidP="00104C3C">
                    <w:pPr>
                      <w:spacing w:after="0"/>
                      <w:rPr>
                        <w:rFonts w:eastAsia="Aptos" w:cs="Aptos"/>
                        <w:noProof/>
                        <w:color w:val="FF0000"/>
                        <w:sz w:val="20"/>
                        <w:szCs w:val="20"/>
                      </w:rPr>
                    </w:pPr>
                    <w:r w:rsidRPr="00104C3C">
                      <w:rPr>
                        <w:rFonts w:eastAsia="Aptos" w:cs="Aptos"/>
                        <w:noProof/>
                        <w:color w:val="FF0000"/>
                        <w:sz w:val="20"/>
                        <w:szCs w:val="20"/>
                      </w:rPr>
                      <w:t>This Email / Document has been classified as Restricted by Gopalakrishnan Ramanathan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B931B" w14:textId="0A194482" w:rsidR="00432C1C" w:rsidRDefault="00104C3C">
    <w:pPr>
      <w:pStyle w:val="Header"/>
      <w:jc w:val="center"/>
    </w:pPr>
    <w:r>
      <w:rPr>
        <w:b/>
        <w:noProof/>
        <w:color w:val="3E7C78"/>
        <w:sz w:val="16"/>
      </w:rPr>
      <mc:AlternateContent>
        <mc:Choice Requires="wps">
          <w:drawing>
            <wp:anchor distT="0" distB="0" distL="0" distR="0" simplePos="0" relativeHeight="251660288" behindDoc="0" locked="0" layoutInCell="1" allowOverlap="1" wp14:anchorId="0665DB4A" wp14:editId="50A2B70E">
              <wp:simplePos x="733425" y="457200"/>
              <wp:positionH relativeFrom="page">
                <wp:align>center</wp:align>
              </wp:positionH>
              <wp:positionV relativeFrom="page">
                <wp:align>top</wp:align>
              </wp:positionV>
              <wp:extent cx="4845050" cy="357505"/>
              <wp:effectExtent l="0" t="0" r="12700" b="4445"/>
              <wp:wrapNone/>
              <wp:docPr id="1043333912" name="Text Box 3" descr="This Email / Document has been classified as Restricted by Gopalakrishnan Ramanatha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845050" cy="357505"/>
                      </a:xfrm>
                      <a:prstGeom prst="rect">
                        <a:avLst/>
                      </a:prstGeom>
                      <a:noFill/>
                      <a:ln>
                        <a:noFill/>
                      </a:ln>
                    </wps:spPr>
                    <wps:txbx>
                      <w:txbxContent>
                        <w:p w14:paraId="1320450C" w14:textId="5805861F" w:rsidR="00104C3C" w:rsidRPr="00104C3C" w:rsidRDefault="00104C3C" w:rsidP="00104C3C">
                          <w:pPr>
                            <w:spacing w:after="0"/>
                            <w:rPr>
                              <w:rFonts w:eastAsia="Aptos" w:cs="Aptos"/>
                              <w:noProof/>
                              <w:color w:val="FF0000"/>
                              <w:sz w:val="20"/>
                              <w:szCs w:val="20"/>
                            </w:rPr>
                          </w:pPr>
                          <w:r w:rsidRPr="00104C3C">
                            <w:rPr>
                              <w:rFonts w:eastAsia="Aptos" w:cs="Aptos"/>
                              <w:noProof/>
                              <w:color w:val="FF0000"/>
                              <w:sz w:val="20"/>
                              <w:szCs w:val="20"/>
                            </w:rPr>
                            <w:t>This Email / Document has been classified as Restricted by Gopalakrishnan Ramanathan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665DB4A" id="_x0000_t202" coordsize="21600,21600" o:spt="202" path="m,l,21600r21600,l21600,xe">
              <v:stroke joinstyle="miter"/>
              <v:path gradientshapeok="t" o:connecttype="rect"/>
            </v:shapetype>
            <v:shape id="Text Box 3" o:spid="_x0000_s1027" type="#_x0000_t202" alt="This Email / Document has been classified as Restricted by Gopalakrishnan Ramanathan" style="position:absolute;left:0;text-align:left;margin-left:0;margin-top:0;width:381.5pt;height:28.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" filled="f" stroked="f">
              <v:fill o:detectmouseclick="t"/>
              <v:textbox style="mso-fit-shape-to-text:t" inset="0,15pt,0,0">
                <w:txbxContent>
                  <w:p w14:paraId="1320450C" w14:textId="5805861F" w:rsidR="00104C3C" w:rsidRPr="00104C3C" w:rsidRDefault="00104C3C" w:rsidP="00104C3C">
                    <w:pPr>
                      <w:spacing w:after="0"/>
                      <w:rPr>
                        <w:rFonts w:eastAsia="Aptos" w:cs="Aptos"/>
                        <w:noProof/>
                        <w:color w:val="FF0000"/>
                        <w:sz w:val="20"/>
                        <w:szCs w:val="20"/>
                      </w:rPr>
                    </w:pPr>
                    <w:r w:rsidRPr="00104C3C">
                      <w:rPr>
                        <w:rFonts w:eastAsia="Aptos" w:cs="Aptos"/>
                        <w:noProof/>
                        <w:color w:val="FF0000"/>
                        <w:sz w:val="20"/>
                        <w:szCs w:val="20"/>
                      </w:rPr>
                      <w:t>This Email / Document has been classified as Restricted by Gopalakrishnan Ramanathan</w:t>
                    </w:r>
                  </w:p>
                </w:txbxContent>
              </v:textbox>
              <w10:wrap anchorx="page" anchory="page"/>
            </v:shape>
          </w:pict>
        </mc:Fallback>
      </mc:AlternateContent>
    </w:r>
    <w:r w:rsidR="000D07BC">
      <w:rPr>
        <w:b/>
        <w:color w:val="3E7C78"/>
        <w:sz w:val="16"/>
      </w:rPr>
      <w:t xml:space="preserve">GOMEEN CONSULTANCY SERVICES </w:t>
    </w:r>
    <w:proofErr w:type="gramStart"/>
    <w:r w:rsidR="000D07BC">
      <w:rPr>
        <w:b/>
        <w:color w:val="3E7C78"/>
        <w:sz w:val="16"/>
      </w:rPr>
      <w:t>LIMITED  |</w:t>
    </w:r>
    <w:proofErr w:type="gramEnd"/>
    <w:r w:rsidR="000D07BC">
      <w:rPr>
        <w:b/>
        <w:color w:val="3E7C78"/>
        <w:sz w:val="16"/>
      </w:rPr>
      <w:t xml:space="preserve">  FAMILY WEALTH CONTINUITY PLATFORM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4C250" w14:textId="284AB3FF" w:rsidR="00104C3C" w:rsidRDefault="00104C3C">
    <w:pPr>
      <w:pStyle w:val="Header"/>
    </w:pPr>
    <w:r>
      <w:rPr>
        <w:noProof/>
      </w:rPr>
      <mc:AlternateContent>
        <mc:Choice Requires="wps">
          <w:drawing>
            <wp:anchor distT="0" distB="0" distL="0" distR="0" simplePos="0" relativeHeight="251658240" behindDoc="0" locked="0" layoutInCell="1" allowOverlap="1" wp14:anchorId="54E7F336" wp14:editId="0AC5C31C">
              <wp:simplePos x="635" y="635"/>
              <wp:positionH relativeFrom="page">
                <wp:align>center</wp:align>
              </wp:positionH>
              <wp:positionV relativeFrom="page">
                <wp:align>top</wp:align>
              </wp:positionV>
              <wp:extent cx="4845050" cy="357505"/>
              <wp:effectExtent l="0" t="0" r="12700" b="4445"/>
              <wp:wrapNone/>
              <wp:docPr id="1223261492" name="Text Box 1" descr="This Email / Document has been classified as Restricted by Gopalakrishnan Ramanatha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845050" cy="357505"/>
                      </a:xfrm>
                      <a:prstGeom prst="rect">
                        <a:avLst/>
                      </a:prstGeom>
                      <a:noFill/>
                      <a:ln>
                        <a:noFill/>
                      </a:ln>
                    </wps:spPr>
                    <wps:txbx>
                      <w:txbxContent>
                        <w:p w14:paraId="26535ED9" w14:textId="676A60B4" w:rsidR="00104C3C" w:rsidRPr="00104C3C" w:rsidRDefault="00104C3C" w:rsidP="00104C3C">
                          <w:pPr>
                            <w:spacing w:after="0"/>
                            <w:rPr>
                              <w:rFonts w:eastAsia="Aptos" w:cs="Aptos"/>
                              <w:noProof/>
                              <w:color w:val="FF0000"/>
                              <w:sz w:val="20"/>
                              <w:szCs w:val="20"/>
                            </w:rPr>
                          </w:pPr>
                          <w:r w:rsidRPr="00104C3C">
                            <w:rPr>
                              <w:rFonts w:eastAsia="Aptos" w:cs="Aptos"/>
                              <w:noProof/>
                              <w:color w:val="FF0000"/>
                              <w:sz w:val="20"/>
                              <w:szCs w:val="20"/>
                            </w:rPr>
                            <w:t>This Email / Document has been classified as Restricted by Gopalakrishnan Ramanathan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4E7F336" id="_x0000_t202" coordsize="21600,21600" o:spt="202" path="m,l,21600r21600,l21600,xe">
              <v:stroke joinstyle="miter"/>
              <v:path gradientshapeok="t" o:connecttype="rect"/>
            </v:shapetype>
            <v:shape id="Text Box 1" o:spid="_x0000_s1030" type="#_x0000_t202" alt="This Email / Document has been classified as Restricted by Gopalakrishnan Ramanathan" style="position:absolute;margin-left:0;margin-top:0;width:381.5pt;height:28.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" filled="f" stroked="f">
              <v:fill o:detectmouseclick="t"/>
              <v:textbox style="mso-fit-shape-to-text:t" inset="0,15pt,0,0">
                <w:txbxContent>
                  <w:p w14:paraId="26535ED9" w14:textId="676A60B4" w:rsidR="00104C3C" w:rsidRPr="00104C3C" w:rsidRDefault="00104C3C" w:rsidP="00104C3C">
                    <w:pPr>
                      <w:spacing w:after="0"/>
                      <w:rPr>
                        <w:rFonts w:eastAsia="Aptos" w:cs="Aptos"/>
                        <w:noProof/>
                        <w:color w:val="FF0000"/>
                        <w:sz w:val="20"/>
                        <w:szCs w:val="20"/>
                      </w:rPr>
                    </w:pPr>
                    <w:r w:rsidRPr="00104C3C">
                      <w:rPr>
                        <w:rFonts w:eastAsia="Aptos" w:cs="Aptos"/>
                        <w:noProof/>
                        <w:color w:val="FF0000"/>
                        <w:sz w:val="20"/>
                        <w:szCs w:val="20"/>
                      </w:rPr>
                      <w:t>This Email / Document has been classified as Restricted by Gopalakrishnan Ramanathan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8994078">
    <w:abstractNumId w:val="8"/>
  </w:num>
  <w:num w:numId="2" w16cid:durableId="796679272">
    <w:abstractNumId w:val="6"/>
  </w:num>
  <w:num w:numId="3" w16cid:durableId="1416826851">
    <w:abstractNumId w:val="5"/>
  </w:num>
  <w:num w:numId="4" w16cid:durableId="479351834">
    <w:abstractNumId w:val="4"/>
  </w:num>
  <w:num w:numId="5" w16cid:durableId="884756985">
    <w:abstractNumId w:val="7"/>
  </w:num>
  <w:num w:numId="6" w16cid:durableId="653947363">
    <w:abstractNumId w:val="3"/>
  </w:num>
  <w:num w:numId="7" w16cid:durableId="1188173899">
    <w:abstractNumId w:val="2"/>
  </w:num>
  <w:num w:numId="8" w16cid:durableId="1160659134">
    <w:abstractNumId w:val="1"/>
  </w:num>
  <w:num w:numId="9" w16cid:durableId="1344355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7BC"/>
    <w:rsid w:val="00104C3C"/>
    <w:rsid w:val="0015074B"/>
    <w:rsid w:val="0029639D"/>
    <w:rsid w:val="00326F90"/>
    <w:rsid w:val="00432C1C"/>
    <w:rsid w:val="007D6304"/>
    <w:rsid w:val="00A640F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439366A-7687-4C28-B0B4-FB2998E7D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37414B"/>
      <w:sz w:val="21"/>
    </w:rPr>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b/>
      <w:bCs/>
      <w:color w:val="10534E"/>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C2783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0534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0534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b/>
      <w:i/>
      <w:iCs/>
      <w:color w:val="3E7C78"/>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tro">
    <w:name w:val="Intro"/>
    <w:pPr>
      <w:spacing w:after="180"/>
    </w:pPr>
    <w:rPr>
      <w:rFonts w:ascii="Aptos" w:hAnsi="Aptos"/>
      <w:i/>
      <w:color w:val="3E7C78"/>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3540</Words>
  <Characters>20184</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Gomeen Family Wealth Continuity Platform - Website Content</dc:title>
  <dc:subject>Detailed website content for Gomeen Consultancy Services Limited</dc:subject>
  <dc:creator>Gopalakrishnan Ramanathan</dc:creator>
  <cp:keywords>Family Wealth Continuity, Portfolio Visibility, Nominee Readiness, Insurance, Real Estate Documents</cp:keywords>
  <dc:description>generated by python-docx</dc:description>
  <cp:lastModifiedBy>Gopalakrishnan Ramanathan</cp:lastModifiedBy>
  <cp:revision>2</cp:revision>
  <dcterms:created xsi:type="dcterms:W3CDTF">2026-10-18T10:09:00Z</dcterms:created>
  <dcterms:modified xsi:type="dcterms:W3CDTF">2026-10-18T10:09:00Z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48e97d34,5b7d2ae5,3e300318</vt:lpwstr>
  </property>
  <property fmtid="{D5CDD505-2E9C-101B-9397-08002B2CF9AE}" pid="3" name="ClassificationContentMarkingHeaderFontProps">
    <vt:lpwstr>#ff0000,10,Aptos</vt:lpwstr>
  </property>
  <property fmtid="{D5CDD505-2E9C-101B-9397-08002B2CF9AE}" pid="4" name="ClassificationContentMarkingHeaderText">
    <vt:lpwstr>This Email / Document has been classified as Restricted by Gopalakrishnan Ramanathan</vt:lpwstr>
  </property>
  <property fmtid="{D5CDD505-2E9C-101B-9397-08002B2CF9AE}" pid="5" name="ClassificationContentMarkingFooterShapeIds">
    <vt:lpwstr>42bbe729,5b29f036,5b1d5ba4</vt:lpwstr>
  </property>
  <property fmtid="{D5CDD505-2E9C-101B-9397-08002B2CF9AE}" pid="6" name="ClassificationContentMarkingFooterFontProps">
    <vt:lpwstr>#ff0000,10,Aptos</vt:lpwstr>
  </property>
  <property fmtid="{D5CDD505-2E9C-101B-9397-08002B2CF9AE}" pid="7" name="ClassificationContentMarkingFooterText">
    <vt:lpwstr>Restricted</vt:lpwstr>
  </property>
  <property fmtid="{D5CDD505-2E9C-101B-9397-08002B2CF9AE}" pid="8" name="MSIP_Label_f9be935f-202b-4556-83e6-b136e71ce33b_Enabled">
    <vt:lpwstr>true</vt:lpwstr>
  </property>
  <property fmtid="{D5CDD505-2E9C-101B-9397-08002B2CF9AE}" pid="9" name="MSIP_Label_f9be935f-202b-4556-83e6-b136e71ce33b_SetDate">
    <vt:lpwstr>2026-10-18T10:09:37Z</vt:lpwstr>
  </property>
  <property fmtid="{D5CDD505-2E9C-101B-9397-08002B2CF9AE}" pid="10" name="MSIP_Label_f9be935f-202b-4556-83e6-b136e71ce33b_Method">
    <vt:lpwstr>Privileged</vt:lpwstr>
  </property>
  <property fmtid="{D5CDD505-2E9C-101B-9397-08002B2CF9AE}" pid="11" name="MSIP_Label_f9be935f-202b-4556-83e6-b136e71ce33b_Name">
    <vt:lpwstr>Restricted</vt:lpwstr>
  </property>
  <property fmtid="{D5CDD505-2E9C-101B-9397-08002B2CF9AE}" pid="12" name="MSIP_Label_f9be935f-202b-4556-83e6-b136e71ce33b_SiteId">
    <vt:lpwstr>1b589bdd-af9b-40f9-af14-7df27f6b4206</vt:lpwstr>
  </property>
  <property fmtid="{D5CDD505-2E9C-101B-9397-08002B2CF9AE}" pid="13" name="MSIP_Label_f9be935f-202b-4556-83e6-b136e71ce33b_ActionId">
    <vt:lpwstr>9155015b-aee8-4701-a300-1b6cbd2afba6</vt:lpwstr>
  </property>
  <property fmtid="{D5CDD505-2E9C-101B-9397-08002B2CF9AE}" pid="14" name="MSIP_Label_f9be935f-202b-4556-83e6-b136e71ce33b_ContentBits">
    <vt:lpwstr>3</vt:lpwstr>
  </property>
  <property fmtid="{D5CDD505-2E9C-101B-9397-08002B2CF9AE}" pid="15" name="MSIP_Label_f9be935f-202b-4556-83e6-b136e71ce33b_Tag">
    <vt:lpwstr>10, 0, 1, 1</vt:lpwstr>
  </property>
</Properties>
</file>