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Unit I Explained: Introduction to Network Management</w:t>
      </w:r>
    </w:p>
    <w:p>
      <w:pPr/>
      <w:r>
        <w:t xml:space="preserve">Unit I in simple English, as one story. Full notes, tables and the question bank are in the main study guide under UNIT I.</w:t>
      </w:r>
    </w:p>
    <w:p>
      <w:pPr>
        <w:pStyle w:val="Heading2"/>
      </w:pPr>
      <w:r>
        <w:t xml:space="preserve">1. The big picture</w:t>
      </w:r>
    </w:p>
    <w:p>
      <w:pPr/>
      <w:r>
        <w:t xml:space="preserve">A </w:t>
      </w:r>
      <w:r>
        <w:rPr>
          <w:b/>
        </w:rPr>
        <w:t xml:space="preserve">computer network</w:t>
      </w:r>
      <w:r>
        <w:t xml:space="preserve"> is a group of computers and devices connected so they can share data and resources. People build networks to share printers and files, to stay reliable (if one machine fails, another takes over), to save cost, and to communicate (email, video).</w:t>
      </w:r>
    </w:p>
    <w:p>
      <w:pPr/>
      <w:r>
        <w:t xml:space="preserve">Once a network has hundreds of devices from different vendors, things break and slow down. Someone has to watch it, fix it and plan its growth. That job is </w:t>
      </w:r>
      <w:r>
        <w:rPr>
          <w:b/>
        </w:rPr>
        <w:t xml:space="preserve">network management</w:t>
      </w:r>
      <w:r>
        <w:t xml:space="preserve">, and the whole subject is about doing it in an organised, standard way.</w:t>
      </w:r>
    </w:p>
    <w:p>
      <w:pPr>
        <w:pStyle w:val="Heading2"/>
      </w:pPr>
      <w:r>
        <w:t xml:space="preserve">2. Protocols and standards</w:t>
      </w:r>
    </w:p>
    <w:p>
      <w:pPr/>
      <w:r>
        <w:t xml:space="preserve">A </w:t>
      </w:r>
      <w:r>
        <w:rPr>
          <w:b/>
        </w:rPr>
        <w:t xml:space="preserve">protocol</w:t>
      </w:r>
      <w:r>
        <w:t xml:space="preserve"> is a set of rules for communication, like the rules of a phone call: who speaks first, in what language, and how you say goodbye. A </w:t>
      </w:r>
      <w:r>
        <w:rPr>
          <w:b/>
        </w:rPr>
        <w:t xml:space="preserve">standard</w:t>
      </w:r>
      <w:r>
        <w:t xml:space="preserve"> is a protocol agreed by an official body so that devices from different vendors work together.</w:t>
      </w:r>
    </w:p>
    <w:p>
      <w:pPr/>
      <w:r>
        <w:t xml:space="preserve">Networks are explained using layers, in the </w:t>
      </w:r>
      <w:r>
        <w:rPr>
          <w:b/>
        </w:rPr>
        <w:t xml:space="preserve">OSI model (7 layers)</w:t>
      </w:r>
      <w:r>
        <w:t xml:space="preserve"> or </w:t>
      </w:r>
      <w:r>
        <w:rPr>
          <w:b/>
        </w:rPr>
        <w:t xml:space="preserve">TCP/IP (4 layers)</w:t>
      </w:r>
      <w:r>
        <w:t xml:space="preserve">. Remember where things sit:</w:t>
      </w:r>
    </w:p>
    <w:p>
      <w:pPr>
        <w:pStyle w:val="ListParagraph"/>
        <w:numPr>
          <w:ilvl w:val="0"/>
          <w:numId w:val="2"/>
        </w:numPr>
      </w:pPr>
      <w:r>
        <w:rPr>
          <w:b/>
        </w:rPr>
        <w:t xml:space="preserve">Hubs</w:t>
      </w:r>
      <w:r>
        <w:t xml:space="preserve"> work at layer 1 (bits).</w:t>
      </w:r>
    </w:p>
    <w:p>
      <w:pPr>
        <w:pStyle w:val="ListParagraph"/>
        <w:numPr>
          <w:ilvl w:val="0"/>
          <w:numId w:val="2"/>
        </w:numPr>
      </w:pPr>
      <w:r>
        <w:rPr>
          <w:b/>
        </w:rPr>
        <w:t xml:space="preserve">Bridges and switches</w:t>
      </w:r>
      <w:r>
        <w:t xml:space="preserve"> work at layer 2 (MAC addresses).</w:t>
      </w:r>
    </w:p>
    <w:p>
      <w:pPr>
        <w:pStyle w:val="ListParagraph"/>
        <w:numPr>
          <w:ilvl w:val="0"/>
          <w:numId w:val="2"/>
        </w:numPr>
      </w:pPr>
      <w:r>
        <w:rPr>
          <w:b/>
        </w:rPr>
        <w:t xml:space="preserve">Routers</w:t>
      </w:r>
      <w:r>
        <w:t xml:space="preserve"> work at layer 3 (IP addresses).</w:t>
      </w:r>
    </w:p>
    <w:p>
      <w:pPr>
        <w:pStyle w:val="ListParagraph"/>
        <w:numPr>
          <w:ilvl w:val="0"/>
          <w:numId w:val="2"/>
        </w:numPr>
      </w:pPr>
      <w:r>
        <w:rPr>
          <w:b/>
        </w:rPr>
        <w:t xml:space="preserve">Gateways</w:t>
      </w:r>
      <w:r>
        <w:t xml:space="preserve"> work at the top layers and convert between protocols.</w:t>
      </w:r>
    </w:p>
    <w:p>
      <w:pPr>
        <w:pStyle w:val="ListParagraph"/>
        <w:numPr>
          <w:ilvl w:val="0"/>
          <w:numId w:val="2"/>
        </w:numPr>
      </w:pPr>
      <w:r>
        <w:rPr>
          <w:b/>
        </w:rPr>
        <w:t xml:space="preserve">SNMP</w:t>
      </w:r>
      <w:r>
        <w:t xml:space="preserve"> is an application-layer protocol that runs over UDP.</w:t>
      </w:r>
    </w:p>
    <w:p>
      <w:pPr>
        <w:pStyle w:val="ListParagraph"/>
        <w:numPr>
          <w:ilvl w:val="0"/>
          <w:numId w:val="2"/>
        </w:numPr>
      </w:pPr>
      <w:r>
        <w:rPr>
          <w:b/>
        </w:rPr>
        <w:t xml:space="preserve">ASN.1/BER</w:t>
      </w:r>
      <w:r>
        <w:t xml:space="preserve"> is a presentation-layer function.</w:t>
      </w:r>
    </w:p>
    <w:p>
      <w:pPr/>
      <w:r>
        <w:t xml:space="preserve">Know which body makes which standard: ISO made OSI and CMIP, ITU-T made ISDN, ATM and TMN, IEEE made the 802 LAN standards, and the IETF publishes RFCs such as SNMP.</w:t>
      </w:r>
    </w:p>
    <w:p>
      <w:pPr>
        <w:pStyle w:val="Heading2"/>
      </w:pPr>
      <w:r>
        <w:t xml:space="preserve">3. Why management is needed (case histories)</w:t>
      </w:r>
    </w:p>
    <w:p>
      <w:pPr/>
      <w:r>
        <w:t xml:space="preserve">The book's cases follow one pattern: a symptom appears, you detect it, isolate it, find the cause, fix it, and learn a lesson. For example, users cannot reach a server, and the fault turns out to be one router interface. The lesson is always the same: you need tools, standards and </w:t>
      </w:r>
      <w:r>
        <w:rPr>
          <w:b/>
        </w:rPr>
        <w:t xml:space="preserve">proactive</w:t>
      </w:r>
      <w:r>
        <w:t xml:space="preserve"> monitoring, so you find problems before users complain.</w:t>
      </w:r>
    </w:p>
    <w:p>
      <w:pPr>
        <w:pStyle w:val="Heading2"/>
      </w:pPr>
      <w:r>
        <w:t xml:space="preserve">4. Goals, organization and functions</w:t>
      </w:r>
    </w:p>
    <w:p>
      <w:pPr/>
      <w:r>
        <w:rPr>
          <w:b/>
        </w:rPr>
        <w:t xml:space="preserve">Goals:</w:t>
      </w:r>
      <w:r>
        <w:t xml:space="preserve"> high availability, good performance, controlled cost, security, and room to grow.</w:t>
      </w:r>
    </w:p>
    <w:p>
      <w:pPr/>
      <w:r>
        <w:rPr>
          <w:b/>
        </w:rPr>
        <w:t xml:space="preserve">Organization (the people side):</w:t>
      </w:r>
    </w:p>
    <w:p>
      <w:pPr>
        <w:pStyle w:val="ListParagraph"/>
        <w:numPr>
          <w:ilvl w:val="0"/>
          <w:numId w:val="3"/>
        </w:numPr>
      </w:pPr>
      <w:r>
        <w:t xml:space="preserve">The </w:t>
      </w:r>
      <w:r>
        <w:rPr>
          <w:b/>
        </w:rPr>
        <w:t xml:space="preserve">NOC (Network Operations Center)</w:t>
      </w:r>
      <w:r>
        <w:t xml:space="preserve"> watches the network around the clock.</w:t>
      </w:r>
    </w:p>
    <w:p>
      <w:pPr>
        <w:pStyle w:val="ListParagraph"/>
        <w:numPr>
          <w:ilvl w:val="0"/>
          <w:numId w:val="3"/>
        </w:numPr>
      </w:pPr>
      <w:r>
        <w:t xml:space="preserve">A </w:t>
      </w:r>
      <w:r>
        <w:rPr>
          <w:b/>
        </w:rPr>
        <w:t xml:space="preserve">help desk with trouble tickets</w:t>
      </w:r>
      <w:r>
        <w:t xml:space="preserve"> tracks each reported problem from report to closure.</w:t>
      </w:r>
    </w:p>
    <w:p>
      <w:pPr>
        <w:pStyle w:val="ListParagraph"/>
        <w:numPr>
          <w:ilvl w:val="0"/>
          <w:numId w:val="3"/>
        </w:numPr>
      </w:pPr>
      <w:r>
        <w:t xml:space="preserve">The work splits into </w:t>
      </w:r>
      <w:r>
        <w:rPr>
          <w:b/>
        </w:rPr>
        <w:t xml:space="preserve">provisioning</w:t>
      </w:r>
      <w:r>
        <w:t xml:space="preserve"> (planning and ordering), </w:t>
      </w:r>
      <w:r>
        <w:rPr>
          <w:b/>
        </w:rPr>
        <w:t xml:space="preserve">operations</w:t>
      </w:r>
      <w:r>
        <w:t xml:space="preserve"> (daily monitoring) and </w:t>
      </w:r>
      <w:r>
        <w:rPr>
          <w:b/>
        </w:rPr>
        <w:t xml:space="preserve">installation and maintenance</w:t>
      </w:r>
      <w:r>
        <w:t xml:space="preserve"> (hands-on repair).</w:t>
      </w:r>
    </w:p>
    <w:p>
      <w:pPr/>
      <w:r>
        <w:rPr>
          <w:b/>
        </w:rPr>
        <w:t xml:space="preserve">Functions (FCAPS):</w:t>
      </w:r>
    </w:p>
    <w:tbl>
      <w:tblPr>
        <w:tblStyle w:val="TableGrid"/>
        <w:tblW w:w="0" w:type="auto"/>
        <w:tblLayout w:type="fixed"/>
        <w:tblLook w:val="04A0" w:firstRow="1" w:lastRow="0" w:firstColumn="0" w:lastColumn="0" w:noHBand="0" w:noVBand="1"/>
      </w:tblPr>
      <w:tblGrid>
        <w:gridCol w:w="2968"/>
        <w:gridCol w:w="6391"/>
      </w:tblGrid>
      <w:tr>
        <w:trPr>
          <w:tblHeader/>
        </w:trPr>
        <w:tc>
          <w:tcPr>
            <w:tcW w:w="2968" w:type="dxa"/>
            <w:shd w:val="clear" w:color="auto" w:fill="F2F2F2"/>
          </w:tcPr>
          <w:p>
            <w:pPr/>
            <w:r>
              <w:t xml:space="preserve">Area</w:t>
            </w:r>
          </w:p>
        </w:tc>
        <w:tc>
          <w:tcPr>
            <w:tcW w:w="6391" w:type="dxa"/>
            <w:shd w:val="clear" w:color="auto" w:fill="F2F2F2"/>
          </w:tcPr>
          <w:p>
            <w:pPr/>
            <w:r>
              <w:t xml:space="preserve">In one line</w:t>
            </w:r>
          </w:p>
        </w:tc>
      </w:tr>
      <w:tr>
        <w:tc>
          <w:tcPr>
            <w:tcW w:w="2968" w:type="dxa"/>
          </w:tcPr>
          <w:p>
            <w:pPr/>
            <w:r>
              <w:t xml:space="preserve">Fault</w:t>
            </w:r>
          </w:p>
        </w:tc>
        <w:tc>
          <w:tcPr>
            <w:tcW w:w="6391" w:type="dxa"/>
          </w:tcPr>
          <w:p>
            <w:pPr/>
            <w:r>
              <w:t xml:space="preserve">Detect and fix failures</w:t>
            </w:r>
          </w:p>
        </w:tc>
      </w:tr>
      <w:tr>
        <w:tc>
          <w:tcPr>
            <w:tcW w:w="2968" w:type="dxa"/>
          </w:tcPr>
          <w:p>
            <w:pPr/>
            <w:r>
              <w:t xml:space="preserve">Configuration</w:t>
            </w:r>
          </w:p>
        </w:tc>
        <w:tc>
          <w:tcPr>
            <w:tcW w:w="6391" w:type="dxa"/>
          </w:tcPr>
          <w:p>
            <w:pPr/>
            <w:r>
              <w:t xml:space="preserve">Set up and track devices</w:t>
            </w:r>
          </w:p>
        </w:tc>
      </w:tr>
      <w:tr>
        <w:tc>
          <w:tcPr>
            <w:tcW w:w="2968" w:type="dxa"/>
          </w:tcPr>
          <w:p>
            <w:pPr/>
            <w:r>
              <w:t xml:space="preserve">Accounting</w:t>
            </w:r>
          </w:p>
        </w:tc>
        <w:tc>
          <w:tcPr>
            <w:tcW w:w="6391" w:type="dxa"/>
          </w:tcPr>
          <w:p>
            <w:pPr/>
            <w:r>
              <w:t xml:space="preserve">Measure usage for billing</w:t>
            </w:r>
          </w:p>
        </w:tc>
      </w:tr>
      <w:tr>
        <w:tc>
          <w:tcPr>
            <w:tcW w:w="2968" w:type="dxa"/>
          </w:tcPr>
          <w:p>
            <w:pPr/>
            <w:r>
              <w:t xml:space="preserve">Performance</w:t>
            </w:r>
          </w:p>
        </w:tc>
        <w:tc>
          <w:tcPr>
            <w:tcW w:w="6391" w:type="dxa"/>
          </w:tcPr>
          <w:p>
            <w:pPr/>
            <w:r>
              <w:t xml:space="preserve">Measure speed, load and errors</w:t>
            </w:r>
          </w:p>
        </w:tc>
      </w:tr>
      <w:tr>
        <w:tc>
          <w:tcPr>
            <w:tcW w:w="2968" w:type="dxa"/>
          </w:tcPr>
          <w:p>
            <w:pPr/>
            <w:r>
              <w:t xml:space="preserve">Security</w:t>
            </w:r>
          </w:p>
        </w:tc>
        <w:tc>
          <w:tcPr>
            <w:tcW w:w="6391" w:type="dxa"/>
          </w:tcPr>
          <w:p>
            <w:pPr/>
            <w:r>
              <w:t xml:space="preserve">Control access</w:t>
            </w:r>
          </w:p>
        </w:tc>
      </w:tr>
    </w:tbl>
    <w:p>
      <w:pPr/>
      <w:r>
        <w:t xml:space="preserve">A way to remember it: FCAPS answers </w:t>
      </w:r>
      <w:r>
        <w:rPr>
          <w:i/>
        </w:rPr>
        <w:t xml:space="preserve">what broke, how is it set up, who used what, how well is it running, and who is allowed in</w:t>
      </w:r>
      <w:r>
        <w:t xml:space="preserve">.</w:t>
      </w:r>
    </w:p>
    <w:p>
      <w:pPr>
        <w:pStyle w:val="Heading2"/>
      </w:pPr>
      <w:r>
        <w:t xml:space="preserve">5. Network management vs system management</w:t>
      </w:r>
    </w:p>
    <w:p>
      <w:pPr/>
      <w:r>
        <w:rPr>
          <w:b/>
        </w:rPr>
        <w:t xml:space="preserve">Network management</w:t>
      </w:r>
      <w:r>
        <w:t xml:space="preserve"> looks after communication equipment such as routers, switches and links. </w:t>
      </w:r>
      <w:r>
        <w:rPr>
          <w:b/>
        </w:rPr>
        <w:t xml:space="preserve">System management</w:t>
      </w:r>
      <w:r>
        <w:t xml:space="preserve"> looks after computers: operating systems, applications, databases, CPU and disk. A slow application could be either one, so modern tools combine both.</w:t>
      </w:r>
    </w:p>
    <w:p>
      <w:pPr>
        <w:pStyle w:val="Heading2"/>
      </w:pPr>
      <w:r>
        <w:t xml:space="preserve">6. NMS platform</w:t>
      </w:r>
    </w:p>
    <w:p>
      <w:pPr/>
      <w:r>
        <w:t xml:space="preserve">An </w:t>
      </w:r>
      <w:r>
        <w:rPr>
          <w:b/>
        </w:rPr>
        <w:t xml:space="preserve">NMS platform</w:t>
      </w:r>
      <w:r>
        <w:t xml:space="preserve"> is the ready-made base that management software is built on, so every vendor does not rebuild the basics. From bottom to top:</w:t>
      </w:r>
    </w:p>
    <w:p>
      <w:pPr>
        <w:pStyle w:val="ListParagraph"/>
        <w:numPr>
          <w:ilvl w:val="0"/>
          <w:numId w:val="4"/>
        </w:numPr>
      </w:pPr>
      <w:r>
        <w:t xml:space="preserve">Hardware, operating system and database.</w:t>
      </w:r>
    </w:p>
    <w:p>
      <w:pPr>
        <w:pStyle w:val="ListParagraph"/>
        <w:numPr>
          <w:ilvl w:val="0"/>
          <w:numId w:val="4"/>
        </w:numPr>
      </w:pPr>
      <w:r>
        <w:t xml:space="preserve">Platform services: auto-discovery, topology map, event manager, polling engine and MIB browser.</w:t>
      </w:r>
    </w:p>
    <w:p>
      <w:pPr>
        <w:pStyle w:val="ListParagraph"/>
        <w:numPr>
          <w:ilvl w:val="0"/>
          <w:numId w:val="4"/>
        </w:numPr>
      </w:pPr>
      <w:r>
        <w:t xml:space="preserve">Management applications on top.</w:t>
      </w:r>
    </w:p>
    <w:p>
      <w:pPr/>
      <w:r>
        <w:t xml:space="preserve">HP OpenView and IBM NetView are the standard examples.</w:t>
      </w:r>
    </w:p>
    <w:p>
      <w:pPr>
        <w:pStyle w:val="Heading2"/>
      </w:pPr>
      <w:r>
        <w:t xml:space="preserve">7. Current status and future</w:t>
      </w:r>
    </w:p>
    <w:p>
      <w:pPr/>
      <w:r>
        <w:t xml:space="preserve">Today SNMP dominates IP networks and TMN dominates telecom. The future is web-based management, integrated network-system-application management, SLA (service-level) management, policy-based management and stronger security (SNMPv3).</w:t>
      </w:r>
    </w:p>
    <w:p>
      <w:pPr>
        <w:pStyle w:val="Heading2"/>
      </w:pPr>
      <w:r>
        <w:t xml:space="preserve">8. Network technology fundamentals</w:t>
      </w:r>
    </w:p>
    <w:p>
      <w:pPr/>
      <w:r>
        <w:rPr>
          <w:b/>
        </w:rPr>
        <w:t xml:space="preserve">Topologies:</w:t>
      </w:r>
      <w:r>
        <w:t xml:space="preserve"> bus, star, ring, tree, mesh and hybrid. Learn one advantage and one disadvantage of each. A full mesh of n nodes needs n(n-1)/2 links.</w:t>
      </w:r>
    </w:p>
    <w:p>
      <w:pPr/>
      <w:r>
        <w:rPr>
          <w:b/>
        </w:rPr>
        <w:t xml:space="preserve">LANs:</w:t>
      </w:r>
      <w:r>
        <w:t xml:space="preserve"> Ethernet (802.3) uses CSMA/CD. A node listens before sending, and if two nodes collide, they wait a random time and retry. Frames are 64 to 1518 bytes.</w:t>
      </w:r>
    </w:p>
    <w:p>
      <w:pPr/>
      <w:r>
        <w:rPr>
          <w:b/>
        </w:rPr>
        <w:t xml:space="preserve">Devices, with a simple analogy:</w:t>
      </w:r>
    </w:p>
    <w:tbl>
      <w:tblPr>
        <w:tblStyle w:val="TableGrid"/>
        <w:tblW w:w="0" w:type="auto"/>
        <w:tblLayout w:type="fixed"/>
        <w:tblLook w:val="04A0" w:firstRow="1" w:lastRow="0" w:firstColumn="0" w:lastColumn="0" w:noHBand="0" w:noVBand="1"/>
      </w:tblPr>
      <w:tblGrid>
        <w:gridCol w:w="2689"/>
        <w:gridCol w:w="6670"/>
      </w:tblGrid>
      <w:tr>
        <w:trPr>
          <w:tblHeader/>
        </w:trPr>
        <w:tc>
          <w:tcPr>
            <w:tcW w:w="2689" w:type="dxa"/>
            <w:shd w:val="clear" w:color="auto" w:fill="F2F2F2"/>
          </w:tcPr>
          <w:p>
            <w:pPr/>
            <w:r>
              <w:t xml:space="preserve">Device</w:t>
            </w:r>
          </w:p>
        </w:tc>
        <w:tc>
          <w:tcPr>
            <w:tcW w:w="6670" w:type="dxa"/>
            <w:shd w:val="clear" w:color="auto" w:fill="F2F2F2"/>
          </w:tcPr>
          <w:p>
            <w:pPr/>
            <w:r>
              <w:t xml:space="preserve">Analogy</w:t>
            </w:r>
          </w:p>
        </w:tc>
      </w:tr>
      <w:tr>
        <w:tc>
          <w:tcPr>
            <w:tcW w:w="2689" w:type="dxa"/>
          </w:tcPr>
          <w:p>
            <w:pPr/>
            <w:r>
              <w:t xml:space="preserve">Hub</w:t>
            </w:r>
          </w:p>
        </w:tc>
        <w:tc>
          <w:tcPr>
            <w:tcW w:w="6670" w:type="dxa"/>
          </w:tcPr>
          <w:p>
            <w:pPr/>
            <w:r>
              <w:t xml:space="preserve">A loudspeaker that repeats everything to everyone</w:t>
            </w:r>
          </w:p>
        </w:tc>
      </w:tr>
      <w:tr>
        <w:tc>
          <w:tcPr>
            <w:tcW w:w="2689" w:type="dxa"/>
          </w:tcPr>
          <w:p>
            <w:pPr/>
            <w:r>
              <w:t xml:space="preserve">Bridge or switch</w:t>
            </w:r>
          </w:p>
        </w:tc>
        <w:tc>
          <w:tcPr>
            <w:tcW w:w="6670" w:type="dxa"/>
          </w:tcPr>
          <w:p>
            <w:pPr/>
            <w:r>
              <w:t xml:space="preserve">A postman who learns which MAC address lives on which port and delivers only there</w:t>
            </w:r>
          </w:p>
        </w:tc>
      </w:tr>
      <w:tr>
        <w:tc>
          <w:tcPr>
            <w:tcW w:w="2689" w:type="dxa"/>
          </w:tcPr>
          <w:p>
            <w:pPr/>
            <w:r>
              <w:t xml:space="preserve">Router</w:t>
            </w:r>
          </w:p>
        </w:tc>
        <w:tc>
          <w:tcPr>
            <w:tcW w:w="6670" w:type="dxa"/>
          </w:tcPr>
          <w:p>
            <w:pPr/>
            <w:r>
              <w:t xml:space="preserve">A sorting office that moves packets between different networks using IP addresses and routing tables</w:t>
            </w:r>
          </w:p>
        </w:tc>
      </w:tr>
      <w:tr>
        <w:tc>
          <w:tcPr>
            <w:tcW w:w="2689" w:type="dxa"/>
          </w:tcPr>
          <w:p>
            <w:pPr/>
            <w:r>
              <w:t xml:space="preserve">Gateway</w:t>
            </w:r>
          </w:p>
        </w:tc>
        <w:tc>
          <w:tcPr>
            <w:tcW w:w="6670" w:type="dxa"/>
          </w:tcPr>
          <w:p>
            <w:pPr/>
            <w:r>
              <w:t xml:space="preserve">A translator between two different protocol languages</w:t>
            </w:r>
          </w:p>
        </w:tc>
      </w:tr>
    </w:tbl>
    <w:p>
      <w:pPr/>
      <w:r>
        <w:t xml:space="preserve">Exams often ask about collision and broadcast domains. A switch gives one collision domain per port, and a router also separates broadcast domains.</w:t>
      </w:r>
    </w:p>
    <w:p>
      <w:pPr/>
      <w:r>
        <w:rPr>
          <w:b/>
        </w:rPr>
        <w:t xml:space="preserve">WAN:</w:t>
      </w:r>
      <w:r>
        <w:t xml:space="preserve"> wide-area links use circuit switching, packet switching (X.25, Frame Relay) or cell switching (ATM). T1 is 1.544 Mb/s and E1 is 2.048 Mb/s.</w:t>
      </w:r>
    </w:p>
    <w:p>
      <w:pPr/>
      <w:r>
        <w:rPr>
          <w:b/>
        </w:rPr>
        <w:t xml:space="preserve">ISDN</w:t>
      </w:r>
      <w:r>
        <w:t xml:space="preserve"> is a digital telephone network. The </w:t>
      </w:r>
      <w:r>
        <w:rPr>
          <w:b/>
        </w:rPr>
        <w:t xml:space="preserve">B channel</w:t>
      </w:r>
      <w:r>
        <w:t xml:space="preserve"> carries data at 64 kb/s and the </w:t>
      </w:r>
      <w:r>
        <w:rPr>
          <w:b/>
        </w:rPr>
        <w:t xml:space="preserve">D channel</w:t>
      </w:r>
      <w:r>
        <w:t xml:space="preserve"> carries signalling.</w:t>
      </w:r>
    </w:p>
    <w:p>
      <w:pPr>
        <w:pStyle w:val="ListParagraph"/>
        <w:numPr>
          <w:ilvl w:val="0"/>
          <w:numId w:val="5"/>
        </w:numPr>
      </w:pPr>
      <w:r>
        <w:rPr>
          <w:b/>
        </w:rPr>
        <w:t xml:space="preserve">BRI = 2B + D = 144 kb/s.</w:t>
      </w:r>
    </w:p>
    <w:p>
      <w:pPr>
        <w:pStyle w:val="ListParagraph"/>
        <w:numPr>
          <w:ilvl w:val="0"/>
          <w:numId w:val="5"/>
        </w:numPr>
      </w:pPr>
      <w:r>
        <w:rPr>
          <w:b/>
        </w:rPr>
        <w:t xml:space="preserve">PRI = 23B + D (T1)</w:t>
      </w:r>
      <w:r>
        <w:t xml:space="preserve"> or </w:t>
      </w:r>
      <w:r>
        <w:rPr>
          <w:b/>
        </w:rPr>
        <w:t xml:space="preserve">30B + D (E1).</w:t>
      </w:r>
    </w:p>
    <w:p>
      <w:pPr>
        <w:pStyle w:val="Heading2"/>
      </w:pPr>
      <w:r>
        <w:t xml:space="preserve">9. Management standards and models</w:t>
      </w:r>
    </w:p>
    <w:p>
      <w:pPr/>
      <w:r>
        <w:t xml:space="preserve">The main standards are </w:t>
      </w:r>
      <w:r>
        <w:rPr>
          <w:b/>
        </w:rPr>
        <w:t xml:space="preserve">SNMP</w:t>
      </w:r>
      <w:r>
        <w:t xml:space="preserve"> (simple, over UDP, widely used), </w:t>
      </w:r>
      <w:r>
        <w:rPr>
          <w:b/>
        </w:rPr>
        <w:t xml:space="preserve">CMIP</w:t>
      </w:r>
      <w:r>
        <w:t xml:space="preserve"> (powerful but heavy, used in telecom), </w:t>
      </w:r>
      <w:r>
        <w:rPr>
          <w:b/>
        </w:rPr>
        <w:t xml:space="preserve">TMN</w:t>
      </w:r>
      <w:r>
        <w:t xml:space="preserve"> (telecom framework) and web-based management. The classic comparison question is SNMP vs CMIP: simple and light against rich and complex.</w:t>
      </w:r>
    </w:p>
    <w:p>
      <w:pPr/>
      <w:r>
        <w:t xml:space="preserve">The management </w:t>
      </w:r>
      <w:r>
        <w:rPr>
          <w:b/>
        </w:rPr>
        <w:t xml:space="preserve">model</w:t>
      </w:r>
      <w:r>
        <w:t xml:space="preserve"> has four parts:</w:t>
      </w:r>
    </w:p>
    <w:tbl>
      <w:tblPr>
        <w:tblStyle w:val="TableGrid"/>
        <w:tblW w:w="0" w:type="auto"/>
        <w:tblLayout w:type="fixed"/>
        <w:tblLook w:val="04A0" w:firstRow="1" w:lastRow="0" w:firstColumn="0" w:lastColumn="0" w:noHBand="0" w:noVBand="1"/>
      </w:tblPr>
      <w:tblGrid>
        <w:gridCol w:w="2579"/>
        <w:gridCol w:w="6780"/>
      </w:tblGrid>
      <w:tr>
        <w:trPr>
          <w:tblHeader/>
        </w:trPr>
        <w:tc>
          <w:tcPr>
            <w:tcW w:w="2579" w:type="dxa"/>
            <w:shd w:val="clear" w:color="auto" w:fill="F2F2F2"/>
          </w:tcPr>
          <w:p>
            <w:pPr/>
            <w:r>
              <w:t xml:space="preserve">Model</w:t>
            </w:r>
          </w:p>
        </w:tc>
        <w:tc>
          <w:tcPr>
            <w:tcW w:w="6780" w:type="dxa"/>
            <w:shd w:val="clear" w:color="auto" w:fill="F2F2F2"/>
          </w:tcPr>
          <w:p>
            <w:pPr/>
            <w:r>
              <w:t xml:space="preserve">Question it answers</w:t>
            </w:r>
          </w:p>
        </w:tc>
      </w:tr>
      <w:tr>
        <w:tc>
          <w:tcPr>
            <w:tcW w:w="2579" w:type="dxa"/>
          </w:tcPr>
          <w:p>
            <w:pPr/>
            <w:r>
              <w:t xml:space="preserve">Organization</w:t>
            </w:r>
          </w:p>
        </w:tc>
        <w:tc>
          <w:tcPr>
            <w:tcW w:w="6780" w:type="dxa"/>
          </w:tcPr>
          <w:p>
            <w:pPr/>
            <w:r>
              <w:t xml:space="preserve">Who takes part (manager, agent, managed object)</w:t>
            </w:r>
          </w:p>
        </w:tc>
      </w:tr>
      <w:tr>
        <w:tc>
          <w:tcPr>
            <w:tcW w:w="2579" w:type="dxa"/>
          </w:tcPr>
          <w:p>
            <w:pPr/>
            <w:r>
              <w:t xml:space="preserve">Information</w:t>
            </w:r>
          </w:p>
        </w:tc>
        <w:tc>
          <w:tcPr>
            <w:tcW w:w="6780" w:type="dxa"/>
          </w:tcPr>
          <w:p>
            <w:pPr/>
            <w:r>
              <w:t xml:space="preserve">What data exists (SMI and MIB)</w:t>
            </w:r>
          </w:p>
        </w:tc>
      </w:tr>
      <w:tr>
        <w:tc>
          <w:tcPr>
            <w:tcW w:w="2579" w:type="dxa"/>
          </w:tcPr>
          <w:p>
            <w:pPr/>
            <w:r>
              <w:t xml:space="preserve">Communication</w:t>
            </w:r>
          </w:p>
        </w:tc>
        <w:tc>
          <w:tcPr>
            <w:tcW w:w="6780" w:type="dxa"/>
          </w:tcPr>
          <w:p>
            <w:pPr/>
            <w:r>
              <w:t xml:space="preserve">How data travels (protocol and transport)</w:t>
            </w:r>
          </w:p>
        </w:tc>
      </w:tr>
      <w:tr>
        <w:tc>
          <w:tcPr>
            <w:tcW w:w="2579" w:type="dxa"/>
          </w:tcPr>
          <w:p>
            <w:pPr/>
            <w:r>
              <w:t xml:space="preserve">Functional</w:t>
            </w:r>
          </w:p>
        </w:tc>
        <w:tc>
          <w:tcPr>
            <w:tcW w:w="6780" w:type="dxa"/>
          </w:tcPr>
          <w:p>
            <w:pPr/>
            <w:r>
              <w:t xml:space="preserve">What tasks are done (FCAPS)</w:t>
            </w:r>
          </w:p>
        </w:tc>
      </w:tr>
    </w:tbl>
    <w:p>
      <w:pPr/>
      <w:r>
        <w:t xml:space="preserve">Unit II simply fills in these four models for SNMP, so this section is the skeleton for the rest of your syllabus.</w:t>
      </w:r>
    </w:p>
    <w:p>
      <w:pPr>
        <w:pStyle w:val="Heading2"/>
      </w:pPr>
      <w:r>
        <w:t xml:space="preserve">10. ASN.1 and BER</w:t>
      </w:r>
    </w:p>
    <w:p>
      <w:pPr/>
      <w:r>
        <w:t xml:space="preserve">Computers store data differently, so management data needs an agreed description and an agreed encoding. </w:t>
      </w:r>
      <w:r>
        <w:rPr>
          <w:b/>
        </w:rPr>
        <w:t xml:space="preserve">ASN.1</w:t>
      </w:r>
      <w:r>
        <w:t xml:space="preserve"> is the description language and </w:t>
      </w:r>
      <w:r>
        <w:rPr>
          <w:b/>
        </w:rPr>
        <w:t xml:space="preserve">BER</w:t>
      </w:r>
      <w:r>
        <w:t xml:space="preserve"> is the encoding.</w:t>
      </w:r>
    </w:p>
    <w:p>
      <w:pPr/>
      <w:r>
        <w:t xml:space="preserve">Every BER value is </w:t>
      </w:r>
      <w:r>
        <w:rPr>
          <w:b/>
        </w:rPr>
        <w:t xml:space="preserve">Tag, Length, Value (TLV)</w:t>
      </w:r>
      <w:r>
        <w:t xml:space="preserve">. The tag says the type, the length says how many bytes follow, and the value is the data.</w:t>
      </w:r>
    </w:p>
    <w:p>
      <w:pPr>
        <w:pStyle w:val="ListParagraph"/>
        <w:numPr>
          <w:ilvl w:val="0"/>
          <w:numId w:val="6"/>
        </w:numPr>
      </w:pPr>
      <w:r>
        <w:t xml:space="preserve">INTEGER 5 is </w:t>
      </w:r>
      <w:r>
        <w:rPr>
          <w:rStyle w:val="CodeChar"/>
        </w:rPr>
        <w:t xml:space="preserve">02 01 05</w:t>
      </w:r>
      <w:r>
        <w:t xml:space="preserve">.</w:t>
      </w:r>
    </w:p>
    <w:p>
      <w:pPr>
        <w:pStyle w:val="ListParagraph"/>
        <w:numPr>
          <w:ilvl w:val="0"/>
          <w:numId w:val="6"/>
        </w:numPr>
      </w:pPr>
      <w:r>
        <w:t xml:space="preserve">NULL is </w:t>
      </w:r>
      <w:r>
        <w:rPr>
          <w:rStyle w:val="CodeChar"/>
        </w:rPr>
        <w:t xml:space="preserve">05 00</w:t>
      </w:r>
      <w:r>
        <w:t xml:space="preserve">.</w:t>
      </w:r>
    </w:p>
    <w:p>
      <w:pPr>
        <w:pStyle w:val="ListParagraph"/>
        <w:numPr>
          <w:ilvl w:val="0"/>
          <w:numId w:val="6"/>
        </w:numPr>
      </w:pPr>
      <w:r>
        <w:t xml:space="preserve">A SEQUENCE always starts with </w:t>
      </w:r>
      <w:r>
        <w:rPr>
          <w:rStyle w:val="CodeChar"/>
        </w:rPr>
        <w:t xml:space="preserve">30</w:t>
      </w:r>
      <w:r>
        <w:t xml:space="preserve">.</w:t>
      </w:r>
    </w:p>
    <w:p>
      <w:pPr>
        <w:pStyle w:val="ListParagraph"/>
        <w:numPr>
          <w:ilvl w:val="0"/>
          <w:numId w:val="6"/>
        </w:numPr>
      </w:pPr>
      <w:r>
        <w:t xml:space="preserve">The OID 1.3.6.1.2.1.1.1.0 starts with </w:t>
      </w:r>
      <w:r>
        <w:rPr>
          <w:rStyle w:val="CodeChar"/>
        </w:rPr>
        <w:t xml:space="preserve">2B</w:t>
      </w:r>
      <w:r>
        <w:t xml:space="preserve">, because 1 x 40 + 3 = 43.</w:t>
      </w:r>
    </w:p>
    <w:p>
      <w:pPr>
        <w:pStyle w:val="ListParagraph"/>
        <w:numPr>
          <w:ilvl w:val="0"/>
          <w:numId w:val="6"/>
        </w:numPr>
      </w:pPr>
      <w:r>
        <w:t xml:space="preserve">For a nested structure, calculate lengths from the inside out.</w:t>
      </w:r>
    </w:p>
    <w:p>
      <w:pPr>
        <w:pStyle w:val="Heading2"/>
      </w:pPr>
      <w:r>
        <w:t xml:space="preserve">How to study Unit I</w:t>
      </w:r>
    </w:p>
    <w:p>
      <w:pPr>
        <w:pStyle w:val="ListParagraph"/>
        <w:numPr>
          <w:ilvl w:val="0"/>
          <w:numId w:val="7"/>
        </w:numPr>
      </w:pPr>
      <w:r>
        <w:t xml:space="preserve">Learn the </w:t>
      </w:r>
      <w:r>
        <w:rPr>
          <w:b/>
        </w:rPr>
        <w:t xml:space="preserve">two comparison tables</w:t>
      </w:r>
      <w:r>
        <w:t xml:space="preserve"> (hub/bridge/switch/router/gateway, and SNMP vs CMIP).</w:t>
      </w:r>
    </w:p>
    <w:p>
      <w:pPr>
        <w:pStyle w:val="ListParagraph"/>
        <w:numPr>
          <w:ilvl w:val="0"/>
          <w:numId w:val="7"/>
        </w:numPr>
      </w:pPr>
      <w:r>
        <w:t xml:space="preserve">Memorise </w:t>
      </w:r>
      <w:r>
        <w:rPr>
          <w:b/>
        </w:rPr>
        <w:t xml:space="preserve">FCAPS with tasks</w:t>
      </w:r>
      <w:r>
        <w:t xml:space="preserve"> and the </w:t>
      </w:r>
      <w:r>
        <w:rPr>
          <w:b/>
        </w:rPr>
        <w:t xml:space="preserve">four models</w:t>
      </w:r>
      <w:r>
        <w:t xml:space="preserve">.</w:t>
      </w:r>
    </w:p>
    <w:p>
      <w:pPr>
        <w:pStyle w:val="ListParagraph"/>
        <w:numPr>
          <w:ilvl w:val="0"/>
          <w:numId w:val="7"/>
        </w:numPr>
      </w:pPr>
      <w:r>
        <w:t xml:space="preserve">Practise </w:t>
      </w:r>
      <w:r>
        <w:rPr>
          <w:b/>
        </w:rPr>
        <w:t xml:space="preserve">two BER encodings</w:t>
      </w:r>
      <w:r>
        <w:t xml:space="preserve"> (an OID and a SEQUENCE) until you can do them without looking.</w:t>
      </w:r>
    </w:p>
    <w:p>
      <w:pPr>
        <w:pStyle w:val="ListParagraph"/>
        <w:numPr>
          <w:ilvl w:val="0"/>
          <w:numId w:val="7"/>
        </w:numPr>
      </w:pPr>
      <w:r>
        <w:t xml:space="preserve">Draw the NMS platform diagram and the ISDN reference configuration.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Unit I Explained Introduction to Network Management</dc:title>
  <dc:description>Claude Docs node/56912ed0-698d@1 docx-w7</dc:description>
  <cp:revision>1</cp:revision>
</cp:coreProperties>
</file>