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FBC0" w14:textId="7411C991" w:rsidR="001A6B97" w:rsidRPr="00C04F21" w:rsidRDefault="001A6B97" w:rsidP="00C04F21">
      <w:pPr>
        <w:pStyle w:val="Title"/>
        <w:jc w:val="center"/>
      </w:pPr>
      <w:r w:rsidRPr="00C04F21">
        <w:t>COVID-19 Data Analysis Report</w:t>
      </w:r>
    </w:p>
    <w:p w14:paraId="67EC9609" w14:textId="77777777" w:rsidR="00C04F21" w:rsidRPr="000E7A39" w:rsidRDefault="00C04F21" w:rsidP="000E7A39">
      <w:pPr>
        <w:jc w:val="center"/>
      </w:pPr>
    </w:p>
    <w:p w14:paraId="592980AE" w14:textId="272C15CD" w:rsidR="00715EFC" w:rsidRPr="00715EFC" w:rsidRDefault="00715EFC" w:rsidP="0072284A">
      <w:pPr>
        <w:jc w:val="both"/>
        <w:rPr>
          <w:b/>
          <w:bCs/>
        </w:rPr>
      </w:pPr>
      <w:r w:rsidRPr="00715EFC">
        <w:rPr>
          <w:b/>
          <w:bCs/>
        </w:rPr>
        <w:t>1. Introduction</w:t>
      </w:r>
    </w:p>
    <w:p w14:paraId="70357B3F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Project Overview</w:t>
      </w:r>
    </w:p>
    <w:p w14:paraId="4EC6172C" w14:textId="77777777" w:rsidR="00715EFC" w:rsidRPr="000E7A39" w:rsidRDefault="00715EFC" w:rsidP="00715EFC">
      <w:pPr>
        <w:jc w:val="both"/>
      </w:pPr>
      <w:r w:rsidRPr="00715EFC">
        <w:t>The COVID-19 pandemic had a significant impact worldwide, affecting millions of people and leading to severe economic and healthcare challenges. This analysis aims to uncover key insights from COVID-19 data, focusing on total cases, deaths, death rates, and monthly trends across different countries. By leveraging Python libraries such as Pandas, NumPy, Matplotlib, and Seaborn, this project provides a data-driven understanding of how the virus spread over time.</w:t>
      </w:r>
    </w:p>
    <w:p w14:paraId="4A7F2F5B" w14:textId="77777777" w:rsidR="00715EFC" w:rsidRPr="00715EFC" w:rsidRDefault="00715EFC" w:rsidP="00715EFC">
      <w:pPr>
        <w:jc w:val="both"/>
      </w:pPr>
    </w:p>
    <w:p w14:paraId="2073D36B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Objectives</w:t>
      </w:r>
    </w:p>
    <w:p w14:paraId="168280F2" w14:textId="77777777" w:rsidR="00715EFC" w:rsidRPr="00715EFC" w:rsidRDefault="00715EFC" w:rsidP="00715EFC">
      <w:pPr>
        <w:jc w:val="both"/>
      </w:pPr>
      <w:r w:rsidRPr="00715EFC">
        <w:t>The primary objectives of this analysis are:</w:t>
      </w:r>
    </w:p>
    <w:p w14:paraId="27998BEC" w14:textId="77777777" w:rsidR="00715EFC" w:rsidRPr="00715EFC" w:rsidRDefault="00715EFC" w:rsidP="00715EFC">
      <w:pPr>
        <w:numPr>
          <w:ilvl w:val="0"/>
          <w:numId w:val="17"/>
        </w:numPr>
        <w:jc w:val="both"/>
      </w:pPr>
      <w:r w:rsidRPr="00715EFC">
        <w:t>To analyze the total cases and deaths across different countries.</w:t>
      </w:r>
    </w:p>
    <w:p w14:paraId="4899A591" w14:textId="77777777" w:rsidR="00715EFC" w:rsidRPr="00715EFC" w:rsidRDefault="00715EFC" w:rsidP="00715EFC">
      <w:pPr>
        <w:numPr>
          <w:ilvl w:val="0"/>
          <w:numId w:val="17"/>
        </w:numPr>
        <w:jc w:val="both"/>
      </w:pPr>
      <w:r w:rsidRPr="00715EFC">
        <w:t>To calculate death rates based on available data.</w:t>
      </w:r>
    </w:p>
    <w:p w14:paraId="4971746E" w14:textId="77777777" w:rsidR="00715EFC" w:rsidRPr="00715EFC" w:rsidRDefault="00715EFC" w:rsidP="00715EFC">
      <w:pPr>
        <w:numPr>
          <w:ilvl w:val="0"/>
          <w:numId w:val="17"/>
        </w:numPr>
        <w:jc w:val="both"/>
      </w:pPr>
      <w:r w:rsidRPr="00715EFC">
        <w:t>To transform daily data into monthly aggregated values for better trend analysis.</w:t>
      </w:r>
    </w:p>
    <w:p w14:paraId="208C881D" w14:textId="77777777" w:rsidR="00715EFC" w:rsidRPr="00715EFC" w:rsidRDefault="00715EFC" w:rsidP="00715EFC">
      <w:pPr>
        <w:numPr>
          <w:ilvl w:val="0"/>
          <w:numId w:val="17"/>
        </w:numPr>
        <w:jc w:val="both"/>
      </w:pPr>
      <w:r w:rsidRPr="00715EFC">
        <w:t>To visualize trends using bar charts, line graphs, and other relevant plots.</w:t>
      </w:r>
    </w:p>
    <w:p w14:paraId="4A4E8671" w14:textId="77777777" w:rsidR="00715EFC" w:rsidRPr="00715EFC" w:rsidRDefault="00715EFC" w:rsidP="00715EFC">
      <w:pPr>
        <w:numPr>
          <w:ilvl w:val="0"/>
          <w:numId w:val="17"/>
        </w:numPr>
        <w:jc w:val="both"/>
      </w:pPr>
      <w:r w:rsidRPr="00715EFC">
        <w:t>To identify anomalies or inconsistencies in data recording across countries.</w:t>
      </w:r>
    </w:p>
    <w:p w14:paraId="418888F3" w14:textId="77777777" w:rsidR="00715EFC" w:rsidRPr="00715EFC" w:rsidRDefault="00715EFC" w:rsidP="00715EFC">
      <w:pPr>
        <w:jc w:val="both"/>
      </w:pPr>
      <w:r w:rsidRPr="00715EFC">
        <w:pict w14:anchorId="604E0C41">
          <v:rect id="_x0000_i1118" style="width:0;height:1.5pt" o:hralign="center" o:hrstd="t" o:hr="t" fillcolor="#a0a0a0" stroked="f"/>
        </w:pict>
      </w:r>
    </w:p>
    <w:p w14:paraId="2DFA9B55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2. Data Cleaning and Processing</w:t>
      </w:r>
    </w:p>
    <w:p w14:paraId="0225E98B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2.1 Data Sources</w:t>
      </w:r>
    </w:p>
    <w:p w14:paraId="037D2EED" w14:textId="77777777" w:rsidR="00715EFC" w:rsidRPr="00715EFC" w:rsidRDefault="00715EFC" w:rsidP="00715EFC">
      <w:pPr>
        <w:jc w:val="both"/>
      </w:pPr>
      <w:r w:rsidRPr="00715EFC">
        <w:t>The datasets used in this analysis include:</w:t>
      </w:r>
    </w:p>
    <w:p w14:paraId="747DDAC4" w14:textId="77777777" w:rsidR="00715EFC" w:rsidRPr="00715EFC" w:rsidRDefault="00715EFC" w:rsidP="00715EFC">
      <w:pPr>
        <w:numPr>
          <w:ilvl w:val="0"/>
          <w:numId w:val="18"/>
        </w:numPr>
        <w:jc w:val="both"/>
      </w:pPr>
      <w:r w:rsidRPr="00715EFC">
        <w:rPr>
          <w:b/>
          <w:bCs/>
        </w:rPr>
        <w:t>time_series_covid19_confirmed_global.csv</w:t>
      </w:r>
      <w:r w:rsidRPr="00715EFC">
        <w:t xml:space="preserve"> (for confirmed cases)</w:t>
      </w:r>
    </w:p>
    <w:p w14:paraId="1B3E8988" w14:textId="77777777" w:rsidR="00715EFC" w:rsidRPr="00715EFC" w:rsidRDefault="00715EFC" w:rsidP="00715EFC">
      <w:pPr>
        <w:numPr>
          <w:ilvl w:val="0"/>
          <w:numId w:val="18"/>
        </w:numPr>
        <w:jc w:val="both"/>
      </w:pPr>
      <w:r w:rsidRPr="00715EFC">
        <w:rPr>
          <w:b/>
          <w:bCs/>
        </w:rPr>
        <w:t>time_series_covid19_deaths_global.csv</w:t>
      </w:r>
      <w:r w:rsidRPr="00715EFC">
        <w:t xml:space="preserve"> (for death cases)</w:t>
      </w:r>
    </w:p>
    <w:p w14:paraId="095C3963" w14:textId="48928485" w:rsidR="000E7A39" w:rsidRPr="00715EFC" w:rsidRDefault="00715EFC" w:rsidP="00AC34FF">
      <w:pPr>
        <w:jc w:val="both"/>
      </w:pPr>
      <w:r w:rsidRPr="00715EFC">
        <w:t xml:space="preserve">Both datasets were sourced from </w:t>
      </w:r>
      <w:r w:rsidR="0072284A" w:rsidRPr="000E7A39">
        <w:t>Johns Hopkins University's GitHub repository</w:t>
      </w:r>
      <w:r w:rsidRPr="00715EFC">
        <w:t>.</w:t>
      </w:r>
    </w:p>
    <w:p w14:paraId="2740EF91" w14:textId="45881DFA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 xml:space="preserve">2.2 Data Cleaning </w:t>
      </w:r>
      <w:r w:rsidR="000B28A6" w:rsidRPr="000E7A39">
        <w:rPr>
          <w:b/>
          <w:bCs/>
        </w:rPr>
        <w:t xml:space="preserve">and Preprocessing </w:t>
      </w:r>
      <w:r w:rsidRPr="00715EFC">
        <w:rPr>
          <w:b/>
          <w:bCs/>
        </w:rPr>
        <w:t>Steps</w:t>
      </w:r>
    </w:p>
    <w:p w14:paraId="01334F64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1: Checking Data Consistency</w:t>
      </w:r>
    </w:p>
    <w:p w14:paraId="28796E45" w14:textId="77777777" w:rsidR="00715EFC" w:rsidRPr="00715EFC" w:rsidRDefault="00715EFC" w:rsidP="00715EFC">
      <w:pPr>
        <w:numPr>
          <w:ilvl w:val="0"/>
          <w:numId w:val="19"/>
        </w:numPr>
        <w:jc w:val="both"/>
      </w:pPr>
      <w:r w:rsidRPr="00715EFC">
        <w:t>Checked the shapes of both datasets to ensure they had matching structures.</w:t>
      </w:r>
    </w:p>
    <w:p w14:paraId="558816B9" w14:textId="77777777" w:rsidR="00715EFC" w:rsidRPr="00715EFC" w:rsidRDefault="00715EFC" w:rsidP="00715EFC">
      <w:pPr>
        <w:numPr>
          <w:ilvl w:val="0"/>
          <w:numId w:val="19"/>
        </w:numPr>
        <w:jc w:val="both"/>
      </w:pPr>
      <w:r w:rsidRPr="00715EFC">
        <w:t>Verified that the column names and country names were consistent across both datasets.</w:t>
      </w:r>
    </w:p>
    <w:p w14:paraId="60DC8B63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2: Handling Missing and Unnecessary Columns</w:t>
      </w:r>
    </w:p>
    <w:p w14:paraId="07DC44C3" w14:textId="77777777" w:rsidR="00715EFC" w:rsidRPr="00715EFC" w:rsidRDefault="00715EFC" w:rsidP="00715EFC">
      <w:pPr>
        <w:numPr>
          <w:ilvl w:val="0"/>
          <w:numId w:val="20"/>
        </w:numPr>
        <w:jc w:val="both"/>
      </w:pPr>
      <w:r w:rsidRPr="00715EFC">
        <w:lastRenderedPageBreak/>
        <w:t xml:space="preserve">Dropped the columns </w:t>
      </w:r>
      <w:r w:rsidRPr="00715EFC">
        <w:rPr>
          <w:b/>
          <w:bCs/>
        </w:rPr>
        <w:t>'Province/State', 'Lat', and 'Long'</w:t>
      </w:r>
      <w:r w:rsidRPr="00715EFC">
        <w:t xml:space="preserve"> since they were not needed for country-level analysis.</w:t>
      </w:r>
    </w:p>
    <w:p w14:paraId="2846A09E" w14:textId="77777777" w:rsidR="00715EFC" w:rsidRPr="00715EFC" w:rsidRDefault="00715EFC" w:rsidP="00715EFC">
      <w:pPr>
        <w:numPr>
          <w:ilvl w:val="0"/>
          <w:numId w:val="20"/>
        </w:numPr>
        <w:jc w:val="both"/>
      </w:pPr>
      <w:r w:rsidRPr="00715EFC">
        <w:t>Checked for missing values in key columns to ensure data integrity.</w:t>
      </w:r>
    </w:p>
    <w:p w14:paraId="388C9495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3: Converting Date Columns</w:t>
      </w:r>
    </w:p>
    <w:p w14:paraId="042CE10A" w14:textId="77777777" w:rsidR="00715EFC" w:rsidRPr="00715EFC" w:rsidRDefault="00715EFC" w:rsidP="00715EFC">
      <w:pPr>
        <w:numPr>
          <w:ilvl w:val="0"/>
          <w:numId w:val="21"/>
        </w:numPr>
        <w:jc w:val="both"/>
      </w:pPr>
      <w:r w:rsidRPr="00715EFC">
        <w:t>The dataset originally had date columns in string format (e.g., '1/22/20').</w:t>
      </w:r>
    </w:p>
    <w:p w14:paraId="48C1E5FE" w14:textId="77777777" w:rsidR="00715EFC" w:rsidRPr="00715EFC" w:rsidRDefault="00715EFC" w:rsidP="00715EFC">
      <w:pPr>
        <w:numPr>
          <w:ilvl w:val="0"/>
          <w:numId w:val="21"/>
        </w:numPr>
        <w:jc w:val="both"/>
      </w:pPr>
      <w:r w:rsidRPr="00715EFC">
        <w:t xml:space="preserve">Converted these columns to </w:t>
      </w:r>
      <w:r w:rsidRPr="00715EFC">
        <w:rPr>
          <w:b/>
          <w:bCs/>
        </w:rPr>
        <w:t>datetime format</w:t>
      </w:r>
      <w:r w:rsidRPr="00715EFC">
        <w:t xml:space="preserve"> for accurate time-based analysis.</w:t>
      </w:r>
    </w:p>
    <w:p w14:paraId="51A1254D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4: Merging Cases and Deaths Data</w:t>
      </w:r>
    </w:p>
    <w:p w14:paraId="2E20E79F" w14:textId="77777777" w:rsidR="00715EFC" w:rsidRPr="00715EFC" w:rsidRDefault="00715EFC" w:rsidP="00715EFC">
      <w:pPr>
        <w:numPr>
          <w:ilvl w:val="0"/>
          <w:numId w:val="22"/>
        </w:numPr>
        <w:jc w:val="both"/>
      </w:pPr>
      <w:r w:rsidRPr="00715EFC">
        <w:t>Aggregated total cases and deaths per country.</w:t>
      </w:r>
    </w:p>
    <w:p w14:paraId="3F6280C6" w14:textId="77777777" w:rsidR="00715EFC" w:rsidRPr="00715EFC" w:rsidRDefault="00715EFC" w:rsidP="00715EFC">
      <w:pPr>
        <w:numPr>
          <w:ilvl w:val="0"/>
          <w:numId w:val="22"/>
        </w:numPr>
        <w:jc w:val="both"/>
      </w:pPr>
      <w:r w:rsidRPr="00715EFC">
        <w:t xml:space="preserve">Merged the datasets using the </w:t>
      </w:r>
      <w:r w:rsidRPr="00715EFC">
        <w:rPr>
          <w:b/>
          <w:bCs/>
        </w:rPr>
        <w:t>'Country/Region'</w:t>
      </w:r>
      <w:r w:rsidRPr="00715EFC">
        <w:t xml:space="preserve"> column, ensuring each country had corresponding case and death counts.</w:t>
      </w:r>
    </w:p>
    <w:p w14:paraId="40F306BE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5: Transforming Data to Monthly Aggregation</w:t>
      </w:r>
    </w:p>
    <w:p w14:paraId="4656868F" w14:textId="77777777" w:rsidR="00715EFC" w:rsidRPr="00715EFC" w:rsidRDefault="00715EFC" w:rsidP="00715EFC">
      <w:pPr>
        <w:numPr>
          <w:ilvl w:val="0"/>
          <w:numId w:val="23"/>
        </w:numPr>
        <w:jc w:val="both"/>
      </w:pPr>
      <w:r w:rsidRPr="00715EFC">
        <w:t>The original dataset contained daily case counts, which made analysis complex.</w:t>
      </w:r>
    </w:p>
    <w:p w14:paraId="0074E622" w14:textId="77777777" w:rsidR="00715EFC" w:rsidRPr="00715EFC" w:rsidRDefault="00715EFC" w:rsidP="00715EFC">
      <w:pPr>
        <w:numPr>
          <w:ilvl w:val="0"/>
          <w:numId w:val="23"/>
        </w:numPr>
        <w:jc w:val="both"/>
      </w:pPr>
      <w:r w:rsidRPr="00715EFC">
        <w:t xml:space="preserve">Instead of summing up cases, we extracted the </w:t>
      </w:r>
      <w:r w:rsidRPr="00715EFC">
        <w:rPr>
          <w:b/>
          <w:bCs/>
        </w:rPr>
        <w:t>last available day's value per month</w:t>
      </w:r>
      <w:r w:rsidRPr="00715EFC">
        <w:t xml:space="preserve"> to maintain cumulative case tracking.</w:t>
      </w:r>
    </w:p>
    <w:p w14:paraId="1FAD5316" w14:textId="77777777" w:rsidR="00715EFC" w:rsidRPr="00715EFC" w:rsidRDefault="00715EFC" w:rsidP="00715EFC">
      <w:pPr>
        <w:numPr>
          <w:ilvl w:val="0"/>
          <w:numId w:val="23"/>
        </w:numPr>
        <w:jc w:val="both"/>
      </w:pPr>
      <w:r w:rsidRPr="00715EFC">
        <w:t>Created separate monthly datasets for cases and deaths.</w:t>
      </w:r>
    </w:p>
    <w:p w14:paraId="57593754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6: Calculating Death Rate</w:t>
      </w:r>
    </w:p>
    <w:p w14:paraId="14AC69AC" w14:textId="77777777" w:rsidR="00715EFC" w:rsidRPr="00715EFC" w:rsidRDefault="00715EFC" w:rsidP="00715EFC">
      <w:pPr>
        <w:numPr>
          <w:ilvl w:val="0"/>
          <w:numId w:val="24"/>
        </w:numPr>
        <w:jc w:val="both"/>
      </w:pPr>
      <w:r w:rsidRPr="00715EFC">
        <w:t>Since the data was cumulative, the total number of cases and deaths could be determined from the last recorded month's data.</w:t>
      </w:r>
    </w:p>
    <w:p w14:paraId="355EA6AE" w14:textId="64C24E63" w:rsidR="00715EFC" w:rsidRPr="00715EFC" w:rsidRDefault="00715EFC" w:rsidP="00715EFC">
      <w:pPr>
        <w:numPr>
          <w:ilvl w:val="0"/>
          <w:numId w:val="24"/>
        </w:numPr>
        <w:jc w:val="both"/>
      </w:pPr>
      <w:r w:rsidRPr="00715EFC">
        <w:t xml:space="preserve">The </w:t>
      </w:r>
      <w:r w:rsidRPr="00715EFC">
        <w:rPr>
          <w:b/>
          <w:bCs/>
        </w:rPr>
        <w:t>Death Rate</w:t>
      </w:r>
      <w:r w:rsidRPr="00715EFC">
        <w:t xml:space="preserve"> was calculated as:</w:t>
      </w:r>
      <w:r w:rsidR="00AC34FF">
        <w:t xml:space="preserve"> (Total Deaths/Total </w:t>
      </w:r>
      <w:proofErr w:type="gramStart"/>
      <w:r w:rsidR="00AC34FF">
        <w:t>Cases)*</w:t>
      </w:r>
      <w:proofErr w:type="gramEnd"/>
      <w:r w:rsidR="00AC34FF">
        <w:t>100</w:t>
      </w:r>
    </w:p>
    <w:p w14:paraId="0B2D27B9" w14:textId="77777777" w:rsidR="00715EFC" w:rsidRPr="00715EFC" w:rsidRDefault="00715EFC" w:rsidP="00715EFC">
      <w:pPr>
        <w:numPr>
          <w:ilvl w:val="0"/>
          <w:numId w:val="24"/>
        </w:numPr>
        <w:jc w:val="both"/>
      </w:pPr>
      <w:r w:rsidRPr="00715EFC">
        <w:t>This calculation was performed using the final month’s values for accuracy.</w:t>
      </w:r>
    </w:p>
    <w:p w14:paraId="5E5994C2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Step 7: Finalizing the Dataset</w:t>
      </w:r>
    </w:p>
    <w:p w14:paraId="2DACCB4B" w14:textId="77777777" w:rsidR="00715EFC" w:rsidRPr="00715EFC" w:rsidRDefault="00715EFC" w:rsidP="00715EFC">
      <w:pPr>
        <w:numPr>
          <w:ilvl w:val="0"/>
          <w:numId w:val="25"/>
        </w:numPr>
        <w:jc w:val="both"/>
      </w:pPr>
      <w:r w:rsidRPr="00715EFC">
        <w:t>Sorted the dataset with months in chronological order.</w:t>
      </w:r>
    </w:p>
    <w:p w14:paraId="58FFB68A" w14:textId="77777777" w:rsidR="00715EFC" w:rsidRPr="00715EFC" w:rsidRDefault="00715EFC" w:rsidP="00715EFC">
      <w:pPr>
        <w:numPr>
          <w:ilvl w:val="0"/>
          <w:numId w:val="25"/>
        </w:numPr>
        <w:jc w:val="both"/>
      </w:pPr>
      <w:r w:rsidRPr="00715EFC">
        <w:t>Ensured country names were properly formatted.</w:t>
      </w:r>
    </w:p>
    <w:p w14:paraId="650AB21C" w14:textId="77777777" w:rsidR="00715EFC" w:rsidRPr="00715EFC" w:rsidRDefault="00715EFC" w:rsidP="00715EFC">
      <w:pPr>
        <w:numPr>
          <w:ilvl w:val="0"/>
          <w:numId w:val="25"/>
        </w:numPr>
        <w:jc w:val="both"/>
      </w:pPr>
      <w:r w:rsidRPr="00715EFC">
        <w:t>Added a 'Total' row summarizing the global statistics.</w:t>
      </w:r>
    </w:p>
    <w:p w14:paraId="665FBE2D" w14:textId="77777777" w:rsidR="00715EFC" w:rsidRPr="00715EFC" w:rsidRDefault="00715EFC" w:rsidP="00715EFC">
      <w:pPr>
        <w:numPr>
          <w:ilvl w:val="0"/>
          <w:numId w:val="25"/>
        </w:numPr>
        <w:jc w:val="both"/>
      </w:pPr>
      <w:r w:rsidRPr="00715EFC">
        <w:t xml:space="preserve">Saved the cleaned dataset as </w:t>
      </w:r>
      <w:r w:rsidRPr="00715EFC">
        <w:rPr>
          <w:b/>
          <w:bCs/>
        </w:rPr>
        <w:t>cleaned_covid19_data.csv</w:t>
      </w:r>
      <w:r w:rsidRPr="00715EFC">
        <w:t xml:space="preserve"> for further analysis and visualization.</w:t>
      </w:r>
    </w:p>
    <w:p w14:paraId="020FB4AB" w14:textId="77777777" w:rsidR="00715EFC" w:rsidRPr="00715EFC" w:rsidRDefault="00715EFC" w:rsidP="00715EFC">
      <w:pPr>
        <w:jc w:val="both"/>
      </w:pPr>
      <w:r w:rsidRPr="00715EFC">
        <w:pict w14:anchorId="2D39122D">
          <v:rect id="_x0000_i1119" style="width:0;height:1.5pt" o:hralign="center" o:hrstd="t" o:hr="t" fillcolor="#a0a0a0" stroked="f"/>
        </w:pict>
      </w:r>
    </w:p>
    <w:p w14:paraId="74FDB0F8" w14:textId="77777777" w:rsidR="00B012A5" w:rsidRDefault="00B012A5" w:rsidP="00715EFC">
      <w:pPr>
        <w:jc w:val="both"/>
        <w:rPr>
          <w:b/>
          <w:bCs/>
        </w:rPr>
      </w:pPr>
    </w:p>
    <w:p w14:paraId="6842C9F2" w14:textId="77777777" w:rsidR="00020501" w:rsidRDefault="00020501" w:rsidP="00715EFC">
      <w:pPr>
        <w:jc w:val="both"/>
        <w:rPr>
          <w:b/>
          <w:bCs/>
        </w:rPr>
      </w:pPr>
    </w:p>
    <w:p w14:paraId="65FA185A" w14:textId="77777777" w:rsidR="00B012A5" w:rsidRDefault="00B012A5" w:rsidP="00715EFC">
      <w:pPr>
        <w:jc w:val="both"/>
        <w:rPr>
          <w:b/>
          <w:bCs/>
        </w:rPr>
      </w:pPr>
    </w:p>
    <w:p w14:paraId="2F92C250" w14:textId="437B22FD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lastRenderedPageBreak/>
        <w:t>3. Data Analysis and Insights</w:t>
      </w:r>
    </w:p>
    <w:p w14:paraId="2C3547C4" w14:textId="77777777" w:rsidR="00715EFC" w:rsidRPr="000E7A39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3.1 Top 10 Countries with Highest Total Cases</w:t>
      </w:r>
    </w:p>
    <w:p w14:paraId="32182362" w14:textId="20F89BAF" w:rsidR="000E7A39" w:rsidRPr="00715EFC" w:rsidRDefault="000E7A39" w:rsidP="000E7A39">
      <w:pPr>
        <w:jc w:val="both"/>
        <w:rPr>
          <w:b/>
          <w:bCs/>
        </w:rPr>
      </w:pPr>
      <w:r w:rsidRPr="000E7A39">
        <w:rPr>
          <w:b/>
          <w:bCs/>
        </w:rPr>
        <w:drawing>
          <wp:inline distT="0" distB="0" distL="0" distR="0" wp14:anchorId="71998D7F" wp14:editId="6F0B563F">
            <wp:extent cx="5465618" cy="2854851"/>
            <wp:effectExtent l="0" t="0" r="1905" b="3175"/>
            <wp:docPr id="2020758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57" cy="28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E660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Insight:</w:t>
      </w:r>
    </w:p>
    <w:p w14:paraId="3DA89EE2" w14:textId="77777777" w:rsidR="00715EFC" w:rsidRPr="00715EFC" w:rsidRDefault="00715EFC" w:rsidP="00715EFC">
      <w:pPr>
        <w:numPr>
          <w:ilvl w:val="0"/>
          <w:numId w:val="26"/>
        </w:numPr>
        <w:jc w:val="both"/>
      </w:pPr>
      <w:r w:rsidRPr="00715EFC">
        <w:t xml:space="preserve">The </w:t>
      </w:r>
      <w:r w:rsidRPr="00715EFC">
        <w:rPr>
          <w:b/>
          <w:bCs/>
        </w:rPr>
        <w:t>United States (US)</w:t>
      </w:r>
      <w:r w:rsidRPr="00715EFC">
        <w:t xml:space="preserve"> had the highest total cases, followed by </w:t>
      </w:r>
      <w:r w:rsidRPr="00715EFC">
        <w:rPr>
          <w:b/>
          <w:bCs/>
        </w:rPr>
        <w:t>India, France, Germany, and Brazil</w:t>
      </w:r>
      <w:r w:rsidRPr="00715EFC">
        <w:t>.</w:t>
      </w:r>
    </w:p>
    <w:p w14:paraId="08E40BD0" w14:textId="77777777" w:rsidR="00715EFC" w:rsidRPr="00715EFC" w:rsidRDefault="00715EFC" w:rsidP="00715EFC">
      <w:pPr>
        <w:numPr>
          <w:ilvl w:val="0"/>
          <w:numId w:val="26"/>
        </w:numPr>
        <w:jc w:val="both"/>
      </w:pPr>
      <w:r w:rsidRPr="00715EFC">
        <w:t>The case counts significantly dropped after the first few waves, particularly after widespread vaccination campaigns.</w:t>
      </w:r>
    </w:p>
    <w:p w14:paraId="2FA5D785" w14:textId="77777777" w:rsidR="00715EFC" w:rsidRPr="00715EFC" w:rsidRDefault="00715EFC" w:rsidP="00715EFC">
      <w:pPr>
        <w:numPr>
          <w:ilvl w:val="0"/>
          <w:numId w:val="26"/>
        </w:numPr>
        <w:jc w:val="both"/>
      </w:pPr>
      <w:r w:rsidRPr="00715EFC">
        <w:t xml:space="preserve">Countries like </w:t>
      </w:r>
      <w:r w:rsidRPr="00715EFC">
        <w:rPr>
          <w:b/>
          <w:bCs/>
        </w:rPr>
        <w:t>Japan, South Korea, and Italy</w:t>
      </w:r>
      <w:r w:rsidRPr="00715EFC">
        <w:t xml:space="preserve"> also showed high case numbers but a relatively moderate death rate.</w:t>
      </w:r>
    </w:p>
    <w:p w14:paraId="0849E28F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Possible Explanation:</w:t>
      </w:r>
    </w:p>
    <w:p w14:paraId="1585483E" w14:textId="77777777" w:rsidR="00715EFC" w:rsidRPr="00715EFC" w:rsidRDefault="00715EFC" w:rsidP="00715EFC">
      <w:pPr>
        <w:numPr>
          <w:ilvl w:val="0"/>
          <w:numId w:val="27"/>
        </w:numPr>
        <w:jc w:val="both"/>
      </w:pPr>
      <w:r w:rsidRPr="00715EFC">
        <w:t>Countries with high population density and large international travel hubs tended to have higher total cases.</w:t>
      </w:r>
    </w:p>
    <w:p w14:paraId="35312028" w14:textId="77777777" w:rsidR="00715EFC" w:rsidRDefault="00715EFC" w:rsidP="00715EFC">
      <w:pPr>
        <w:numPr>
          <w:ilvl w:val="0"/>
          <w:numId w:val="27"/>
        </w:numPr>
        <w:jc w:val="both"/>
      </w:pPr>
      <w:r w:rsidRPr="00715EFC">
        <w:t>Efficient vaccination drives and lockdown measures may have impacted the spread of the virus.</w:t>
      </w:r>
    </w:p>
    <w:p w14:paraId="17FA1531" w14:textId="77777777" w:rsidR="00B012A5" w:rsidRDefault="00B012A5" w:rsidP="00B012A5">
      <w:pPr>
        <w:jc w:val="both"/>
      </w:pPr>
    </w:p>
    <w:p w14:paraId="0B80CA19" w14:textId="77777777" w:rsidR="00B012A5" w:rsidRDefault="00B012A5" w:rsidP="00B012A5">
      <w:pPr>
        <w:jc w:val="both"/>
      </w:pPr>
    </w:p>
    <w:p w14:paraId="3384CC6B" w14:textId="77777777" w:rsidR="00B012A5" w:rsidRDefault="00B012A5" w:rsidP="00B012A5">
      <w:pPr>
        <w:jc w:val="both"/>
      </w:pPr>
    </w:p>
    <w:p w14:paraId="6C01CC9A" w14:textId="77777777" w:rsidR="00B012A5" w:rsidRDefault="00B012A5" w:rsidP="00B012A5">
      <w:pPr>
        <w:jc w:val="both"/>
      </w:pPr>
    </w:p>
    <w:p w14:paraId="2672FBD5" w14:textId="77777777" w:rsidR="00B012A5" w:rsidRDefault="00B012A5" w:rsidP="00B012A5">
      <w:pPr>
        <w:jc w:val="both"/>
      </w:pPr>
    </w:p>
    <w:p w14:paraId="72AF3941" w14:textId="77777777" w:rsidR="00B012A5" w:rsidRPr="00715EFC" w:rsidRDefault="00B012A5" w:rsidP="00B012A5">
      <w:pPr>
        <w:jc w:val="both"/>
      </w:pPr>
    </w:p>
    <w:p w14:paraId="38AB69C3" w14:textId="51927AAF" w:rsidR="00715EFC" w:rsidRPr="000E7A39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lastRenderedPageBreak/>
        <w:t xml:space="preserve">3.2 Top </w:t>
      </w:r>
      <w:r w:rsidR="000E7A39" w:rsidRPr="000E7A39">
        <w:rPr>
          <w:b/>
          <w:bCs/>
        </w:rPr>
        <w:t>10</w:t>
      </w:r>
      <w:r w:rsidRPr="00715EFC">
        <w:rPr>
          <w:b/>
          <w:bCs/>
        </w:rPr>
        <w:t xml:space="preserve"> Countries with Highest Death Rate</w:t>
      </w:r>
    </w:p>
    <w:p w14:paraId="79E4144F" w14:textId="0CC2A70E" w:rsidR="000E7A39" w:rsidRPr="00715EFC" w:rsidRDefault="000E7A39" w:rsidP="000E7A39">
      <w:pPr>
        <w:jc w:val="both"/>
        <w:rPr>
          <w:b/>
          <w:bCs/>
        </w:rPr>
      </w:pPr>
      <w:r w:rsidRPr="000E7A39">
        <w:rPr>
          <w:b/>
          <w:bCs/>
        </w:rPr>
        <w:drawing>
          <wp:inline distT="0" distB="0" distL="0" distR="0" wp14:anchorId="0770CDFF" wp14:editId="1CAB5388">
            <wp:extent cx="5943600" cy="3218815"/>
            <wp:effectExtent l="0" t="0" r="0" b="635"/>
            <wp:docPr id="1651731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1F67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Insight:</w:t>
      </w:r>
    </w:p>
    <w:p w14:paraId="169289CA" w14:textId="77777777" w:rsidR="00715EFC" w:rsidRPr="00715EFC" w:rsidRDefault="00715EFC" w:rsidP="00715EFC">
      <w:pPr>
        <w:numPr>
          <w:ilvl w:val="0"/>
          <w:numId w:val="28"/>
        </w:numPr>
        <w:jc w:val="both"/>
      </w:pPr>
      <w:r w:rsidRPr="00715EFC">
        <w:t xml:space="preserve">Surprisingly, </w:t>
      </w:r>
      <w:r w:rsidRPr="00715EFC">
        <w:rPr>
          <w:b/>
          <w:bCs/>
        </w:rPr>
        <w:t>North Korea</w:t>
      </w:r>
      <w:r w:rsidRPr="00715EFC">
        <w:t xml:space="preserve"> reported a death rate of around </w:t>
      </w:r>
      <w:r w:rsidRPr="00715EFC">
        <w:rPr>
          <w:b/>
          <w:bCs/>
        </w:rPr>
        <w:t>600%</w:t>
      </w:r>
      <w:r w:rsidRPr="00715EFC">
        <w:t>, which appears highly unrealistic. This anomaly could indicate either a data entry error or misrepresented records.</w:t>
      </w:r>
    </w:p>
    <w:p w14:paraId="0EBCB5EB" w14:textId="77777777" w:rsidR="00715EFC" w:rsidRPr="00715EFC" w:rsidRDefault="00715EFC" w:rsidP="00715EFC">
      <w:pPr>
        <w:numPr>
          <w:ilvl w:val="0"/>
          <w:numId w:val="28"/>
        </w:numPr>
        <w:jc w:val="both"/>
      </w:pPr>
      <w:r w:rsidRPr="00715EFC">
        <w:t xml:space="preserve">Other countries with high death rates included </w:t>
      </w:r>
      <w:r w:rsidRPr="00715EFC">
        <w:rPr>
          <w:b/>
          <w:bCs/>
        </w:rPr>
        <w:t>MS Zaandam (a cruise ship)</w:t>
      </w:r>
      <w:r w:rsidRPr="00715EFC">
        <w:t xml:space="preserve">, </w:t>
      </w:r>
      <w:r w:rsidRPr="00715EFC">
        <w:rPr>
          <w:b/>
          <w:bCs/>
        </w:rPr>
        <w:t>Yemen, Sudan, and Syria</w:t>
      </w:r>
      <w:r w:rsidRPr="00715EFC">
        <w:t>, where healthcare infrastructure may have been severely affected by conflict or underdevelopment.</w:t>
      </w:r>
    </w:p>
    <w:p w14:paraId="789BC04D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Recommendation:</w:t>
      </w:r>
    </w:p>
    <w:p w14:paraId="0A2D3234" w14:textId="77777777" w:rsidR="00715EFC" w:rsidRPr="00715EFC" w:rsidRDefault="00715EFC" w:rsidP="00715EFC">
      <w:pPr>
        <w:numPr>
          <w:ilvl w:val="0"/>
          <w:numId w:val="29"/>
        </w:numPr>
        <w:jc w:val="both"/>
      </w:pPr>
      <w:r w:rsidRPr="00715EFC">
        <w:t>This unusually high death rate in some regions may require further investigation.</w:t>
      </w:r>
    </w:p>
    <w:p w14:paraId="02EB9B7C" w14:textId="77777777" w:rsidR="00715EFC" w:rsidRDefault="00715EFC" w:rsidP="00715EFC">
      <w:pPr>
        <w:numPr>
          <w:ilvl w:val="0"/>
          <w:numId w:val="29"/>
        </w:numPr>
        <w:jc w:val="both"/>
      </w:pPr>
      <w:r w:rsidRPr="00715EFC">
        <w:t xml:space="preserve">Countries like </w:t>
      </w:r>
      <w:r w:rsidRPr="00715EFC">
        <w:rPr>
          <w:b/>
          <w:bCs/>
        </w:rPr>
        <w:t>Yemen and Sudan</w:t>
      </w:r>
      <w:r w:rsidRPr="00715EFC">
        <w:t xml:space="preserve"> may benefit from international health assistance to reduce the mortality rate.</w:t>
      </w:r>
    </w:p>
    <w:p w14:paraId="3F5F8D8B" w14:textId="77777777" w:rsidR="00B012A5" w:rsidRDefault="00B012A5" w:rsidP="00B012A5">
      <w:pPr>
        <w:jc w:val="both"/>
      </w:pPr>
    </w:p>
    <w:p w14:paraId="73885F99" w14:textId="77777777" w:rsidR="00B012A5" w:rsidRDefault="00B012A5" w:rsidP="00B012A5">
      <w:pPr>
        <w:jc w:val="both"/>
      </w:pPr>
    </w:p>
    <w:p w14:paraId="0D9F2E9B" w14:textId="77777777" w:rsidR="00B012A5" w:rsidRDefault="00B012A5" w:rsidP="00B012A5">
      <w:pPr>
        <w:jc w:val="both"/>
      </w:pPr>
    </w:p>
    <w:p w14:paraId="560C3F8B" w14:textId="77777777" w:rsidR="00B012A5" w:rsidRDefault="00B012A5" w:rsidP="00B012A5">
      <w:pPr>
        <w:jc w:val="both"/>
      </w:pPr>
    </w:p>
    <w:p w14:paraId="128F334E" w14:textId="77777777" w:rsidR="00B012A5" w:rsidRDefault="00B012A5" w:rsidP="00B012A5">
      <w:pPr>
        <w:jc w:val="both"/>
      </w:pPr>
    </w:p>
    <w:p w14:paraId="68F2A931" w14:textId="77777777" w:rsidR="00B012A5" w:rsidRDefault="00B012A5" w:rsidP="00B012A5">
      <w:pPr>
        <w:jc w:val="both"/>
      </w:pPr>
    </w:p>
    <w:p w14:paraId="168B320D" w14:textId="77777777" w:rsidR="00B012A5" w:rsidRPr="00715EFC" w:rsidRDefault="00B012A5" w:rsidP="00B012A5">
      <w:pPr>
        <w:jc w:val="both"/>
      </w:pPr>
    </w:p>
    <w:p w14:paraId="23B88611" w14:textId="77777777" w:rsidR="00715EFC" w:rsidRPr="000E7A39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lastRenderedPageBreak/>
        <w:t>3.3 Countries with Lowest Death Rate</w:t>
      </w:r>
    </w:p>
    <w:p w14:paraId="750D1F6E" w14:textId="7550D367" w:rsidR="000E7A39" w:rsidRPr="00715EFC" w:rsidRDefault="000E7A39" w:rsidP="000E7A39">
      <w:pPr>
        <w:jc w:val="both"/>
        <w:rPr>
          <w:b/>
          <w:bCs/>
        </w:rPr>
      </w:pPr>
      <w:r w:rsidRPr="000E7A39">
        <w:rPr>
          <w:b/>
          <w:bCs/>
        </w:rPr>
        <w:drawing>
          <wp:inline distT="0" distB="0" distL="0" distR="0" wp14:anchorId="024B4817" wp14:editId="74CE62CA">
            <wp:extent cx="5943600" cy="3277235"/>
            <wp:effectExtent l="0" t="0" r="0" b="5080"/>
            <wp:docPr id="1306935632" name="Picture 6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5632" name="Picture 6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FF7C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Insight:</w:t>
      </w:r>
    </w:p>
    <w:p w14:paraId="7685298F" w14:textId="77777777" w:rsidR="00715EFC" w:rsidRPr="00715EFC" w:rsidRDefault="00715EFC" w:rsidP="00715EFC">
      <w:pPr>
        <w:numPr>
          <w:ilvl w:val="0"/>
          <w:numId w:val="30"/>
        </w:numPr>
        <w:jc w:val="both"/>
      </w:pPr>
      <w:r w:rsidRPr="00715EFC">
        <w:t xml:space="preserve">Several countries reported a </w:t>
      </w:r>
      <w:r w:rsidRPr="00715EFC">
        <w:rPr>
          <w:b/>
          <w:bCs/>
        </w:rPr>
        <w:t>0% death rate</w:t>
      </w:r>
      <w:r w:rsidRPr="00715EFC">
        <w:t xml:space="preserve">, such as </w:t>
      </w:r>
      <w:r w:rsidRPr="00715EFC">
        <w:rPr>
          <w:b/>
          <w:bCs/>
        </w:rPr>
        <w:t>Antarctica, Holy See, and some small island nations</w:t>
      </w:r>
      <w:r w:rsidRPr="00715EFC">
        <w:t>. This could imply:</w:t>
      </w:r>
    </w:p>
    <w:p w14:paraId="6D985A58" w14:textId="77777777" w:rsidR="00715EFC" w:rsidRPr="00715EFC" w:rsidRDefault="00715EFC" w:rsidP="00715EFC">
      <w:pPr>
        <w:numPr>
          <w:ilvl w:val="1"/>
          <w:numId w:val="30"/>
        </w:numPr>
        <w:jc w:val="both"/>
      </w:pPr>
      <w:r w:rsidRPr="00715EFC">
        <w:rPr>
          <w:b/>
          <w:bCs/>
        </w:rPr>
        <w:t>No COVID-19 cases reported.</w:t>
      </w:r>
    </w:p>
    <w:p w14:paraId="08CEC481" w14:textId="77777777" w:rsidR="00715EFC" w:rsidRPr="00715EFC" w:rsidRDefault="00715EFC" w:rsidP="00715EFC">
      <w:pPr>
        <w:numPr>
          <w:ilvl w:val="1"/>
          <w:numId w:val="30"/>
        </w:numPr>
        <w:jc w:val="both"/>
      </w:pPr>
      <w:r w:rsidRPr="00715EFC">
        <w:rPr>
          <w:b/>
          <w:bCs/>
        </w:rPr>
        <w:t>No deaths recorded due to minimal outbreaks.</w:t>
      </w:r>
    </w:p>
    <w:p w14:paraId="7F5536F1" w14:textId="77777777" w:rsidR="00715EFC" w:rsidRPr="00715EFC" w:rsidRDefault="00715EFC" w:rsidP="00715EFC">
      <w:pPr>
        <w:numPr>
          <w:ilvl w:val="1"/>
          <w:numId w:val="30"/>
        </w:numPr>
        <w:jc w:val="both"/>
      </w:pPr>
      <w:r w:rsidRPr="00715EFC">
        <w:rPr>
          <w:b/>
          <w:bCs/>
        </w:rPr>
        <w:t>Data not being reported accurately.</w:t>
      </w:r>
    </w:p>
    <w:p w14:paraId="0329B098" w14:textId="77777777" w:rsidR="00715EFC" w:rsidRPr="00715EFC" w:rsidRDefault="00715EFC" w:rsidP="00715EFC">
      <w:pPr>
        <w:numPr>
          <w:ilvl w:val="0"/>
          <w:numId w:val="30"/>
        </w:numPr>
        <w:jc w:val="both"/>
      </w:pPr>
      <w:r w:rsidRPr="00715EFC">
        <w:t xml:space="preserve">Countries like </w:t>
      </w:r>
      <w:r w:rsidRPr="00715EFC">
        <w:rPr>
          <w:b/>
          <w:bCs/>
        </w:rPr>
        <w:t>Singapore and Brunei</w:t>
      </w:r>
      <w:r w:rsidRPr="00715EFC">
        <w:t xml:space="preserve"> had the lowest death rates at around </w:t>
      </w:r>
      <w:r w:rsidRPr="00715EFC">
        <w:rPr>
          <w:b/>
          <w:bCs/>
        </w:rPr>
        <w:t>0.08%</w:t>
      </w:r>
      <w:r w:rsidRPr="00715EFC">
        <w:t>, which demonstrates the effectiveness of their healthcare systems and preventive measures.</w:t>
      </w:r>
    </w:p>
    <w:p w14:paraId="71686034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Recommendation:</w:t>
      </w:r>
    </w:p>
    <w:p w14:paraId="4C3F9272" w14:textId="77777777" w:rsidR="00715EFC" w:rsidRPr="00715EFC" w:rsidRDefault="00715EFC" w:rsidP="00715EFC">
      <w:pPr>
        <w:numPr>
          <w:ilvl w:val="0"/>
          <w:numId w:val="31"/>
        </w:numPr>
        <w:jc w:val="both"/>
      </w:pPr>
      <w:r w:rsidRPr="00715EFC">
        <w:t xml:space="preserve">Verify the authenticity of countries with a reported </w:t>
      </w:r>
      <w:r w:rsidRPr="00715EFC">
        <w:rPr>
          <w:b/>
          <w:bCs/>
        </w:rPr>
        <w:t>0% death rate</w:t>
      </w:r>
      <w:r w:rsidRPr="00715EFC">
        <w:t>.</w:t>
      </w:r>
    </w:p>
    <w:p w14:paraId="3DE1EB04" w14:textId="77777777" w:rsidR="00715EFC" w:rsidRPr="000E7A39" w:rsidRDefault="00715EFC" w:rsidP="00715EFC">
      <w:pPr>
        <w:numPr>
          <w:ilvl w:val="0"/>
          <w:numId w:val="31"/>
        </w:numPr>
        <w:jc w:val="both"/>
      </w:pPr>
      <w:r w:rsidRPr="00715EFC">
        <w:t>Study the healthcare models of countries with low death rates to identify effective strategies for future pandemics.</w:t>
      </w:r>
    </w:p>
    <w:p w14:paraId="7A306BEF" w14:textId="77777777" w:rsidR="000E7A39" w:rsidRPr="000E7A39" w:rsidRDefault="000E7A39" w:rsidP="000E7A39">
      <w:pPr>
        <w:jc w:val="both"/>
      </w:pPr>
    </w:p>
    <w:p w14:paraId="406AFBED" w14:textId="77777777" w:rsidR="000E7A39" w:rsidRPr="000E7A39" w:rsidRDefault="000E7A39" w:rsidP="000E7A39">
      <w:pPr>
        <w:jc w:val="both"/>
      </w:pPr>
    </w:p>
    <w:p w14:paraId="7D630A6B" w14:textId="77777777" w:rsidR="000E7A39" w:rsidRPr="000E7A39" w:rsidRDefault="000E7A39" w:rsidP="000E7A39">
      <w:pPr>
        <w:jc w:val="both"/>
      </w:pPr>
    </w:p>
    <w:p w14:paraId="48D503B8" w14:textId="77777777" w:rsidR="000E7A39" w:rsidRDefault="000E7A39" w:rsidP="000E7A39">
      <w:pPr>
        <w:jc w:val="both"/>
      </w:pPr>
    </w:p>
    <w:p w14:paraId="6546F7C5" w14:textId="77777777" w:rsidR="00B012A5" w:rsidRPr="00715EFC" w:rsidRDefault="00B012A5" w:rsidP="000E7A39">
      <w:pPr>
        <w:jc w:val="both"/>
      </w:pPr>
    </w:p>
    <w:p w14:paraId="1F01DCDC" w14:textId="77777777" w:rsidR="00715EFC" w:rsidRPr="000E7A39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lastRenderedPageBreak/>
        <w:t>3.4 Monthly Trends of Cases and Deaths</w:t>
      </w:r>
    </w:p>
    <w:p w14:paraId="5D31F285" w14:textId="69EE8DFE" w:rsidR="000E7A39" w:rsidRPr="000E7A39" w:rsidRDefault="000E7A39" w:rsidP="000E7A39">
      <w:pPr>
        <w:jc w:val="both"/>
        <w:rPr>
          <w:b/>
          <w:bCs/>
        </w:rPr>
      </w:pPr>
      <w:r w:rsidRPr="000E7A39">
        <w:rPr>
          <w:b/>
          <w:bCs/>
        </w:rPr>
        <w:drawing>
          <wp:inline distT="0" distB="0" distL="0" distR="0" wp14:anchorId="49ABC1AD" wp14:editId="442E4CBC">
            <wp:extent cx="5943600" cy="2448560"/>
            <wp:effectExtent l="0" t="0" r="0" b="8890"/>
            <wp:docPr id="766609310" name="Picture 8" descr="A graph of the covid-19 vir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9310" name="Picture 8" descr="A graph of the covid-19 viru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0E2F" w14:textId="77777777" w:rsidR="000E7A39" w:rsidRPr="00715EFC" w:rsidRDefault="000E7A39" w:rsidP="00715EFC">
      <w:pPr>
        <w:jc w:val="both"/>
        <w:rPr>
          <w:b/>
          <w:bCs/>
        </w:rPr>
      </w:pPr>
    </w:p>
    <w:p w14:paraId="2582A6AF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Insight:</w:t>
      </w:r>
    </w:p>
    <w:p w14:paraId="20415B59" w14:textId="77777777" w:rsidR="00715EFC" w:rsidRPr="00715EFC" w:rsidRDefault="00715EFC" w:rsidP="00715EFC">
      <w:pPr>
        <w:numPr>
          <w:ilvl w:val="0"/>
          <w:numId w:val="32"/>
        </w:numPr>
        <w:jc w:val="both"/>
      </w:pPr>
      <w:r w:rsidRPr="00715EFC">
        <w:t>The line chart comparing monthly cases and deaths revealed that:</w:t>
      </w:r>
    </w:p>
    <w:p w14:paraId="065A1BA9" w14:textId="77777777" w:rsidR="00715EFC" w:rsidRPr="00715EFC" w:rsidRDefault="00715EFC" w:rsidP="00715EFC">
      <w:pPr>
        <w:numPr>
          <w:ilvl w:val="1"/>
          <w:numId w:val="32"/>
        </w:numPr>
        <w:jc w:val="both"/>
      </w:pPr>
      <w:r w:rsidRPr="00715EFC">
        <w:rPr>
          <w:b/>
          <w:bCs/>
        </w:rPr>
        <w:t>Cases peaked in multiple waves</w:t>
      </w:r>
      <w:r w:rsidRPr="00715EFC">
        <w:t xml:space="preserve">, particularly around </w:t>
      </w:r>
      <w:r w:rsidRPr="00715EFC">
        <w:rPr>
          <w:b/>
          <w:bCs/>
        </w:rPr>
        <w:t>March 2021 and January 2022</w:t>
      </w:r>
      <w:r w:rsidRPr="00715EFC">
        <w:t>.</w:t>
      </w:r>
    </w:p>
    <w:p w14:paraId="49E3C9F5" w14:textId="77777777" w:rsidR="00715EFC" w:rsidRPr="00715EFC" w:rsidRDefault="00715EFC" w:rsidP="00715EFC">
      <w:pPr>
        <w:numPr>
          <w:ilvl w:val="1"/>
          <w:numId w:val="32"/>
        </w:numPr>
        <w:jc w:val="both"/>
      </w:pPr>
      <w:r w:rsidRPr="00715EFC">
        <w:rPr>
          <w:b/>
          <w:bCs/>
        </w:rPr>
        <w:t>Deaths also peaked</w:t>
      </w:r>
      <w:r w:rsidRPr="00715EFC">
        <w:t xml:space="preserve"> but with a slight </w:t>
      </w:r>
      <w:proofErr w:type="gramStart"/>
      <w:r w:rsidRPr="00715EFC">
        <w:t>lag behind</w:t>
      </w:r>
      <w:proofErr w:type="gramEnd"/>
      <w:r w:rsidRPr="00715EFC">
        <w:t xml:space="preserve"> the rise in cases, indicating delays in reporting deaths or slower impact.</w:t>
      </w:r>
    </w:p>
    <w:p w14:paraId="42C7923F" w14:textId="77777777" w:rsidR="00715EFC" w:rsidRPr="00715EFC" w:rsidRDefault="00715EFC" w:rsidP="00715EFC">
      <w:pPr>
        <w:numPr>
          <w:ilvl w:val="1"/>
          <w:numId w:val="32"/>
        </w:numPr>
        <w:jc w:val="both"/>
      </w:pPr>
      <w:r w:rsidRPr="00715EFC">
        <w:t>Vaccination rollouts seem to have played a significant role in reducing death rates after the initial peaks.</w:t>
      </w:r>
    </w:p>
    <w:p w14:paraId="7D425758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Recommendation:</w:t>
      </w:r>
    </w:p>
    <w:p w14:paraId="751DD0B6" w14:textId="77777777" w:rsidR="00715EFC" w:rsidRPr="00715EFC" w:rsidRDefault="00715EFC" w:rsidP="00715EFC">
      <w:pPr>
        <w:numPr>
          <w:ilvl w:val="0"/>
          <w:numId w:val="33"/>
        </w:numPr>
        <w:jc w:val="both"/>
      </w:pPr>
      <w:r w:rsidRPr="00715EFC">
        <w:t>Continuously track monthly data for potential future waves.</w:t>
      </w:r>
    </w:p>
    <w:p w14:paraId="13DCDF2A" w14:textId="77777777" w:rsidR="00715EFC" w:rsidRDefault="00715EFC" w:rsidP="00715EFC">
      <w:pPr>
        <w:numPr>
          <w:ilvl w:val="0"/>
          <w:numId w:val="33"/>
        </w:numPr>
        <w:jc w:val="both"/>
      </w:pPr>
      <w:r w:rsidRPr="00715EFC">
        <w:t>Correlate death peaks with healthcare infrastructure challenges.</w:t>
      </w:r>
    </w:p>
    <w:p w14:paraId="561488D8" w14:textId="77777777" w:rsidR="00B012A5" w:rsidRDefault="00B012A5" w:rsidP="00B012A5">
      <w:pPr>
        <w:jc w:val="both"/>
      </w:pPr>
    </w:p>
    <w:p w14:paraId="68B898B8" w14:textId="77777777" w:rsidR="00B012A5" w:rsidRDefault="00B012A5" w:rsidP="00B012A5">
      <w:pPr>
        <w:jc w:val="both"/>
      </w:pPr>
    </w:p>
    <w:p w14:paraId="67B9DD8C" w14:textId="77777777" w:rsidR="00B012A5" w:rsidRDefault="00B012A5" w:rsidP="00B012A5">
      <w:pPr>
        <w:jc w:val="both"/>
      </w:pPr>
    </w:p>
    <w:p w14:paraId="0A685207" w14:textId="77777777" w:rsidR="00B012A5" w:rsidRDefault="00B012A5" w:rsidP="00B012A5">
      <w:pPr>
        <w:jc w:val="both"/>
      </w:pPr>
    </w:p>
    <w:p w14:paraId="57FEB37D" w14:textId="77777777" w:rsidR="00B012A5" w:rsidRDefault="00B012A5" w:rsidP="00B012A5">
      <w:pPr>
        <w:jc w:val="both"/>
      </w:pPr>
    </w:p>
    <w:p w14:paraId="53BDD5B2" w14:textId="77777777" w:rsidR="00B012A5" w:rsidRDefault="00B012A5" w:rsidP="00B012A5">
      <w:pPr>
        <w:jc w:val="both"/>
      </w:pPr>
    </w:p>
    <w:p w14:paraId="2B5067A3" w14:textId="77777777" w:rsidR="00B012A5" w:rsidRDefault="00B012A5" w:rsidP="00B012A5">
      <w:pPr>
        <w:jc w:val="both"/>
      </w:pPr>
    </w:p>
    <w:p w14:paraId="329E0AD1" w14:textId="77777777" w:rsidR="00B012A5" w:rsidRPr="00715EFC" w:rsidRDefault="00B012A5" w:rsidP="00B012A5">
      <w:pPr>
        <w:jc w:val="both"/>
      </w:pPr>
    </w:p>
    <w:p w14:paraId="1B6A0A47" w14:textId="77777777" w:rsidR="00715EFC" w:rsidRPr="000E7A39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lastRenderedPageBreak/>
        <w:t>3.5 Death Rate Trend</w:t>
      </w:r>
    </w:p>
    <w:p w14:paraId="35584AF2" w14:textId="0AE58179" w:rsidR="000E7A39" w:rsidRPr="000E7A39" w:rsidRDefault="000E7A39" w:rsidP="000E7A39">
      <w:pPr>
        <w:jc w:val="both"/>
        <w:rPr>
          <w:b/>
          <w:bCs/>
        </w:rPr>
      </w:pPr>
      <w:r w:rsidRPr="000E7A39">
        <w:rPr>
          <w:b/>
          <w:bCs/>
        </w:rPr>
        <w:drawing>
          <wp:inline distT="0" distB="0" distL="0" distR="0" wp14:anchorId="517FF7F5" wp14:editId="27A8791F">
            <wp:extent cx="5611091" cy="2694643"/>
            <wp:effectExtent l="0" t="0" r="8890" b="0"/>
            <wp:docPr id="8866919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65" cy="26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4600" w14:textId="77777777" w:rsidR="000E7A39" w:rsidRPr="00715EFC" w:rsidRDefault="000E7A39" w:rsidP="00715EFC">
      <w:pPr>
        <w:jc w:val="both"/>
        <w:rPr>
          <w:b/>
          <w:bCs/>
        </w:rPr>
      </w:pPr>
    </w:p>
    <w:p w14:paraId="4E190C3A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Insight:</w:t>
      </w:r>
    </w:p>
    <w:p w14:paraId="31F6DD05" w14:textId="77777777" w:rsidR="00715EFC" w:rsidRPr="00715EFC" w:rsidRDefault="00715EFC" w:rsidP="00715EFC">
      <w:pPr>
        <w:numPr>
          <w:ilvl w:val="0"/>
          <w:numId w:val="34"/>
        </w:numPr>
        <w:jc w:val="both"/>
      </w:pPr>
      <w:r w:rsidRPr="00715EFC">
        <w:t>The death rate showed a sharp increase during the early phase of the pandemic (March 2020 to May 2020).</w:t>
      </w:r>
    </w:p>
    <w:p w14:paraId="6689DB63" w14:textId="77777777" w:rsidR="00715EFC" w:rsidRPr="00715EFC" w:rsidRDefault="00715EFC" w:rsidP="00715EFC">
      <w:pPr>
        <w:numPr>
          <w:ilvl w:val="0"/>
          <w:numId w:val="34"/>
        </w:numPr>
        <w:jc w:val="both"/>
      </w:pPr>
      <w:r w:rsidRPr="00715EFC">
        <w:t>After May 2020, the death rate started declining steadily, likely due to:</w:t>
      </w:r>
    </w:p>
    <w:p w14:paraId="51B2453F" w14:textId="77777777" w:rsidR="00715EFC" w:rsidRPr="00715EFC" w:rsidRDefault="00715EFC" w:rsidP="00715EFC">
      <w:pPr>
        <w:numPr>
          <w:ilvl w:val="1"/>
          <w:numId w:val="34"/>
        </w:numPr>
        <w:jc w:val="both"/>
      </w:pPr>
      <w:r w:rsidRPr="00715EFC">
        <w:t>Improved healthcare infrastructure.</w:t>
      </w:r>
    </w:p>
    <w:p w14:paraId="3F176B63" w14:textId="77777777" w:rsidR="00715EFC" w:rsidRPr="00715EFC" w:rsidRDefault="00715EFC" w:rsidP="00715EFC">
      <w:pPr>
        <w:numPr>
          <w:ilvl w:val="1"/>
          <w:numId w:val="34"/>
        </w:numPr>
        <w:jc w:val="both"/>
      </w:pPr>
      <w:r w:rsidRPr="00715EFC">
        <w:t>Mass vaccination campaigns.</w:t>
      </w:r>
    </w:p>
    <w:p w14:paraId="007F8538" w14:textId="77777777" w:rsidR="00715EFC" w:rsidRPr="00715EFC" w:rsidRDefault="00715EFC" w:rsidP="00715EFC">
      <w:pPr>
        <w:numPr>
          <w:ilvl w:val="1"/>
          <w:numId w:val="34"/>
        </w:numPr>
        <w:jc w:val="both"/>
      </w:pPr>
      <w:r w:rsidRPr="00715EFC">
        <w:t>Enhanced public awareness and preventive measures.</w:t>
      </w:r>
    </w:p>
    <w:p w14:paraId="37265710" w14:textId="77777777" w:rsidR="00715EFC" w:rsidRPr="00715EFC" w:rsidRDefault="00715EFC" w:rsidP="00715EFC">
      <w:pPr>
        <w:jc w:val="both"/>
      </w:pPr>
      <w:r w:rsidRPr="00715EFC">
        <w:rPr>
          <w:b/>
          <w:bCs/>
        </w:rPr>
        <w:t>Recommendation:</w:t>
      </w:r>
    </w:p>
    <w:p w14:paraId="54E6D09D" w14:textId="77777777" w:rsidR="00715EFC" w:rsidRPr="00715EFC" w:rsidRDefault="00715EFC" w:rsidP="00715EFC">
      <w:pPr>
        <w:numPr>
          <w:ilvl w:val="0"/>
          <w:numId w:val="35"/>
        </w:numPr>
        <w:jc w:val="both"/>
      </w:pPr>
      <w:r w:rsidRPr="00715EFC">
        <w:t>Track future death rate trends to measure the long-term impact of vaccination and policy measures.</w:t>
      </w:r>
    </w:p>
    <w:p w14:paraId="35DDE722" w14:textId="77777777" w:rsidR="00715EFC" w:rsidRPr="00715EFC" w:rsidRDefault="00715EFC" w:rsidP="00715EFC">
      <w:pPr>
        <w:jc w:val="both"/>
      </w:pPr>
      <w:r w:rsidRPr="00715EFC">
        <w:pict w14:anchorId="017B05CB">
          <v:rect id="_x0000_i1120" style="width:0;height:1.5pt" o:hralign="center" o:hrstd="t" o:hr="t" fillcolor="#a0a0a0" stroked="f"/>
        </w:pict>
      </w:r>
    </w:p>
    <w:p w14:paraId="1CF8E3DD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4. Key Findings and Recommendations</w:t>
      </w:r>
    </w:p>
    <w:p w14:paraId="134A46F7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Key Findings:</w:t>
      </w:r>
    </w:p>
    <w:p w14:paraId="2391359E" w14:textId="77777777" w:rsidR="00715EFC" w:rsidRPr="00715EFC" w:rsidRDefault="00715EFC" w:rsidP="00715EFC">
      <w:pPr>
        <w:numPr>
          <w:ilvl w:val="0"/>
          <w:numId w:val="36"/>
        </w:numPr>
        <w:jc w:val="both"/>
      </w:pPr>
      <w:r w:rsidRPr="00715EFC">
        <w:rPr>
          <w:b/>
          <w:bCs/>
        </w:rPr>
        <w:t>The United States</w:t>
      </w:r>
      <w:r w:rsidRPr="00715EFC">
        <w:t xml:space="preserve"> consistently reported the highest number of cases.</w:t>
      </w:r>
    </w:p>
    <w:p w14:paraId="14C2B79B" w14:textId="77777777" w:rsidR="00715EFC" w:rsidRPr="00715EFC" w:rsidRDefault="00715EFC" w:rsidP="00715EFC">
      <w:pPr>
        <w:numPr>
          <w:ilvl w:val="0"/>
          <w:numId w:val="36"/>
        </w:numPr>
        <w:jc w:val="both"/>
      </w:pPr>
      <w:r w:rsidRPr="00715EFC">
        <w:rPr>
          <w:b/>
          <w:bCs/>
        </w:rPr>
        <w:t>North Korea's death rate of 600%</w:t>
      </w:r>
      <w:r w:rsidRPr="00715EFC">
        <w:t xml:space="preserve"> is likely a data anomaly or error.</w:t>
      </w:r>
    </w:p>
    <w:p w14:paraId="0D0A7A8C" w14:textId="77777777" w:rsidR="00715EFC" w:rsidRPr="00715EFC" w:rsidRDefault="00715EFC" w:rsidP="00715EFC">
      <w:pPr>
        <w:numPr>
          <w:ilvl w:val="0"/>
          <w:numId w:val="36"/>
        </w:numPr>
        <w:jc w:val="both"/>
      </w:pPr>
      <w:r w:rsidRPr="00715EFC">
        <w:t xml:space="preserve">Some countries reported </w:t>
      </w:r>
      <w:r w:rsidRPr="00715EFC">
        <w:rPr>
          <w:b/>
          <w:bCs/>
        </w:rPr>
        <w:t>0% death rate</w:t>
      </w:r>
      <w:r w:rsidRPr="00715EFC">
        <w:t>, which may require further investigation.</w:t>
      </w:r>
    </w:p>
    <w:p w14:paraId="660BFA0A" w14:textId="77777777" w:rsidR="00715EFC" w:rsidRPr="00715EFC" w:rsidRDefault="00715EFC" w:rsidP="00715EFC">
      <w:pPr>
        <w:numPr>
          <w:ilvl w:val="0"/>
          <w:numId w:val="36"/>
        </w:numPr>
        <w:jc w:val="both"/>
      </w:pPr>
      <w:r w:rsidRPr="00715EFC">
        <w:t xml:space="preserve">Countries with robust healthcare infrastructure like </w:t>
      </w:r>
      <w:r w:rsidRPr="00715EFC">
        <w:rPr>
          <w:b/>
          <w:bCs/>
        </w:rPr>
        <w:t>Singapore and Brunei</w:t>
      </w:r>
      <w:r w:rsidRPr="00715EFC">
        <w:t xml:space="preserve"> had the lowest death rates.</w:t>
      </w:r>
    </w:p>
    <w:p w14:paraId="74843FC6" w14:textId="77777777" w:rsidR="00715EFC" w:rsidRPr="00715EFC" w:rsidRDefault="00715EFC" w:rsidP="00715EFC">
      <w:pPr>
        <w:numPr>
          <w:ilvl w:val="0"/>
          <w:numId w:val="36"/>
        </w:numPr>
        <w:jc w:val="both"/>
      </w:pPr>
      <w:r w:rsidRPr="00715EFC">
        <w:lastRenderedPageBreak/>
        <w:t xml:space="preserve">Major case spikes were observed around </w:t>
      </w:r>
      <w:r w:rsidRPr="00715EFC">
        <w:rPr>
          <w:b/>
          <w:bCs/>
        </w:rPr>
        <w:t>March 2021 and January 2022</w:t>
      </w:r>
      <w:r w:rsidRPr="00715EFC">
        <w:t>, correlating with virus variants and lockdown policies.</w:t>
      </w:r>
    </w:p>
    <w:p w14:paraId="108F8F96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Recommendations:</w:t>
      </w:r>
    </w:p>
    <w:p w14:paraId="6E841C52" w14:textId="77777777" w:rsidR="00715EFC" w:rsidRPr="00715EFC" w:rsidRDefault="00715EFC" w:rsidP="00715EFC">
      <w:pPr>
        <w:numPr>
          <w:ilvl w:val="0"/>
          <w:numId w:val="37"/>
        </w:numPr>
        <w:jc w:val="both"/>
      </w:pPr>
      <w:r w:rsidRPr="00715EFC">
        <w:t>Future research should focus on the role of vaccination and public policy in reducing mortality rates.</w:t>
      </w:r>
    </w:p>
    <w:p w14:paraId="5D3F63C8" w14:textId="77777777" w:rsidR="00715EFC" w:rsidRPr="00715EFC" w:rsidRDefault="00715EFC" w:rsidP="00715EFC">
      <w:pPr>
        <w:numPr>
          <w:ilvl w:val="0"/>
          <w:numId w:val="37"/>
        </w:numPr>
        <w:jc w:val="both"/>
      </w:pPr>
      <w:r w:rsidRPr="00715EFC">
        <w:t xml:space="preserve">Investigate the data anomalies in countries like </w:t>
      </w:r>
      <w:r w:rsidRPr="00715EFC">
        <w:rPr>
          <w:b/>
          <w:bCs/>
        </w:rPr>
        <w:t>North Korea</w:t>
      </w:r>
      <w:r w:rsidRPr="00715EFC">
        <w:t xml:space="preserve"> and </w:t>
      </w:r>
      <w:r w:rsidRPr="00715EFC">
        <w:rPr>
          <w:b/>
          <w:bCs/>
        </w:rPr>
        <w:t>Antarctica</w:t>
      </w:r>
      <w:r w:rsidRPr="00715EFC">
        <w:t>.</w:t>
      </w:r>
    </w:p>
    <w:p w14:paraId="63E3E25F" w14:textId="77777777" w:rsidR="00715EFC" w:rsidRPr="00715EFC" w:rsidRDefault="00715EFC" w:rsidP="00715EFC">
      <w:pPr>
        <w:numPr>
          <w:ilvl w:val="0"/>
          <w:numId w:val="37"/>
        </w:numPr>
        <w:jc w:val="both"/>
      </w:pPr>
      <w:r w:rsidRPr="00715EFC">
        <w:t xml:space="preserve">Provide international health assistance to countries with high death rates such as </w:t>
      </w:r>
      <w:r w:rsidRPr="00715EFC">
        <w:rPr>
          <w:b/>
          <w:bCs/>
        </w:rPr>
        <w:t>Yemen, Sudan, and Syria</w:t>
      </w:r>
      <w:r w:rsidRPr="00715EFC">
        <w:t>.</w:t>
      </w:r>
    </w:p>
    <w:p w14:paraId="387033E0" w14:textId="77777777" w:rsidR="00715EFC" w:rsidRDefault="00715EFC" w:rsidP="00715EFC">
      <w:pPr>
        <w:numPr>
          <w:ilvl w:val="0"/>
          <w:numId w:val="37"/>
        </w:numPr>
        <w:jc w:val="both"/>
      </w:pPr>
      <w:r w:rsidRPr="00715EFC">
        <w:t>Monitor long-term post-pandemic effects on healthcare and economic systems.</w:t>
      </w:r>
    </w:p>
    <w:p w14:paraId="21474045" w14:textId="77777777" w:rsidR="00ED22E9" w:rsidRDefault="00ED22E9" w:rsidP="00ED22E9">
      <w:pPr>
        <w:jc w:val="both"/>
      </w:pPr>
    </w:p>
    <w:p w14:paraId="5C07A751" w14:textId="77777777" w:rsidR="00ED22E9" w:rsidRDefault="00ED22E9" w:rsidP="00ED22E9">
      <w:pPr>
        <w:jc w:val="both"/>
      </w:pPr>
    </w:p>
    <w:p w14:paraId="2E10DBD2" w14:textId="77777777" w:rsidR="00ED22E9" w:rsidRDefault="00ED22E9" w:rsidP="00ED22E9">
      <w:pPr>
        <w:jc w:val="both"/>
      </w:pPr>
    </w:p>
    <w:p w14:paraId="0C546DED" w14:textId="77777777" w:rsidR="00ED22E9" w:rsidRDefault="00ED22E9" w:rsidP="00ED22E9">
      <w:pPr>
        <w:jc w:val="both"/>
      </w:pPr>
    </w:p>
    <w:p w14:paraId="7CF1C246" w14:textId="77777777" w:rsidR="00ED22E9" w:rsidRDefault="00ED22E9" w:rsidP="00ED22E9">
      <w:pPr>
        <w:jc w:val="both"/>
      </w:pPr>
    </w:p>
    <w:p w14:paraId="41E82360" w14:textId="77777777" w:rsidR="00ED22E9" w:rsidRDefault="00ED22E9" w:rsidP="00ED22E9">
      <w:pPr>
        <w:jc w:val="both"/>
      </w:pPr>
    </w:p>
    <w:p w14:paraId="3EA4D2EB" w14:textId="77777777" w:rsidR="00ED22E9" w:rsidRDefault="00ED22E9" w:rsidP="00ED22E9">
      <w:pPr>
        <w:jc w:val="both"/>
      </w:pPr>
    </w:p>
    <w:p w14:paraId="299B2E3B" w14:textId="77777777" w:rsidR="00ED22E9" w:rsidRDefault="00ED22E9" w:rsidP="00ED22E9">
      <w:pPr>
        <w:jc w:val="both"/>
      </w:pPr>
    </w:p>
    <w:p w14:paraId="350F1C81" w14:textId="77777777" w:rsidR="00ED22E9" w:rsidRDefault="00ED22E9" w:rsidP="00ED22E9">
      <w:pPr>
        <w:jc w:val="both"/>
      </w:pPr>
    </w:p>
    <w:p w14:paraId="6EB19A07" w14:textId="77777777" w:rsidR="00ED22E9" w:rsidRDefault="00ED22E9" w:rsidP="00ED22E9">
      <w:pPr>
        <w:jc w:val="both"/>
      </w:pPr>
    </w:p>
    <w:p w14:paraId="737A73C5" w14:textId="77777777" w:rsidR="00ED22E9" w:rsidRDefault="00ED22E9" w:rsidP="00ED22E9">
      <w:pPr>
        <w:jc w:val="both"/>
      </w:pPr>
    </w:p>
    <w:p w14:paraId="24D0FC7F" w14:textId="77777777" w:rsidR="00ED22E9" w:rsidRDefault="00ED22E9" w:rsidP="00ED22E9">
      <w:pPr>
        <w:jc w:val="both"/>
      </w:pPr>
    </w:p>
    <w:p w14:paraId="6307B2C3" w14:textId="77777777" w:rsidR="00ED22E9" w:rsidRDefault="00ED22E9" w:rsidP="00ED22E9">
      <w:pPr>
        <w:jc w:val="both"/>
      </w:pPr>
    </w:p>
    <w:p w14:paraId="7AD45FB1" w14:textId="77777777" w:rsidR="00ED22E9" w:rsidRDefault="00ED22E9" w:rsidP="00ED22E9">
      <w:pPr>
        <w:jc w:val="both"/>
      </w:pPr>
    </w:p>
    <w:p w14:paraId="6ECC1371" w14:textId="77777777" w:rsidR="00ED22E9" w:rsidRDefault="00ED22E9" w:rsidP="00ED22E9">
      <w:pPr>
        <w:jc w:val="both"/>
      </w:pPr>
    </w:p>
    <w:p w14:paraId="376B1EB5" w14:textId="77777777" w:rsidR="00ED22E9" w:rsidRDefault="00ED22E9" w:rsidP="00ED22E9">
      <w:pPr>
        <w:jc w:val="both"/>
      </w:pPr>
    </w:p>
    <w:p w14:paraId="637AA965" w14:textId="77777777" w:rsidR="00ED22E9" w:rsidRDefault="00ED22E9" w:rsidP="00ED22E9">
      <w:pPr>
        <w:jc w:val="both"/>
      </w:pPr>
    </w:p>
    <w:p w14:paraId="60622690" w14:textId="77777777" w:rsidR="00ED22E9" w:rsidRDefault="00ED22E9" w:rsidP="00ED22E9">
      <w:pPr>
        <w:jc w:val="both"/>
      </w:pPr>
    </w:p>
    <w:p w14:paraId="12F1D438" w14:textId="77777777" w:rsidR="00ED22E9" w:rsidRDefault="00ED22E9" w:rsidP="00ED22E9">
      <w:pPr>
        <w:jc w:val="both"/>
      </w:pPr>
    </w:p>
    <w:p w14:paraId="28F95515" w14:textId="77777777" w:rsidR="00ED22E9" w:rsidRDefault="00ED22E9" w:rsidP="00ED22E9">
      <w:pPr>
        <w:jc w:val="both"/>
      </w:pPr>
    </w:p>
    <w:p w14:paraId="78F43CC8" w14:textId="77777777" w:rsidR="00ED22E9" w:rsidRDefault="00ED22E9" w:rsidP="00ED22E9">
      <w:pPr>
        <w:jc w:val="both"/>
      </w:pPr>
    </w:p>
    <w:p w14:paraId="37E75C39" w14:textId="5C62DC03" w:rsidR="00ED22E9" w:rsidRPr="000E7A39" w:rsidRDefault="00ED22E9" w:rsidP="00ED22E9">
      <w:pPr>
        <w:jc w:val="both"/>
        <w:rPr>
          <w:b/>
          <w:bCs/>
        </w:rPr>
      </w:pPr>
      <w:r w:rsidRPr="00715EFC">
        <w:rPr>
          <w:b/>
          <w:bCs/>
        </w:rPr>
        <w:lastRenderedPageBreak/>
        <w:t xml:space="preserve">3.5 </w:t>
      </w:r>
      <w:r>
        <w:rPr>
          <w:b/>
          <w:bCs/>
        </w:rPr>
        <w:t>Correlation Heatmap</w:t>
      </w:r>
    </w:p>
    <w:p w14:paraId="375E2719" w14:textId="37E6ABA3" w:rsidR="00ED22E9" w:rsidRPr="00ED22E9" w:rsidRDefault="00ED22E9" w:rsidP="00ED22E9">
      <w:pPr>
        <w:jc w:val="both"/>
        <w:rPr>
          <w:b/>
          <w:bCs/>
        </w:rPr>
      </w:pPr>
      <w:r w:rsidRPr="00ED22E9">
        <w:rPr>
          <w:b/>
          <w:bCs/>
        </w:rPr>
        <w:drawing>
          <wp:inline distT="0" distB="0" distL="0" distR="0" wp14:anchorId="78DC52B7" wp14:editId="7B1DEFDF">
            <wp:extent cx="5160818" cy="3676531"/>
            <wp:effectExtent l="0" t="0" r="1905" b="635"/>
            <wp:docPr id="746069689" name="Picture 1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9689" name="Picture 1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1" cy="369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3B90" w14:textId="77777777" w:rsidR="00066D8A" w:rsidRPr="00066D8A" w:rsidRDefault="00066D8A" w:rsidP="00066D8A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6D8A">
        <w:rPr>
          <w:rFonts w:eastAsia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Insight:</w:t>
      </w:r>
    </w:p>
    <w:p w14:paraId="3CEA46DF" w14:textId="3787D783" w:rsidR="001A0BC0" w:rsidRPr="001A0BC0" w:rsidRDefault="00066D8A" w:rsidP="001A0BC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A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strong positive correlation (0.88)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was observed between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Total Cases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and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Total Deaths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>, indicating that as COVID-19 cases increased in a country, the number of deaths also increased.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557318AD" w14:textId="4F1D8571" w:rsidR="001A0BC0" w:rsidRPr="001A0BC0" w:rsidRDefault="00066D8A" w:rsidP="001A0BC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The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Death Rate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showed a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near-zero correlation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with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Total Cases (-0.03)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, suggesting that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having high cases did not necessarily result in high death rates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. This may indicate the effectiveness of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healthcare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systems, testing, and vaccination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in some countries.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06B39211" w14:textId="27272A66" w:rsidR="001A0BC0" w:rsidRPr="001A0BC0" w:rsidRDefault="00066D8A" w:rsidP="001A0BC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A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very weak negative correlation (-0.02)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was found between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Total Deaths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and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Death Rate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, implying that some countries reported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high death counts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but maintained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lower death rates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, possibly due to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massive testing, fast treatment, and healthcare capacity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>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1AF8AD20" w14:textId="606CA03A" w:rsidR="00066D8A" w:rsidRPr="001A0BC0" w:rsidRDefault="00066D8A" w:rsidP="001A0BC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This heatmap also highlights that countries with the highest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Total Cases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did not always correspond to countries with the highest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Death Rate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, emphasizing the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importance of healthcare infrastructure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in reducing fatalities.</w:t>
      </w:r>
    </w:p>
    <w:p w14:paraId="4C4470AC" w14:textId="77777777" w:rsidR="00CE6C1A" w:rsidRPr="00066D8A" w:rsidRDefault="00CE6C1A" w:rsidP="00066D8A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CA"/>
          <w14:ligatures w14:val="none"/>
        </w:rPr>
      </w:pPr>
    </w:p>
    <w:p w14:paraId="511665BD" w14:textId="77777777" w:rsidR="00066D8A" w:rsidRPr="00066D8A" w:rsidRDefault="00066D8A" w:rsidP="00066D8A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6D8A">
        <w:rPr>
          <w:rFonts w:eastAsia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Recommendation:</w:t>
      </w:r>
    </w:p>
    <w:p w14:paraId="20ED8F89" w14:textId="77777777" w:rsidR="001A0BC0" w:rsidRPr="001A0BC0" w:rsidRDefault="00066D8A" w:rsidP="001A0B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Conduct further research to analyze the impact of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healthcare infrastructure, policy measures, and vaccination campaigns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in reducing death rates despite high case counts.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42F5A647" w14:textId="77777777" w:rsidR="001A0BC0" w:rsidRPr="001A0BC0" w:rsidRDefault="00066D8A" w:rsidP="001A0B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Examine the healthcare strategies in countries with a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high death rate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 to identify opportunities for international health support.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0746CEC2" w14:textId="77777777" w:rsidR="001A0BC0" w:rsidRPr="001A0BC0" w:rsidRDefault="00066D8A" w:rsidP="001A0B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lastRenderedPageBreak/>
        <w:t>Include vaccination data in future analyses to understand its direct impact on reducing COVID-19 deaths.</w:t>
      </w:r>
      <w:r w:rsidR="001A0BC0" w:rsidRPr="001A0BC0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</w:p>
    <w:p w14:paraId="6349D794" w14:textId="3A05B03C" w:rsidR="00066D8A" w:rsidRPr="001A0BC0" w:rsidRDefault="00066D8A" w:rsidP="001A0B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1A0BC0">
        <w:rPr>
          <w:rFonts w:eastAsia="Times New Roman" w:cs="Times New Roman"/>
          <w:kern w:val="0"/>
          <w:lang w:eastAsia="en-CA"/>
          <w14:ligatures w14:val="none"/>
        </w:rPr>
        <w:t xml:space="preserve">Perform a case study on countries like </w:t>
      </w:r>
      <w:r w:rsidRPr="001A0BC0">
        <w:rPr>
          <w:rFonts w:eastAsia="Times New Roman" w:cs="Times New Roman"/>
          <w:b/>
          <w:bCs/>
          <w:kern w:val="0"/>
          <w:lang w:eastAsia="en-CA"/>
          <w14:ligatures w14:val="none"/>
        </w:rPr>
        <w:t>Yemen, Sudan, and Syria</w:t>
      </w:r>
      <w:r w:rsidRPr="001A0BC0">
        <w:rPr>
          <w:rFonts w:eastAsia="Times New Roman" w:cs="Times New Roman"/>
          <w:kern w:val="0"/>
          <w:lang w:eastAsia="en-CA"/>
          <w14:ligatures w14:val="none"/>
        </w:rPr>
        <w:t>, which reported high death rates, to identify potential gaps in healthcare response and emergency services.</w:t>
      </w:r>
    </w:p>
    <w:p w14:paraId="65F6D412" w14:textId="77777777" w:rsidR="00ED22E9" w:rsidRDefault="00ED22E9" w:rsidP="00ED22E9">
      <w:pPr>
        <w:jc w:val="both"/>
      </w:pPr>
    </w:p>
    <w:p w14:paraId="161AFB92" w14:textId="77777777" w:rsidR="00B3605F" w:rsidRDefault="00B3605F" w:rsidP="00ED22E9">
      <w:pPr>
        <w:jc w:val="both"/>
      </w:pPr>
    </w:p>
    <w:p w14:paraId="02B0C801" w14:textId="79C95AF5" w:rsidR="00B3605F" w:rsidRPr="000E7A39" w:rsidRDefault="00B3605F" w:rsidP="00B3605F">
      <w:pPr>
        <w:jc w:val="both"/>
        <w:rPr>
          <w:b/>
          <w:bCs/>
        </w:rPr>
      </w:pPr>
      <w:r w:rsidRPr="00715EFC">
        <w:rPr>
          <w:b/>
          <w:bCs/>
        </w:rPr>
        <w:t xml:space="preserve">3.5 </w:t>
      </w:r>
      <w:r>
        <w:rPr>
          <w:b/>
          <w:bCs/>
        </w:rPr>
        <w:t>Heatmap</w:t>
      </w:r>
    </w:p>
    <w:p w14:paraId="1235B227" w14:textId="3438EC50" w:rsidR="00B3605F" w:rsidRPr="00B3605F" w:rsidRDefault="00B3605F" w:rsidP="00B3605F">
      <w:pPr>
        <w:jc w:val="both"/>
        <w:rPr>
          <w:b/>
          <w:bCs/>
        </w:rPr>
      </w:pPr>
      <w:r w:rsidRPr="00B3605F">
        <w:rPr>
          <w:b/>
          <w:bCs/>
        </w:rPr>
        <w:drawing>
          <wp:inline distT="0" distB="0" distL="0" distR="0" wp14:anchorId="29F7604A" wp14:editId="74EFB9A6">
            <wp:extent cx="5943600" cy="3584575"/>
            <wp:effectExtent l="0" t="0" r="0" b="0"/>
            <wp:docPr id="418068555" name="Picture 16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8555" name="Picture 16" descr="A graph with 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789F" w14:textId="78E8D828" w:rsidR="00B3605F" w:rsidRPr="000E7A39" w:rsidRDefault="00B3605F" w:rsidP="00B3605F">
      <w:pPr>
        <w:jc w:val="both"/>
        <w:rPr>
          <w:b/>
          <w:bCs/>
        </w:rPr>
      </w:pPr>
    </w:p>
    <w:p w14:paraId="2E2156B0" w14:textId="77777777" w:rsidR="00B3605F" w:rsidRPr="00715EFC" w:rsidRDefault="00B3605F" w:rsidP="00B3605F">
      <w:pPr>
        <w:jc w:val="both"/>
        <w:rPr>
          <w:b/>
          <w:bCs/>
        </w:rPr>
      </w:pPr>
    </w:p>
    <w:p w14:paraId="1A5FC513" w14:textId="77777777" w:rsidR="007F6D8A" w:rsidRPr="007F6D8A" w:rsidRDefault="007F6D8A" w:rsidP="007F6D8A">
      <w:pPr>
        <w:jc w:val="both"/>
        <w:rPr>
          <w:b/>
          <w:bCs/>
        </w:rPr>
      </w:pPr>
      <w:r w:rsidRPr="007F6D8A">
        <w:rPr>
          <w:b/>
          <w:bCs/>
        </w:rPr>
        <w:t>Insight:</w:t>
      </w:r>
    </w:p>
    <w:p w14:paraId="784AC58E" w14:textId="77777777" w:rsidR="001A0BC0" w:rsidRDefault="007F6D8A" w:rsidP="001A0BC0">
      <w:pPr>
        <w:pStyle w:val="ListParagraph"/>
        <w:numPr>
          <w:ilvl w:val="0"/>
          <w:numId w:val="40"/>
        </w:numPr>
        <w:jc w:val="both"/>
      </w:pPr>
      <w:r w:rsidRPr="007F6D8A">
        <w:t xml:space="preserve">The United States had an exceptionally high peak of </w:t>
      </w:r>
      <w:r w:rsidRPr="001A0BC0">
        <w:rPr>
          <w:b/>
          <w:bCs/>
        </w:rPr>
        <w:t>over 20 million new cases</w:t>
      </w:r>
      <w:r w:rsidRPr="007F6D8A">
        <w:t xml:space="preserve"> in </w:t>
      </w:r>
      <w:r w:rsidRPr="001A0BC0">
        <w:rPr>
          <w:b/>
          <w:bCs/>
        </w:rPr>
        <w:t>January 2022</w:t>
      </w:r>
      <w:r w:rsidRPr="007F6D8A">
        <w:t xml:space="preserve">, representing the </w:t>
      </w:r>
      <w:r w:rsidRPr="001A0BC0">
        <w:rPr>
          <w:b/>
          <w:bCs/>
        </w:rPr>
        <w:t>largest single-month case spike</w:t>
      </w:r>
      <w:r w:rsidRPr="007F6D8A">
        <w:t xml:space="preserve"> among the top 10 countries.</w:t>
      </w:r>
    </w:p>
    <w:p w14:paraId="5788BA95" w14:textId="77777777" w:rsidR="001A0BC0" w:rsidRDefault="007F6D8A" w:rsidP="001A0BC0">
      <w:pPr>
        <w:pStyle w:val="ListParagraph"/>
        <w:numPr>
          <w:ilvl w:val="0"/>
          <w:numId w:val="40"/>
        </w:numPr>
        <w:jc w:val="both"/>
      </w:pPr>
      <w:r w:rsidRPr="007F6D8A">
        <w:t xml:space="preserve">India experienced a </w:t>
      </w:r>
      <w:r w:rsidRPr="001A0BC0">
        <w:rPr>
          <w:b/>
          <w:bCs/>
        </w:rPr>
        <w:t>major spike in May 2021</w:t>
      </w:r>
      <w:r w:rsidRPr="007F6D8A">
        <w:t xml:space="preserve">, coinciding with the </w:t>
      </w:r>
      <w:r w:rsidRPr="001A0BC0">
        <w:rPr>
          <w:b/>
          <w:bCs/>
        </w:rPr>
        <w:t>Delta variant outbreak</w:t>
      </w:r>
      <w:r w:rsidRPr="007F6D8A">
        <w:t xml:space="preserve">, resulting in over </w:t>
      </w:r>
      <w:r w:rsidRPr="001A0BC0">
        <w:rPr>
          <w:b/>
          <w:bCs/>
        </w:rPr>
        <w:t>10 million cases</w:t>
      </w:r>
      <w:r w:rsidRPr="007F6D8A">
        <w:t xml:space="preserve"> in a single month.</w:t>
      </w:r>
      <w:r w:rsidR="001A0BC0">
        <w:t xml:space="preserve"> </w:t>
      </w:r>
    </w:p>
    <w:p w14:paraId="5305B8BA" w14:textId="77777777" w:rsidR="001A0BC0" w:rsidRDefault="007F6D8A" w:rsidP="001A0BC0">
      <w:pPr>
        <w:pStyle w:val="ListParagraph"/>
        <w:numPr>
          <w:ilvl w:val="0"/>
          <w:numId w:val="40"/>
        </w:numPr>
        <w:jc w:val="both"/>
      </w:pPr>
      <w:r w:rsidRPr="007F6D8A">
        <w:t xml:space="preserve">Several countries like </w:t>
      </w:r>
      <w:r w:rsidRPr="001A0BC0">
        <w:rPr>
          <w:b/>
          <w:bCs/>
        </w:rPr>
        <w:t>Japan, Korea, and Italy</w:t>
      </w:r>
      <w:r w:rsidRPr="007F6D8A">
        <w:t xml:space="preserve"> experienced periodic case spikes every few months, but none reached the intensity of the US or India.</w:t>
      </w:r>
      <w:r w:rsidR="001A0BC0">
        <w:t xml:space="preserve"> </w:t>
      </w:r>
    </w:p>
    <w:p w14:paraId="41E7E5CB" w14:textId="77777777" w:rsidR="001A0BC0" w:rsidRDefault="007F6D8A" w:rsidP="001A0BC0">
      <w:pPr>
        <w:pStyle w:val="ListParagraph"/>
        <w:numPr>
          <w:ilvl w:val="0"/>
          <w:numId w:val="40"/>
        </w:numPr>
        <w:jc w:val="both"/>
      </w:pPr>
      <w:r w:rsidRPr="001A0BC0">
        <w:rPr>
          <w:b/>
          <w:bCs/>
        </w:rPr>
        <w:t>South Korea</w:t>
      </w:r>
      <w:r w:rsidRPr="007F6D8A">
        <w:t xml:space="preserve"> showed a sudden sharp increase in cases in </w:t>
      </w:r>
      <w:r w:rsidRPr="001A0BC0">
        <w:rPr>
          <w:b/>
          <w:bCs/>
        </w:rPr>
        <w:t>May 2022</w:t>
      </w:r>
      <w:r w:rsidRPr="007F6D8A">
        <w:t>, highlighting a potential outbreak or post-lockdown surge.</w:t>
      </w:r>
      <w:r w:rsidR="001A0BC0">
        <w:t xml:space="preserve"> </w:t>
      </w:r>
    </w:p>
    <w:p w14:paraId="67182924" w14:textId="33D2CEF3" w:rsidR="007F6D8A" w:rsidRPr="007F6D8A" w:rsidRDefault="007F6D8A" w:rsidP="001A0BC0">
      <w:pPr>
        <w:pStyle w:val="ListParagraph"/>
        <w:numPr>
          <w:ilvl w:val="0"/>
          <w:numId w:val="40"/>
        </w:numPr>
        <w:jc w:val="both"/>
      </w:pPr>
      <w:r w:rsidRPr="007F6D8A">
        <w:t xml:space="preserve">Some countries like </w:t>
      </w:r>
      <w:r w:rsidRPr="001A0BC0">
        <w:rPr>
          <w:b/>
          <w:bCs/>
        </w:rPr>
        <w:t>Russia, Italy, and Brazil</w:t>
      </w:r>
      <w:r w:rsidRPr="007F6D8A">
        <w:t xml:space="preserve"> had relatively consistent case levels without extreme spikes, suggesting better control measures or underreporting.</w:t>
      </w:r>
    </w:p>
    <w:p w14:paraId="24EF2F9C" w14:textId="77777777" w:rsidR="007F6D8A" w:rsidRPr="007F6D8A" w:rsidRDefault="007F6D8A" w:rsidP="007F6D8A">
      <w:pPr>
        <w:jc w:val="both"/>
      </w:pPr>
      <w:r w:rsidRPr="007F6D8A">
        <w:lastRenderedPageBreak/>
        <w:pict w14:anchorId="58DC66C7">
          <v:rect id="_x0000_i1307" style="width:0;height:1.5pt" o:hralign="center" o:hrstd="t" o:hr="t" fillcolor="#a0a0a0" stroked="f"/>
        </w:pict>
      </w:r>
    </w:p>
    <w:p w14:paraId="07022BDF" w14:textId="77777777" w:rsidR="007F6D8A" w:rsidRPr="007F6D8A" w:rsidRDefault="007F6D8A" w:rsidP="007F6D8A">
      <w:pPr>
        <w:jc w:val="both"/>
        <w:rPr>
          <w:b/>
          <w:bCs/>
        </w:rPr>
      </w:pPr>
      <w:r w:rsidRPr="007F6D8A">
        <w:rPr>
          <w:b/>
          <w:bCs/>
        </w:rPr>
        <w:t>Recommendation:</w:t>
      </w:r>
    </w:p>
    <w:p w14:paraId="05312F4C" w14:textId="5E614F10" w:rsidR="001A0BC0" w:rsidRDefault="007F6D8A" w:rsidP="001A0BC0">
      <w:pPr>
        <w:pStyle w:val="ListParagraph"/>
        <w:numPr>
          <w:ilvl w:val="0"/>
          <w:numId w:val="42"/>
        </w:numPr>
        <w:jc w:val="both"/>
      </w:pPr>
      <w:r w:rsidRPr="007F6D8A">
        <w:t xml:space="preserve">Further investigation is needed for the </w:t>
      </w:r>
      <w:r w:rsidRPr="001A0BC0">
        <w:rPr>
          <w:b/>
          <w:bCs/>
        </w:rPr>
        <w:t>United States' peak in January 2022</w:t>
      </w:r>
      <w:r w:rsidRPr="007F6D8A">
        <w:t xml:space="preserve"> to identify the key factors (e.g., new variant, holiday season gatherings, etc.).</w:t>
      </w:r>
      <w:r w:rsidR="001A0BC0">
        <w:t xml:space="preserve"> </w:t>
      </w:r>
    </w:p>
    <w:p w14:paraId="1D67F60E" w14:textId="1913BC31" w:rsidR="001A0BC0" w:rsidRDefault="007F6D8A" w:rsidP="001A0BC0">
      <w:pPr>
        <w:pStyle w:val="ListParagraph"/>
        <w:numPr>
          <w:ilvl w:val="0"/>
          <w:numId w:val="42"/>
        </w:numPr>
        <w:jc w:val="both"/>
      </w:pPr>
      <w:r w:rsidRPr="007F6D8A">
        <w:t xml:space="preserve">India's sudden spike in May 2021 correlates with the </w:t>
      </w:r>
      <w:r w:rsidRPr="001A0BC0">
        <w:rPr>
          <w:b/>
          <w:bCs/>
        </w:rPr>
        <w:t>Delta variant spread</w:t>
      </w:r>
      <w:r w:rsidRPr="007F6D8A">
        <w:t xml:space="preserve">, suggesting that countries should prepare </w:t>
      </w:r>
      <w:r w:rsidRPr="001A0BC0">
        <w:rPr>
          <w:b/>
          <w:bCs/>
        </w:rPr>
        <w:t>healthcare infrastructure</w:t>
      </w:r>
      <w:r w:rsidRPr="007F6D8A">
        <w:t xml:space="preserve"> when new variants emerge.</w:t>
      </w:r>
      <w:r w:rsidR="001A0BC0">
        <w:t xml:space="preserve"> </w:t>
      </w:r>
    </w:p>
    <w:p w14:paraId="7241DD73" w14:textId="77777777" w:rsidR="001A0BC0" w:rsidRDefault="007F6D8A" w:rsidP="001A0BC0">
      <w:pPr>
        <w:pStyle w:val="ListParagraph"/>
        <w:numPr>
          <w:ilvl w:val="0"/>
          <w:numId w:val="42"/>
        </w:numPr>
        <w:jc w:val="both"/>
      </w:pPr>
      <w:r w:rsidRPr="007F6D8A">
        <w:t xml:space="preserve">Countries like </w:t>
      </w:r>
      <w:r w:rsidRPr="001A0BC0">
        <w:rPr>
          <w:b/>
          <w:bCs/>
        </w:rPr>
        <w:t>Japan, Korea, and Italy</w:t>
      </w:r>
      <w:r w:rsidRPr="007F6D8A">
        <w:t xml:space="preserve"> should be analyzed for their repeated but moderate spikes, which may indicate </w:t>
      </w:r>
      <w:r w:rsidRPr="001A0BC0">
        <w:rPr>
          <w:b/>
          <w:bCs/>
        </w:rPr>
        <w:t>wave patterns</w:t>
      </w:r>
      <w:r w:rsidRPr="007F6D8A">
        <w:t xml:space="preserve"> rather than one-time outbreaks.</w:t>
      </w:r>
      <w:r w:rsidR="001A0BC0">
        <w:t xml:space="preserve"> </w:t>
      </w:r>
    </w:p>
    <w:p w14:paraId="4CA49AEB" w14:textId="77777777" w:rsidR="001A0BC0" w:rsidRDefault="007F6D8A" w:rsidP="001A0BC0">
      <w:pPr>
        <w:pStyle w:val="ListParagraph"/>
        <w:numPr>
          <w:ilvl w:val="0"/>
          <w:numId w:val="42"/>
        </w:numPr>
        <w:jc w:val="both"/>
      </w:pPr>
      <w:r w:rsidRPr="007F6D8A">
        <w:t xml:space="preserve">It would be helpful to conduct a trend analysis on countries like </w:t>
      </w:r>
      <w:r w:rsidRPr="001A0BC0">
        <w:rPr>
          <w:b/>
          <w:bCs/>
        </w:rPr>
        <w:t>Brazil and Russia</w:t>
      </w:r>
      <w:r w:rsidRPr="007F6D8A">
        <w:t>, which showed relatively stable but sustained high numbers of new cases.</w:t>
      </w:r>
      <w:r w:rsidR="001A0BC0">
        <w:t xml:space="preserve"> </w:t>
      </w:r>
    </w:p>
    <w:p w14:paraId="7959C653" w14:textId="356AB286" w:rsidR="007F6D8A" w:rsidRPr="007F6D8A" w:rsidRDefault="007F6D8A" w:rsidP="001A0BC0">
      <w:pPr>
        <w:pStyle w:val="ListParagraph"/>
        <w:numPr>
          <w:ilvl w:val="0"/>
          <w:numId w:val="42"/>
        </w:numPr>
        <w:jc w:val="both"/>
      </w:pPr>
      <w:r w:rsidRPr="007F6D8A">
        <w:t xml:space="preserve">Understanding the factors behind </w:t>
      </w:r>
      <w:r w:rsidRPr="001A0BC0">
        <w:rPr>
          <w:b/>
          <w:bCs/>
        </w:rPr>
        <w:t>South Korea’s sudden spike in May 2022</w:t>
      </w:r>
      <w:r w:rsidRPr="007F6D8A">
        <w:t xml:space="preserve"> could provide insights into post-pandemic surges and policy adjustments.</w:t>
      </w:r>
    </w:p>
    <w:p w14:paraId="1E63974B" w14:textId="77777777" w:rsidR="00B3605F" w:rsidRDefault="00B3605F" w:rsidP="00B3605F">
      <w:pPr>
        <w:jc w:val="both"/>
      </w:pPr>
    </w:p>
    <w:p w14:paraId="6DAFE0D9" w14:textId="77777777" w:rsidR="00B3605F" w:rsidRDefault="00B3605F" w:rsidP="00B3605F">
      <w:pPr>
        <w:jc w:val="both"/>
      </w:pPr>
    </w:p>
    <w:p w14:paraId="0F51E56A" w14:textId="77777777" w:rsidR="00B3605F" w:rsidRDefault="00B3605F" w:rsidP="00B3605F">
      <w:pPr>
        <w:jc w:val="both"/>
      </w:pPr>
    </w:p>
    <w:p w14:paraId="53DABB4B" w14:textId="77777777" w:rsidR="00B3605F" w:rsidRDefault="00B3605F" w:rsidP="00B3605F">
      <w:pPr>
        <w:jc w:val="both"/>
      </w:pPr>
    </w:p>
    <w:p w14:paraId="09501766" w14:textId="77777777" w:rsidR="00B3605F" w:rsidRDefault="00B3605F" w:rsidP="00B3605F">
      <w:pPr>
        <w:jc w:val="both"/>
      </w:pPr>
    </w:p>
    <w:p w14:paraId="609E4DCA" w14:textId="77777777" w:rsidR="00B3605F" w:rsidRDefault="00B3605F" w:rsidP="00B3605F">
      <w:pPr>
        <w:jc w:val="both"/>
      </w:pPr>
    </w:p>
    <w:p w14:paraId="341B1EE4" w14:textId="77777777" w:rsidR="00B3605F" w:rsidRDefault="00B3605F" w:rsidP="00B3605F">
      <w:pPr>
        <w:jc w:val="both"/>
      </w:pPr>
    </w:p>
    <w:p w14:paraId="0F7CE8DF" w14:textId="77777777" w:rsidR="00B3605F" w:rsidRDefault="00B3605F" w:rsidP="00B3605F">
      <w:pPr>
        <w:jc w:val="both"/>
      </w:pPr>
    </w:p>
    <w:p w14:paraId="4B691F73" w14:textId="77777777" w:rsidR="00B3605F" w:rsidRDefault="00B3605F" w:rsidP="00B3605F">
      <w:pPr>
        <w:jc w:val="both"/>
      </w:pPr>
    </w:p>
    <w:p w14:paraId="284B20E8" w14:textId="77777777" w:rsidR="00B3605F" w:rsidRPr="00715EFC" w:rsidRDefault="00B3605F" w:rsidP="00ED22E9">
      <w:pPr>
        <w:jc w:val="both"/>
      </w:pPr>
    </w:p>
    <w:p w14:paraId="4382D84A" w14:textId="77777777" w:rsidR="00715EFC" w:rsidRPr="00715EFC" w:rsidRDefault="00715EFC" w:rsidP="00715EFC">
      <w:pPr>
        <w:jc w:val="both"/>
      </w:pPr>
      <w:r w:rsidRPr="00715EFC">
        <w:pict w14:anchorId="6799EE1F">
          <v:rect id="_x0000_i1121" style="width:0;height:1.5pt" o:hralign="center" o:hrstd="t" o:hr="t" fillcolor="#a0a0a0" stroked="f"/>
        </w:pict>
      </w:r>
    </w:p>
    <w:p w14:paraId="0DB06667" w14:textId="77777777" w:rsidR="00715EFC" w:rsidRPr="00715EFC" w:rsidRDefault="00715EFC" w:rsidP="00715EFC">
      <w:pPr>
        <w:jc w:val="both"/>
        <w:rPr>
          <w:b/>
          <w:bCs/>
        </w:rPr>
      </w:pPr>
      <w:r w:rsidRPr="00715EFC">
        <w:rPr>
          <w:b/>
          <w:bCs/>
        </w:rPr>
        <w:t>5. Conclusion</w:t>
      </w:r>
    </w:p>
    <w:p w14:paraId="435536E3" w14:textId="77777777" w:rsidR="00715EFC" w:rsidRPr="00715EFC" w:rsidRDefault="00715EFC" w:rsidP="00715EFC">
      <w:pPr>
        <w:jc w:val="both"/>
      </w:pPr>
      <w:r w:rsidRPr="00715EFC">
        <w:t>This analysis provided an in-depth look into the spread of COVID-19 across different countries, focusing on total cases, deaths, and monthly trends. By cleaning and transforming the dataset, we achieved a clearer view of how the pandemic evolved over time. Future research can expand on these findings by incorporating vaccination rates and policy measures to gain more actionable insights.</w:t>
      </w:r>
    </w:p>
    <w:p w14:paraId="37278885" w14:textId="77777777" w:rsidR="00715EFC" w:rsidRPr="00715EFC" w:rsidRDefault="00715EFC" w:rsidP="00715EFC">
      <w:pPr>
        <w:jc w:val="both"/>
      </w:pPr>
      <w:r w:rsidRPr="00715EFC">
        <w:pict w14:anchorId="17511001">
          <v:rect id="_x0000_i1122" style="width:0;height:1.5pt" o:hralign="center" o:hrstd="t" o:hr="t" fillcolor="#a0a0a0" stroked="f"/>
        </w:pict>
      </w:r>
    </w:p>
    <w:p w14:paraId="1F03AE5A" w14:textId="77777777" w:rsidR="000A4F45" w:rsidRPr="000E7A39" w:rsidRDefault="000A4F45" w:rsidP="00715EFC">
      <w:pPr>
        <w:jc w:val="both"/>
      </w:pPr>
    </w:p>
    <w:sectPr w:rsidR="000A4F45" w:rsidRPr="000E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C1C"/>
    <w:multiLevelType w:val="multilevel"/>
    <w:tmpl w:val="B7E4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1FA3"/>
    <w:multiLevelType w:val="multilevel"/>
    <w:tmpl w:val="EAF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4AA5"/>
    <w:multiLevelType w:val="multilevel"/>
    <w:tmpl w:val="CB3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377D7"/>
    <w:multiLevelType w:val="hybridMultilevel"/>
    <w:tmpl w:val="9D7C0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7AAE"/>
    <w:multiLevelType w:val="hybridMultilevel"/>
    <w:tmpl w:val="6598E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25986"/>
    <w:multiLevelType w:val="multilevel"/>
    <w:tmpl w:val="8A2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0F3F"/>
    <w:multiLevelType w:val="multilevel"/>
    <w:tmpl w:val="165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6057B"/>
    <w:multiLevelType w:val="multilevel"/>
    <w:tmpl w:val="DE0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F21B5"/>
    <w:multiLevelType w:val="hybridMultilevel"/>
    <w:tmpl w:val="958C8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2066D"/>
    <w:multiLevelType w:val="hybridMultilevel"/>
    <w:tmpl w:val="6E842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C233F"/>
    <w:multiLevelType w:val="multilevel"/>
    <w:tmpl w:val="A09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57EE1"/>
    <w:multiLevelType w:val="multilevel"/>
    <w:tmpl w:val="83A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243F5"/>
    <w:multiLevelType w:val="multilevel"/>
    <w:tmpl w:val="B4C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00D8C"/>
    <w:multiLevelType w:val="multilevel"/>
    <w:tmpl w:val="490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13797"/>
    <w:multiLevelType w:val="multilevel"/>
    <w:tmpl w:val="AFB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12E36"/>
    <w:multiLevelType w:val="multilevel"/>
    <w:tmpl w:val="25F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67940"/>
    <w:multiLevelType w:val="multilevel"/>
    <w:tmpl w:val="D66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16A26"/>
    <w:multiLevelType w:val="multilevel"/>
    <w:tmpl w:val="E34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C4B2C"/>
    <w:multiLevelType w:val="hybridMultilevel"/>
    <w:tmpl w:val="2B140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30C2C"/>
    <w:multiLevelType w:val="multilevel"/>
    <w:tmpl w:val="487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82D49"/>
    <w:multiLevelType w:val="multilevel"/>
    <w:tmpl w:val="FE6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A1652"/>
    <w:multiLevelType w:val="multilevel"/>
    <w:tmpl w:val="D87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03A7F"/>
    <w:multiLevelType w:val="multilevel"/>
    <w:tmpl w:val="9D9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E0C05"/>
    <w:multiLevelType w:val="multilevel"/>
    <w:tmpl w:val="BB8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B18F0"/>
    <w:multiLevelType w:val="multilevel"/>
    <w:tmpl w:val="AF7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F7127"/>
    <w:multiLevelType w:val="multilevel"/>
    <w:tmpl w:val="68A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9793F"/>
    <w:multiLevelType w:val="multilevel"/>
    <w:tmpl w:val="68F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73889"/>
    <w:multiLevelType w:val="multilevel"/>
    <w:tmpl w:val="4FC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E206B"/>
    <w:multiLevelType w:val="multilevel"/>
    <w:tmpl w:val="D5A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40632"/>
    <w:multiLevelType w:val="multilevel"/>
    <w:tmpl w:val="CB7C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776F0"/>
    <w:multiLevelType w:val="multilevel"/>
    <w:tmpl w:val="715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6433F"/>
    <w:multiLevelType w:val="multilevel"/>
    <w:tmpl w:val="36D8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D5D43"/>
    <w:multiLevelType w:val="multilevel"/>
    <w:tmpl w:val="437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73034"/>
    <w:multiLevelType w:val="multilevel"/>
    <w:tmpl w:val="D8C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6438B"/>
    <w:multiLevelType w:val="multilevel"/>
    <w:tmpl w:val="B7A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66105"/>
    <w:multiLevelType w:val="multilevel"/>
    <w:tmpl w:val="881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B1426"/>
    <w:multiLevelType w:val="multilevel"/>
    <w:tmpl w:val="5818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663D9"/>
    <w:multiLevelType w:val="multilevel"/>
    <w:tmpl w:val="7FD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E4CEB"/>
    <w:multiLevelType w:val="multilevel"/>
    <w:tmpl w:val="2D6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E5B52"/>
    <w:multiLevelType w:val="multilevel"/>
    <w:tmpl w:val="552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057E5"/>
    <w:multiLevelType w:val="multilevel"/>
    <w:tmpl w:val="739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84C96"/>
    <w:multiLevelType w:val="multilevel"/>
    <w:tmpl w:val="D57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895329">
    <w:abstractNumId w:val="1"/>
  </w:num>
  <w:num w:numId="2" w16cid:durableId="792098532">
    <w:abstractNumId w:val="15"/>
  </w:num>
  <w:num w:numId="3" w16cid:durableId="1828936145">
    <w:abstractNumId w:val="32"/>
  </w:num>
  <w:num w:numId="4" w16cid:durableId="878132331">
    <w:abstractNumId w:val="37"/>
  </w:num>
  <w:num w:numId="5" w16cid:durableId="735783413">
    <w:abstractNumId w:val="11"/>
  </w:num>
  <w:num w:numId="6" w16cid:durableId="2101217152">
    <w:abstractNumId w:val="26"/>
  </w:num>
  <w:num w:numId="7" w16cid:durableId="240988474">
    <w:abstractNumId w:val="33"/>
  </w:num>
  <w:num w:numId="8" w16cid:durableId="690032688">
    <w:abstractNumId w:val="28"/>
  </w:num>
  <w:num w:numId="9" w16cid:durableId="1112700668">
    <w:abstractNumId w:val="16"/>
  </w:num>
  <w:num w:numId="10" w16cid:durableId="1056708302">
    <w:abstractNumId w:val="5"/>
  </w:num>
  <w:num w:numId="11" w16cid:durableId="1428623640">
    <w:abstractNumId w:val="0"/>
  </w:num>
  <w:num w:numId="12" w16cid:durableId="1037971206">
    <w:abstractNumId w:val="40"/>
  </w:num>
  <w:num w:numId="13" w16cid:durableId="1976909718">
    <w:abstractNumId w:val="12"/>
  </w:num>
  <w:num w:numId="14" w16cid:durableId="24064708">
    <w:abstractNumId w:val="2"/>
  </w:num>
  <w:num w:numId="15" w16cid:durableId="967320570">
    <w:abstractNumId w:val="24"/>
  </w:num>
  <w:num w:numId="16" w16cid:durableId="250898520">
    <w:abstractNumId w:val="6"/>
  </w:num>
  <w:num w:numId="17" w16cid:durableId="58602881">
    <w:abstractNumId w:val="41"/>
  </w:num>
  <w:num w:numId="18" w16cid:durableId="886571425">
    <w:abstractNumId w:val="14"/>
  </w:num>
  <w:num w:numId="19" w16cid:durableId="487091653">
    <w:abstractNumId w:val="23"/>
  </w:num>
  <w:num w:numId="20" w16cid:durableId="1218006470">
    <w:abstractNumId w:val="34"/>
  </w:num>
  <w:num w:numId="21" w16cid:durableId="2051148591">
    <w:abstractNumId w:val="39"/>
  </w:num>
  <w:num w:numId="22" w16cid:durableId="2064743389">
    <w:abstractNumId w:val="25"/>
  </w:num>
  <w:num w:numId="23" w16cid:durableId="334845595">
    <w:abstractNumId w:val="17"/>
  </w:num>
  <w:num w:numId="24" w16cid:durableId="1547138014">
    <w:abstractNumId w:val="19"/>
  </w:num>
  <w:num w:numId="25" w16cid:durableId="811336453">
    <w:abstractNumId w:val="31"/>
  </w:num>
  <w:num w:numId="26" w16cid:durableId="234777803">
    <w:abstractNumId w:val="20"/>
  </w:num>
  <w:num w:numId="27" w16cid:durableId="450712153">
    <w:abstractNumId w:val="36"/>
  </w:num>
  <w:num w:numId="28" w16cid:durableId="1530409425">
    <w:abstractNumId w:val="35"/>
  </w:num>
  <w:num w:numId="29" w16cid:durableId="679895748">
    <w:abstractNumId w:val="30"/>
  </w:num>
  <w:num w:numId="30" w16cid:durableId="1759057668">
    <w:abstractNumId w:val="21"/>
  </w:num>
  <w:num w:numId="31" w16cid:durableId="1154642293">
    <w:abstractNumId w:val="10"/>
  </w:num>
  <w:num w:numId="32" w16cid:durableId="1029070165">
    <w:abstractNumId w:val="38"/>
  </w:num>
  <w:num w:numId="33" w16cid:durableId="264267332">
    <w:abstractNumId w:val="27"/>
  </w:num>
  <w:num w:numId="34" w16cid:durableId="1196502577">
    <w:abstractNumId w:val="7"/>
  </w:num>
  <w:num w:numId="35" w16cid:durableId="1300301078">
    <w:abstractNumId w:val="29"/>
  </w:num>
  <w:num w:numId="36" w16cid:durableId="673261621">
    <w:abstractNumId w:val="13"/>
  </w:num>
  <w:num w:numId="37" w16cid:durableId="85421394">
    <w:abstractNumId w:val="22"/>
  </w:num>
  <w:num w:numId="38" w16cid:durableId="1160927881">
    <w:abstractNumId w:val="3"/>
  </w:num>
  <w:num w:numId="39" w16cid:durableId="2096366341">
    <w:abstractNumId w:val="4"/>
  </w:num>
  <w:num w:numId="40" w16cid:durableId="11956859">
    <w:abstractNumId w:val="8"/>
  </w:num>
  <w:num w:numId="41" w16cid:durableId="1416243100">
    <w:abstractNumId w:val="18"/>
  </w:num>
  <w:num w:numId="42" w16cid:durableId="841118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13"/>
    <w:rsid w:val="00020501"/>
    <w:rsid w:val="00047515"/>
    <w:rsid w:val="00066D8A"/>
    <w:rsid w:val="000A4F45"/>
    <w:rsid w:val="000B28A6"/>
    <w:rsid w:val="000E7A39"/>
    <w:rsid w:val="00193CEB"/>
    <w:rsid w:val="001A0BC0"/>
    <w:rsid w:val="001A6B97"/>
    <w:rsid w:val="002438CB"/>
    <w:rsid w:val="005A7C13"/>
    <w:rsid w:val="00715EFC"/>
    <w:rsid w:val="0072284A"/>
    <w:rsid w:val="007F6D8A"/>
    <w:rsid w:val="00874C4C"/>
    <w:rsid w:val="00AC34FF"/>
    <w:rsid w:val="00B012A5"/>
    <w:rsid w:val="00B3605F"/>
    <w:rsid w:val="00BB541A"/>
    <w:rsid w:val="00C04F21"/>
    <w:rsid w:val="00CE6C1A"/>
    <w:rsid w:val="00ED22E9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1BB4"/>
  <w15:chartTrackingRefBased/>
  <w15:docId w15:val="{0B0B60E3-1718-440D-83AF-D23F4FF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1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34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11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Baqa</dc:creator>
  <cp:keywords/>
  <dc:description/>
  <cp:lastModifiedBy>Mo Baqa</cp:lastModifiedBy>
  <cp:revision>11</cp:revision>
  <dcterms:created xsi:type="dcterms:W3CDTF">2025-03-10T17:48:00Z</dcterms:created>
  <dcterms:modified xsi:type="dcterms:W3CDTF">2025-03-12T00:14:00Z</dcterms:modified>
</cp:coreProperties>
</file>