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F92" w:rsidRDefault="00D87F92" w:rsidP="00AF47BE">
      <w:pPr>
        <w:pStyle w:val="IEEEAbtract"/>
        <w:jc w:val="center"/>
        <w:rPr>
          <w:rFonts w:eastAsia="MS Mincho"/>
          <w:bCs/>
          <w:sz w:val="28"/>
          <w:szCs w:val="28"/>
          <w:lang w:val="en-US" w:eastAsia="en-US"/>
        </w:rPr>
      </w:pPr>
      <w:r w:rsidRPr="00D87F92">
        <w:rPr>
          <w:rFonts w:eastAsia="MS Mincho"/>
          <w:bCs/>
          <w:sz w:val="28"/>
          <w:szCs w:val="28"/>
          <w:lang w:val="en-US" w:eastAsia="en-US"/>
        </w:rPr>
        <w:t>A Multimodal Deep Learning Framework for Automated Bone Cancer Detection Using Feature Fusion</w:t>
      </w:r>
    </w:p>
    <w:p w:rsidR="00AF47BE" w:rsidRPr="00D25A02" w:rsidRDefault="00AF47BE" w:rsidP="00AF47BE">
      <w:pPr>
        <w:pStyle w:val="IEEEAbtract"/>
        <w:jc w:val="center"/>
        <w:rPr>
          <w:b w:val="0"/>
          <w:sz w:val="20"/>
          <w:szCs w:val="28"/>
        </w:rPr>
      </w:pPr>
      <w:r w:rsidRPr="00D25A02">
        <w:rPr>
          <w:b w:val="0"/>
          <w:sz w:val="20"/>
          <w:szCs w:val="28"/>
        </w:rPr>
        <w:t>Sonal S. Mohite,</w:t>
      </w:r>
    </w:p>
    <w:p w:rsidR="00AF47BE" w:rsidRPr="00D25A02" w:rsidRDefault="00AF47BE" w:rsidP="00AF47BE">
      <w:pPr>
        <w:pStyle w:val="IEEEAbtract"/>
        <w:jc w:val="center"/>
        <w:rPr>
          <w:b w:val="0"/>
          <w:sz w:val="20"/>
          <w:szCs w:val="28"/>
        </w:rPr>
      </w:pPr>
      <w:r w:rsidRPr="00D25A02">
        <w:rPr>
          <w:b w:val="0"/>
          <w:sz w:val="20"/>
          <w:szCs w:val="28"/>
        </w:rPr>
        <w:t xml:space="preserve"> M.Tech Student, Department of Computer Engineering, </w:t>
      </w:r>
    </w:p>
    <w:p w:rsidR="00AF47BE" w:rsidRPr="00D25A02" w:rsidRDefault="00AF47BE" w:rsidP="00AF47BE">
      <w:pPr>
        <w:pStyle w:val="IEEEAbtract"/>
        <w:jc w:val="center"/>
        <w:rPr>
          <w:b w:val="0"/>
          <w:sz w:val="20"/>
          <w:szCs w:val="28"/>
        </w:rPr>
      </w:pPr>
      <w:r w:rsidRPr="00D25A02">
        <w:rPr>
          <w:b w:val="0"/>
          <w:sz w:val="20"/>
          <w:szCs w:val="28"/>
        </w:rPr>
        <w:t>P. E. S.’s Modern College of Engineering, Pune, India</w:t>
      </w:r>
    </w:p>
    <w:p w:rsidR="00AF47BE" w:rsidRPr="00D25A02" w:rsidRDefault="00AF47BE" w:rsidP="00AF47BE">
      <w:pPr>
        <w:pStyle w:val="IEEEAbtract"/>
        <w:jc w:val="center"/>
        <w:rPr>
          <w:b w:val="0"/>
          <w:sz w:val="20"/>
          <w:szCs w:val="28"/>
        </w:rPr>
      </w:pPr>
      <w:r w:rsidRPr="00D25A02">
        <w:rPr>
          <w:b w:val="0"/>
          <w:sz w:val="20"/>
          <w:szCs w:val="28"/>
        </w:rPr>
        <w:t xml:space="preserve"> Prof. Dr. Ms. Deipali V. Gore,  </w:t>
      </w:r>
    </w:p>
    <w:p w:rsidR="00AF47BE" w:rsidRPr="00D25A02" w:rsidRDefault="00AF47BE" w:rsidP="00AF47BE">
      <w:pPr>
        <w:pStyle w:val="IEEEAbtract"/>
        <w:jc w:val="center"/>
        <w:rPr>
          <w:b w:val="0"/>
          <w:sz w:val="20"/>
          <w:szCs w:val="28"/>
        </w:rPr>
      </w:pPr>
      <w:r w:rsidRPr="00D25A02">
        <w:rPr>
          <w:b w:val="0"/>
          <w:sz w:val="20"/>
          <w:szCs w:val="28"/>
        </w:rPr>
        <w:t>Associate Professor, Department of Computer Engineering,</w:t>
      </w:r>
    </w:p>
    <w:p w:rsidR="00AF47BE" w:rsidRPr="00D25A02" w:rsidRDefault="00AF47BE" w:rsidP="00AF47BE">
      <w:pPr>
        <w:pStyle w:val="IEEEAbtract"/>
        <w:jc w:val="center"/>
        <w:rPr>
          <w:b w:val="0"/>
          <w:sz w:val="20"/>
          <w:szCs w:val="28"/>
        </w:rPr>
      </w:pPr>
      <w:r w:rsidRPr="00D25A02">
        <w:rPr>
          <w:b w:val="0"/>
          <w:sz w:val="20"/>
          <w:szCs w:val="28"/>
        </w:rPr>
        <w:t>P. E. S.’s Modern College of Engineering, Pune, India</w:t>
      </w:r>
    </w:p>
    <w:p w:rsidR="00AF47BE" w:rsidRPr="00AF47BE" w:rsidRDefault="00611FF5" w:rsidP="00AF47BE">
      <w:pPr>
        <w:spacing w:before="100" w:beforeAutospacing="1" w:after="100" w:afterAutospacing="1"/>
        <w:rPr>
          <w:b/>
          <w:bCs/>
          <w:sz w:val="28"/>
          <w:szCs w:val="28"/>
        </w:rPr>
      </w:pPr>
      <w:r w:rsidRPr="00AF47BE">
        <w:rPr>
          <w:b/>
          <w:bCs/>
          <w:sz w:val="28"/>
          <w:szCs w:val="28"/>
        </w:rPr>
        <w:t>Abstract</w:t>
      </w:r>
      <w:r>
        <w:rPr>
          <w:b/>
          <w:bCs/>
          <w:sz w:val="28"/>
          <w:szCs w:val="28"/>
        </w:rPr>
        <w:t>:</w:t>
      </w:r>
    </w:p>
    <w:p w:rsidR="003A594D" w:rsidRDefault="003A594D" w:rsidP="003A594D">
      <w:pPr>
        <w:spacing w:before="100" w:beforeAutospacing="1" w:after="100" w:afterAutospacing="1" w:line="360" w:lineRule="auto"/>
        <w:jc w:val="both"/>
      </w:pPr>
      <w:r>
        <w:t>Abstract— Bone cancer and bone metastasis are serious musculoskeletal disorders that require early and accurate diagnosis for effective treatment and improved patient survival rates [1][2]. Traditional diagnostic systems generally rely on single imaging modalities such as X-ray, CT, or MRI, where each modality provides limited structural or functional information related to tumor progression. As a result, single-modality systems often suffer from reduced diagnostic accuracy and poor generalization capability [4][5]. This work proposes an explainable multimodal deep learning framework for automated bone cancer detection using Computed Tomography (CT), Magnetic Resonance Imaging (MRI), and X-ray images. The proposed system employs three independent convolutional neural network (CNN) architectures tailored to each imaging modality: EfficientNet-B0 [11] for CT scans, DenseNet121 [10] for MRI images, and a custom-designed CNN for X-ray classification. Individual model confidence outputs are integrated using a machine learning–based probabilistic fusion layer to produce the final diagnostic decision. Saliency-based Explainable AI (XAI) techniques are incorporated to improve interpretability and clinician trust. Experimental analysis indicates that multimodal fusion significantly improves diagnostic robustness and sensitivity compared to traditional single-modality frameworks.</w:t>
      </w:r>
    </w:p>
    <w:p w:rsidR="00AF47BE" w:rsidRPr="00AF47BE" w:rsidRDefault="003A594D" w:rsidP="003A594D">
      <w:pPr>
        <w:spacing w:before="100" w:beforeAutospacing="1" w:after="100" w:afterAutospacing="1" w:line="360" w:lineRule="auto"/>
        <w:jc w:val="both"/>
      </w:pPr>
      <w:r>
        <w:t>Keywords— Bone Cancer Detection, Multimodal Deep Learning, Medical Image Analysis, EfficientNet-B0, DenseNet121, Custom CNN, Machine Learning Fusion, Explainable AI.</w:t>
      </w:r>
    </w:p>
    <w:p w:rsidR="00AF47BE" w:rsidRDefault="00AF47BE" w:rsidP="001032D0">
      <w:pPr>
        <w:spacing w:line="360" w:lineRule="auto"/>
        <w:jc w:val="both"/>
        <w:rPr>
          <w:b/>
          <w:bCs/>
          <w:sz w:val="28"/>
          <w:szCs w:val="22"/>
        </w:rPr>
      </w:pPr>
    </w:p>
    <w:p w:rsidR="00873469" w:rsidRDefault="00873469" w:rsidP="001032D0">
      <w:pPr>
        <w:spacing w:line="360" w:lineRule="auto"/>
        <w:jc w:val="both"/>
        <w:rPr>
          <w:b/>
          <w:bCs/>
          <w:sz w:val="28"/>
          <w:szCs w:val="22"/>
        </w:rPr>
      </w:pPr>
    </w:p>
    <w:p w:rsidR="003A594D" w:rsidRDefault="003A594D" w:rsidP="001032D0">
      <w:pPr>
        <w:spacing w:line="360" w:lineRule="auto"/>
        <w:jc w:val="both"/>
        <w:rPr>
          <w:b/>
          <w:bCs/>
          <w:sz w:val="28"/>
          <w:szCs w:val="22"/>
        </w:rPr>
      </w:pPr>
    </w:p>
    <w:p w:rsidR="003A594D" w:rsidRDefault="003A594D" w:rsidP="001032D0">
      <w:pPr>
        <w:spacing w:line="360" w:lineRule="auto"/>
        <w:jc w:val="both"/>
        <w:rPr>
          <w:b/>
          <w:bCs/>
          <w:sz w:val="28"/>
          <w:szCs w:val="22"/>
        </w:rPr>
      </w:pPr>
    </w:p>
    <w:p w:rsidR="00873469" w:rsidRDefault="00873469" w:rsidP="001032D0">
      <w:pPr>
        <w:spacing w:line="360" w:lineRule="auto"/>
        <w:jc w:val="both"/>
        <w:rPr>
          <w:szCs w:val="22"/>
        </w:rPr>
      </w:pPr>
    </w:p>
    <w:p w:rsidR="00AF47BE" w:rsidRPr="001C53B4" w:rsidRDefault="00AF47BE" w:rsidP="001C53B4">
      <w:pPr>
        <w:pStyle w:val="ListParagraph"/>
        <w:numPr>
          <w:ilvl w:val="0"/>
          <w:numId w:val="27"/>
        </w:numPr>
        <w:spacing w:before="100" w:beforeAutospacing="1" w:after="100" w:afterAutospacing="1"/>
        <w:outlineLvl w:val="1"/>
        <w:rPr>
          <w:b/>
          <w:bCs/>
          <w:sz w:val="36"/>
          <w:szCs w:val="36"/>
        </w:rPr>
      </w:pPr>
      <w:r w:rsidRPr="001C53B4">
        <w:rPr>
          <w:b/>
          <w:bCs/>
          <w:sz w:val="28"/>
          <w:szCs w:val="28"/>
        </w:rPr>
        <w:lastRenderedPageBreak/>
        <w:t>Introduction:</w:t>
      </w:r>
    </w:p>
    <w:p w:rsidR="00AF47BE" w:rsidRPr="00AF47BE" w:rsidRDefault="00AF47BE" w:rsidP="00AF47BE">
      <w:pPr>
        <w:spacing w:before="100" w:beforeAutospacing="1" w:after="100" w:afterAutospacing="1" w:line="360" w:lineRule="auto"/>
        <w:outlineLvl w:val="1"/>
        <w:rPr>
          <w:b/>
          <w:bCs/>
        </w:rPr>
      </w:pPr>
      <w:r w:rsidRPr="00AF47BE">
        <w:rPr>
          <w:b/>
          <w:bCs/>
        </w:rPr>
        <w:t>Background of the Topic</w:t>
      </w:r>
    </w:p>
    <w:p w:rsidR="00AF47BE" w:rsidRPr="00AF47BE" w:rsidRDefault="00AF47BE" w:rsidP="00463FF2">
      <w:pPr>
        <w:spacing w:before="100" w:beforeAutospacing="1" w:after="100" w:afterAutospacing="1" w:line="360" w:lineRule="auto"/>
        <w:jc w:val="both"/>
      </w:pPr>
      <w:r w:rsidRPr="00AF47BE">
        <w:t>Bone cancer and bone metastasis are serious musculoskeletal disorders that affect bone tissues and surrounding anatomical structures [1][2]. Early diagnosis is important because delayed detection may lead to fractures, severe pain, tissue damage, and reduced patient survival rates.</w:t>
      </w:r>
    </w:p>
    <w:p w:rsidR="00AF47BE" w:rsidRPr="00AF47BE" w:rsidRDefault="00B04D38" w:rsidP="00463FF2">
      <w:pPr>
        <w:spacing w:before="100" w:beforeAutospacing="1" w:after="100" w:afterAutospacing="1" w:line="360" w:lineRule="auto"/>
        <w:jc w:val="both"/>
      </w:pPr>
      <w:r>
        <w:t xml:space="preserve">Medical imaging modalities such as X-ray, CT, and MRI are widely used </w:t>
      </w:r>
      <w:r w:rsidR="00AF47BE" w:rsidRPr="00AF47BE">
        <w:t>for bone tumor diagnosis [3][6]. Each modality provides different pathological information:</w:t>
      </w:r>
    </w:p>
    <w:p w:rsidR="00AF47BE" w:rsidRPr="00AF47BE" w:rsidRDefault="00AF47BE" w:rsidP="00AF47BE">
      <w:pPr>
        <w:numPr>
          <w:ilvl w:val="0"/>
          <w:numId w:val="2"/>
        </w:numPr>
        <w:spacing w:before="100" w:beforeAutospacing="1" w:after="100" w:afterAutospacing="1" w:line="360" w:lineRule="auto"/>
      </w:pPr>
      <w:r w:rsidRPr="00AF47BE">
        <w:t xml:space="preserve">X-ray provides structural visualization [1][15] </w:t>
      </w:r>
    </w:p>
    <w:p w:rsidR="00AF47BE" w:rsidRPr="00AF47BE" w:rsidRDefault="00AF47BE" w:rsidP="00AF47BE">
      <w:pPr>
        <w:numPr>
          <w:ilvl w:val="0"/>
          <w:numId w:val="2"/>
        </w:numPr>
        <w:spacing w:before="100" w:beforeAutospacing="1" w:after="100" w:afterAutospacing="1" w:line="360" w:lineRule="auto"/>
      </w:pPr>
      <w:r w:rsidRPr="00AF47BE">
        <w:t xml:space="preserve">CT provides cortical bone analysis [3][11] </w:t>
      </w:r>
    </w:p>
    <w:p w:rsidR="00AF47BE" w:rsidRPr="00AF47BE" w:rsidRDefault="00AF47BE" w:rsidP="00AF47BE">
      <w:pPr>
        <w:numPr>
          <w:ilvl w:val="0"/>
          <w:numId w:val="2"/>
        </w:numPr>
        <w:spacing w:before="100" w:beforeAutospacing="1" w:after="100" w:afterAutospacing="1" w:line="360" w:lineRule="auto"/>
      </w:pPr>
      <w:r w:rsidRPr="00AF47BE">
        <w:t xml:space="preserve">MRI captures soft tissue abnormalities [2][10] </w:t>
      </w:r>
    </w:p>
    <w:p w:rsidR="00AF47BE" w:rsidRPr="00AF47BE" w:rsidRDefault="00AF47BE" w:rsidP="00AF47BE">
      <w:pPr>
        <w:spacing w:before="100" w:beforeAutospacing="1" w:after="100" w:afterAutospacing="1" w:line="360" w:lineRule="auto"/>
      </w:pPr>
      <w:r w:rsidRPr="00AF47BE">
        <w:t>However, single-modality systems often provide incomplete diagnosis because each imaging modality captures only partial disease information [4][5].</w:t>
      </w:r>
    </w:p>
    <w:p w:rsidR="00AF47BE" w:rsidRPr="00AF47BE" w:rsidRDefault="00AF47BE" w:rsidP="00AF47BE">
      <w:pPr>
        <w:spacing w:before="100" w:beforeAutospacing="1" w:after="100" w:afterAutospacing="1" w:line="360" w:lineRule="auto"/>
        <w:outlineLvl w:val="1"/>
        <w:rPr>
          <w:b/>
          <w:bCs/>
        </w:rPr>
      </w:pPr>
      <w:r w:rsidRPr="00AF47BE">
        <w:rPr>
          <w:b/>
          <w:bCs/>
        </w:rPr>
        <w:t>Importance in Healthcare</w:t>
      </w:r>
    </w:p>
    <w:p w:rsidR="00AF47BE" w:rsidRPr="00AF47BE" w:rsidRDefault="00AF47BE" w:rsidP="00873469">
      <w:pPr>
        <w:spacing w:before="100" w:beforeAutospacing="1" w:after="100" w:afterAutospacing="1" w:line="360" w:lineRule="auto"/>
        <w:jc w:val="both"/>
      </w:pPr>
      <w:r w:rsidRPr="00AF47BE">
        <w:t>Accurate bone cancer diagnosis is important for effective treatment planning and disease management [1][2]. Hospitals generate large amounts of medical imaging data daily, making manual diagnosis time-consuming and dependent on radiologist expertise.</w:t>
      </w:r>
    </w:p>
    <w:p w:rsidR="00AF47BE" w:rsidRPr="00AF47BE" w:rsidRDefault="00AF47BE" w:rsidP="00873469">
      <w:pPr>
        <w:spacing w:before="100" w:beforeAutospacing="1" w:after="100" w:afterAutospacing="1" w:line="360" w:lineRule="auto"/>
        <w:jc w:val="both"/>
      </w:pPr>
      <w:r w:rsidRPr="00AF47BE">
        <w:t>Artificial Intelligence (AI) and Deep Learning (DL) have significantly improved medical image analysis through automatic feature extraction and classification [13][14]. Multimodal imaging combined with deep learning provides:</w:t>
      </w:r>
    </w:p>
    <w:p w:rsidR="00AF47BE" w:rsidRPr="00AF47BE" w:rsidRDefault="00AF47BE" w:rsidP="00873469">
      <w:pPr>
        <w:numPr>
          <w:ilvl w:val="0"/>
          <w:numId w:val="3"/>
        </w:numPr>
        <w:spacing w:before="100" w:beforeAutospacing="1" w:after="100" w:afterAutospacing="1" w:line="360" w:lineRule="auto"/>
        <w:jc w:val="both"/>
      </w:pPr>
      <w:r w:rsidRPr="00AF47BE">
        <w:t xml:space="preserve">Improved diagnostic accuracy </w:t>
      </w:r>
    </w:p>
    <w:p w:rsidR="00AF47BE" w:rsidRPr="00AF47BE" w:rsidRDefault="00AF47BE" w:rsidP="00873469">
      <w:pPr>
        <w:numPr>
          <w:ilvl w:val="0"/>
          <w:numId w:val="3"/>
        </w:numPr>
        <w:spacing w:before="100" w:beforeAutospacing="1" w:after="100" w:afterAutospacing="1" w:line="360" w:lineRule="auto"/>
        <w:jc w:val="both"/>
      </w:pPr>
      <w:r w:rsidRPr="00AF47BE">
        <w:t xml:space="preserve">Better tumor characterization </w:t>
      </w:r>
    </w:p>
    <w:p w:rsidR="00AF47BE" w:rsidRPr="00AF47BE" w:rsidRDefault="00AF47BE" w:rsidP="00873469">
      <w:pPr>
        <w:numPr>
          <w:ilvl w:val="0"/>
          <w:numId w:val="3"/>
        </w:numPr>
        <w:spacing w:before="100" w:beforeAutospacing="1" w:after="100" w:afterAutospacing="1" w:line="360" w:lineRule="auto"/>
        <w:jc w:val="both"/>
      </w:pPr>
      <w:r w:rsidRPr="00AF47BE">
        <w:t xml:space="preserve">Reduced false predictions </w:t>
      </w:r>
    </w:p>
    <w:p w:rsidR="00AF47BE" w:rsidRPr="00AF47BE" w:rsidRDefault="00AF47BE" w:rsidP="00873469">
      <w:pPr>
        <w:numPr>
          <w:ilvl w:val="0"/>
          <w:numId w:val="3"/>
        </w:numPr>
        <w:spacing w:before="100" w:beforeAutospacing="1" w:after="100" w:afterAutospacing="1" w:line="360" w:lineRule="auto"/>
        <w:jc w:val="both"/>
      </w:pPr>
      <w:r w:rsidRPr="00AF47BE">
        <w:t xml:space="preserve">Faster clinical decision-making </w:t>
      </w:r>
    </w:p>
    <w:p w:rsidR="00AF47BE" w:rsidRDefault="00AF47BE" w:rsidP="00873469">
      <w:pPr>
        <w:spacing w:before="100" w:beforeAutospacing="1" w:after="100" w:afterAutospacing="1" w:line="360" w:lineRule="auto"/>
        <w:jc w:val="both"/>
      </w:pPr>
      <w:r w:rsidRPr="00AF47BE">
        <w:t>Explainable AI techniques also improve clinician trust by generating visual explanations for predictions [7][8].</w:t>
      </w:r>
    </w:p>
    <w:p w:rsidR="00CD3312" w:rsidRDefault="00B673D4" w:rsidP="00CD3312">
      <w:pPr>
        <w:spacing w:before="100" w:beforeAutospacing="1" w:after="100" w:afterAutospacing="1" w:line="360" w:lineRule="auto"/>
        <w:outlineLvl w:val="1"/>
        <w:rPr>
          <w:b/>
          <w:bCs/>
        </w:rPr>
      </w:pPr>
      <w:r w:rsidRPr="00CD3312">
        <w:rPr>
          <w:b/>
          <w:bCs/>
        </w:rPr>
        <w:lastRenderedPageBreak/>
        <w:t>Major Contributions of Proposed Work</w:t>
      </w:r>
    </w:p>
    <w:p w:rsidR="00B673D4" w:rsidRPr="00CD3312" w:rsidRDefault="00B673D4" w:rsidP="00CD3312">
      <w:pPr>
        <w:spacing w:before="100" w:beforeAutospacing="1" w:after="100" w:afterAutospacing="1" w:line="360" w:lineRule="auto"/>
        <w:outlineLvl w:val="1"/>
        <w:rPr>
          <w:b/>
          <w:bCs/>
        </w:rPr>
      </w:pPr>
      <w:r>
        <w:t>The major contributions of the proposed research work are summarized as follows:</w:t>
      </w:r>
    </w:p>
    <w:p w:rsidR="00B673D4" w:rsidRDefault="00B673D4" w:rsidP="00CD3312">
      <w:pPr>
        <w:numPr>
          <w:ilvl w:val="0"/>
          <w:numId w:val="25"/>
        </w:numPr>
        <w:spacing w:before="100" w:beforeAutospacing="1" w:after="100" w:afterAutospacing="1"/>
        <w:jc w:val="both"/>
      </w:pPr>
      <w:r>
        <w:t xml:space="preserve">A multimodal deep learning framework integrating CT, MRI, and X-ray imaging modalities for automated bone cancer detection is proposed. </w:t>
      </w:r>
    </w:p>
    <w:p w:rsidR="00B673D4" w:rsidRDefault="00B673D4" w:rsidP="00CD3312">
      <w:pPr>
        <w:numPr>
          <w:ilvl w:val="0"/>
          <w:numId w:val="25"/>
        </w:numPr>
        <w:spacing w:before="100" w:beforeAutospacing="1" w:after="100" w:afterAutospacing="1"/>
        <w:jc w:val="both"/>
      </w:pPr>
      <w:r>
        <w:t xml:space="preserve">Independent modality-specific CNN architectures are utilized to extract heterogeneous pathological features effectively. </w:t>
      </w:r>
    </w:p>
    <w:p w:rsidR="00B673D4" w:rsidRDefault="00B673D4" w:rsidP="00CD3312">
      <w:pPr>
        <w:numPr>
          <w:ilvl w:val="0"/>
          <w:numId w:val="25"/>
        </w:numPr>
        <w:spacing w:before="100" w:beforeAutospacing="1" w:after="100" w:afterAutospacing="1"/>
        <w:jc w:val="both"/>
      </w:pPr>
      <w:r>
        <w:t xml:space="preserve">A probabilistic Logistic Regression–based decision-level fusion mechanism is implemented to combine predictions from different modalities. </w:t>
      </w:r>
    </w:p>
    <w:p w:rsidR="00B673D4" w:rsidRDefault="00B673D4" w:rsidP="00CD3312">
      <w:pPr>
        <w:numPr>
          <w:ilvl w:val="0"/>
          <w:numId w:val="25"/>
        </w:numPr>
        <w:spacing w:before="100" w:beforeAutospacing="1" w:after="100" w:afterAutospacing="1"/>
        <w:jc w:val="both"/>
      </w:pPr>
      <w:r>
        <w:t xml:space="preserve">Explainable Artificial Intelligence (XAI) using Grad-CAM is integrated to improve transparency and clinical interpretability. </w:t>
      </w:r>
    </w:p>
    <w:p w:rsidR="00B673D4" w:rsidRDefault="00B673D4" w:rsidP="00CD3312">
      <w:pPr>
        <w:numPr>
          <w:ilvl w:val="0"/>
          <w:numId w:val="25"/>
        </w:numPr>
        <w:spacing w:before="100" w:beforeAutospacing="1" w:after="100" w:afterAutospacing="1"/>
        <w:jc w:val="both"/>
      </w:pPr>
      <w:r>
        <w:t>The proposed framework significantly improves diagnostic robustness, sensitivity, and classification accuracy compared to traditional single-modality systems.</w:t>
      </w:r>
    </w:p>
    <w:p w:rsidR="00B673D4" w:rsidRPr="00AF47BE" w:rsidRDefault="00B04D38" w:rsidP="00873469">
      <w:pPr>
        <w:spacing w:before="100" w:beforeAutospacing="1" w:after="100" w:afterAutospacing="1" w:line="360" w:lineRule="auto"/>
        <w:jc w:val="both"/>
      </w:pPr>
      <w:r>
        <w:t>Unlike conventional single-modality diagnostic systems, the proposed framework integrates CT, MRI, and X-ray imaging using probabilistic decision-level fusion and Explainable AI techniques to improve diagnostic performance and clinical interpretability.</w:t>
      </w:r>
    </w:p>
    <w:p w:rsidR="00AF47BE" w:rsidRPr="00AF47BE" w:rsidRDefault="00AF47BE" w:rsidP="001032D0">
      <w:pPr>
        <w:spacing w:before="100" w:beforeAutospacing="1" w:after="100" w:afterAutospacing="1" w:line="360" w:lineRule="auto"/>
        <w:jc w:val="both"/>
        <w:outlineLvl w:val="1"/>
        <w:rPr>
          <w:b/>
          <w:bCs/>
        </w:rPr>
      </w:pPr>
      <w:r w:rsidRPr="00AF47BE">
        <w:rPr>
          <w:b/>
          <w:bCs/>
        </w:rPr>
        <w:t>Problem Statement</w:t>
      </w:r>
    </w:p>
    <w:p w:rsidR="003A594D" w:rsidRDefault="003A594D" w:rsidP="003A594D">
      <w:pPr>
        <w:spacing w:before="100" w:beforeAutospacing="1" w:after="100" w:afterAutospacing="1" w:line="360" w:lineRule="auto"/>
        <w:jc w:val="both"/>
        <w:outlineLvl w:val="1"/>
      </w:pPr>
      <w:r w:rsidRPr="003A594D">
        <w:t>Relying on a single imaging modality often limits bone cancer diagnostic reliability due to modality-specific noise, overlapping structural views, and varying tissue contrast constraints. This limitation increases the risk of false-negative or false-positive diagnoses, highlighting the critical need for an automated framework capable of robustly fusing complementary multi-modality features.</w:t>
      </w:r>
    </w:p>
    <w:p w:rsidR="00873469" w:rsidRPr="00235759" w:rsidRDefault="00AF47BE" w:rsidP="00235759">
      <w:pPr>
        <w:spacing w:before="100" w:beforeAutospacing="1" w:after="100" w:afterAutospacing="1" w:line="360" w:lineRule="auto"/>
        <w:outlineLvl w:val="1"/>
        <w:rPr>
          <w:b/>
          <w:bCs/>
        </w:rPr>
      </w:pPr>
      <w:r w:rsidRPr="00AF47BE">
        <w:rPr>
          <w:b/>
          <w:bCs/>
        </w:rPr>
        <w:t>Research Objectives</w:t>
      </w:r>
    </w:p>
    <w:p w:rsidR="003A594D" w:rsidRDefault="003A594D" w:rsidP="003A594D">
      <w:pPr>
        <w:numPr>
          <w:ilvl w:val="0"/>
          <w:numId w:val="6"/>
        </w:numPr>
        <w:spacing w:before="100" w:beforeAutospacing="1" w:after="100" w:afterAutospacing="1" w:line="360" w:lineRule="auto"/>
        <w:jc w:val="both"/>
      </w:pPr>
      <w:r>
        <w:t>To develop a comprehensive multimodal deep learning framework optimized for skeletal tumor classification [14][15].</w:t>
      </w:r>
    </w:p>
    <w:p w:rsidR="003A594D" w:rsidRDefault="003A594D" w:rsidP="003A594D">
      <w:pPr>
        <w:numPr>
          <w:ilvl w:val="0"/>
          <w:numId w:val="6"/>
        </w:numPr>
        <w:spacing w:before="100" w:beforeAutospacing="1" w:after="100" w:afterAutospacing="1" w:line="360" w:lineRule="auto"/>
        <w:jc w:val="both"/>
      </w:pPr>
      <w:r>
        <w:t xml:space="preserve"> To seamlessly integrate feature spaces from independent X-ray, Computed Tomography (CT), and Magnetic Resonance Imaging (MRI) modality branches.</w:t>
      </w:r>
    </w:p>
    <w:p w:rsidR="003A594D" w:rsidRDefault="003A594D" w:rsidP="003A594D">
      <w:pPr>
        <w:numPr>
          <w:ilvl w:val="0"/>
          <w:numId w:val="6"/>
        </w:numPr>
        <w:spacing w:before="100" w:beforeAutospacing="1" w:after="100" w:afterAutospacing="1" w:line="360" w:lineRule="auto"/>
        <w:jc w:val="both"/>
      </w:pPr>
      <w:r>
        <w:t xml:space="preserve"> To improve classification accuracy and robustness across heterogeneous diagnostic inputs using a data-driven meta-classifier fusion network.</w:t>
      </w:r>
    </w:p>
    <w:p w:rsidR="003A594D" w:rsidRDefault="003A594D" w:rsidP="003A594D">
      <w:pPr>
        <w:numPr>
          <w:ilvl w:val="0"/>
          <w:numId w:val="6"/>
        </w:numPr>
        <w:spacing w:before="100" w:beforeAutospacing="1" w:after="100" w:afterAutospacing="1" w:line="360" w:lineRule="auto"/>
        <w:jc w:val="both"/>
      </w:pPr>
      <w:r>
        <w:t>To reduce false positive and false negative rates associated with single-view structural masking in planar skeletal radiographs [4].</w:t>
      </w:r>
    </w:p>
    <w:p w:rsidR="003A594D" w:rsidRDefault="003A594D" w:rsidP="003A594D">
      <w:pPr>
        <w:numPr>
          <w:ilvl w:val="0"/>
          <w:numId w:val="6"/>
        </w:numPr>
        <w:spacing w:before="100" w:beforeAutospacing="1" w:after="100" w:afterAutospacing="1" w:line="360" w:lineRule="auto"/>
        <w:jc w:val="both"/>
      </w:pPr>
      <w:r>
        <w:lastRenderedPageBreak/>
        <w:t xml:space="preserve"> To establish visual </w:t>
      </w:r>
      <w:r w:rsidR="000402B3">
        <w:t>explain</w:t>
      </w:r>
      <w:r w:rsidR="00B938C7">
        <w:t>ability</w:t>
      </w:r>
      <w:r>
        <w:t xml:space="preserve"> and transparency in black-box deep learning decisions using localized attribution mappings [18].</w:t>
      </w:r>
    </w:p>
    <w:p w:rsidR="00E245D5" w:rsidRPr="00E245D5" w:rsidRDefault="00F11D3D" w:rsidP="00E245D5">
      <w:pPr>
        <w:pStyle w:val="Heading1"/>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w:t>
      </w:r>
      <w:r w:rsidRPr="00E245D5">
        <w:rPr>
          <w:rFonts w:ascii="Times New Roman" w:hAnsi="Times New Roman" w:cs="Times New Roman"/>
          <w:b/>
          <w:bCs/>
          <w:color w:val="000000" w:themeColor="text1"/>
          <w:sz w:val="28"/>
          <w:szCs w:val="28"/>
        </w:rPr>
        <w:t xml:space="preserve"> Literature</w:t>
      </w:r>
      <w:r w:rsidR="00E245D5" w:rsidRPr="00E245D5">
        <w:rPr>
          <w:rFonts w:ascii="Times New Roman" w:hAnsi="Times New Roman" w:cs="Times New Roman"/>
          <w:b/>
          <w:bCs/>
          <w:color w:val="000000" w:themeColor="text1"/>
          <w:sz w:val="28"/>
          <w:szCs w:val="28"/>
        </w:rPr>
        <w:t xml:space="preserve"> Review</w:t>
      </w:r>
    </w:p>
    <w:p w:rsidR="00E245D5" w:rsidRPr="00E245D5" w:rsidRDefault="00E245D5" w:rsidP="003A594D">
      <w:pPr>
        <w:pStyle w:val="NormalWeb"/>
        <w:spacing w:line="360" w:lineRule="auto"/>
        <w:jc w:val="both"/>
        <w:rPr>
          <w:color w:val="000000" w:themeColor="text1"/>
        </w:rPr>
      </w:pPr>
      <w:r w:rsidRPr="00E245D5">
        <w:rPr>
          <w:color w:val="000000" w:themeColor="text1"/>
        </w:rPr>
        <w:t>Recent advancements in Artificial Intelligence (AI) and Deep Learning (DL) have significantly improved medical image analysis and cancer diagnosis systems [13][14]. Several researchers have proposed deep learning–based approaches for bone tumor classification, multimodal imaging, and medical decision support.</w:t>
      </w:r>
    </w:p>
    <w:p w:rsidR="00E245D5" w:rsidRPr="00E245D5" w:rsidRDefault="00E245D5" w:rsidP="003A594D">
      <w:pPr>
        <w:pStyle w:val="NormalWeb"/>
        <w:spacing w:line="360" w:lineRule="auto"/>
        <w:jc w:val="both"/>
        <w:rPr>
          <w:color w:val="000000" w:themeColor="text1"/>
        </w:rPr>
      </w:pPr>
      <w:r w:rsidRPr="00E245D5">
        <w:rPr>
          <w:color w:val="000000" w:themeColor="text1"/>
        </w:rPr>
        <w:t>Xu et al. [1] developed a Convolutional Neural Network (CNN)-based system for primary bone tumor detection using X-ray images. The proposed model achieved high classification accuracy for detecting bone abnormalities. However, the system was limited to structural imaging and could not effectively analyze soft tissue abnormalities.</w:t>
      </w:r>
    </w:p>
    <w:p w:rsidR="00E245D5" w:rsidRPr="00E245D5" w:rsidRDefault="00E245D5" w:rsidP="003A594D">
      <w:pPr>
        <w:pStyle w:val="NormalWeb"/>
        <w:spacing w:line="360" w:lineRule="auto"/>
        <w:jc w:val="both"/>
        <w:rPr>
          <w:color w:val="000000" w:themeColor="text1"/>
        </w:rPr>
      </w:pPr>
      <w:r w:rsidRPr="00E245D5">
        <w:rPr>
          <w:color w:val="000000" w:themeColor="text1"/>
        </w:rPr>
        <w:t>Song et al. [2] proposed an MRI-based deep learning framework for bone tumor classification. MRI imaging provided improved soft tissue visualization and tumor infiltration analysis. Although the model achieved high sensitivity, it relied only on a single imaging modality, reducing overall diagnostic robustness.</w:t>
      </w:r>
    </w:p>
    <w:p w:rsidR="00E245D5" w:rsidRPr="00E245D5" w:rsidRDefault="00E245D5" w:rsidP="003A594D">
      <w:pPr>
        <w:pStyle w:val="NormalWeb"/>
        <w:spacing w:line="360" w:lineRule="auto"/>
        <w:jc w:val="both"/>
        <w:rPr>
          <w:color w:val="000000" w:themeColor="text1"/>
        </w:rPr>
      </w:pPr>
      <w:r w:rsidRPr="00E245D5">
        <w:rPr>
          <w:color w:val="000000" w:themeColor="text1"/>
        </w:rPr>
        <w:t>Li et al. [4] introduced a multimodal CNN fusion framework combining CT and MRI imaging for tumor diagnosis. The system integrated structural and anatomical information using feature-level fusion techniques. Experimental analysis demonstrated improved classification accuracy compared to single-modality systems.</w:t>
      </w:r>
    </w:p>
    <w:p w:rsidR="00E245D5" w:rsidRPr="00E245D5" w:rsidRDefault="00E245D5" w:rsidP="003A594D">
      <w:pPr>
        <w:pStyle w:val="NormalWeb"/>
        <w:spacing w:line="360" w:lineRule="auto"/>
        <w:jc w:val="both"/>
        <w:rPr>
          <w:color w:val="000000" w:themeColor="text1"/>
        </w:rPr>
      </w:pPr>
      <w:r w:rsidRPr="00E245D5">
        <w:rPr>
          <w:color w:val="000000" w:themeColor="text1"/>
        </w:rPr>
        <w:t>Huo et al. [5] proposed an attention-based multimodal fusion model for integrating MRI and CT images. The attention mechanism dynamically learned modality importance and improved feature representation. The framework achieved robust diagnostic performance but required high computational resources and complex training procedures.</w:t>
      </w:r>
    </w:p>
    <w:p w:rsidR="00AC36C9" w:rsidRDefault="00E245D5" w:rsidP="00CD3312">
      <w:pPr>
        <w:pStyle w:val="NormalWeb"/>
        <w:spacing w:line="360" w:lineRule="auto"/>
        <w:jc w:val="both"/>
        <w:rPr>
          <w:color w:val="000000" w:themeColor="text1"/>
        </w:rPr>
      </w:pPr>
      <w:r w:rsidRPr="00E245D5">
        <w:rPr>
          <w:color w:val="000000" w:themeColor="text1"/>
        </w:rPr>
        <w:t>Shang et al. [6] explored multimodal image fusion techniques for tumor boundary delineation and lesion localization. Their work demonstrated that integrating structural and functional imaging improves lesion segmentation and pathological analysis.</w:t>
      </w:r>
    </w:p>
    <w:p w:rsidR="00E245D5" w:rsidRPr="00AC36C9" w:rsidRDefault="00E245D5" w:rsidP="00CD3312">
      <w:pPr>
        <w:pStyle w:val="NormalWeb"/>
        <w:spacing w:line="360" w:lineRule="auto"/>
        <w:jc w:val="both"/>
        <w:rPr>
          <w:b/>
          <w:bCs/>
          <w:color w:val="000000" w:themeColor="text1"/>
        </w:rPr>
      </w:pPr>
      <w:r w:rsidRPr="00AC36C9">
        <w:rPr>
          <w:b/>
          <w:bCs/>
          <w:color w:val="000000" w:themeColor="text1"/>
        </w:rPr>
        <w:lastRenderedPageBreak/>
        <w:t>Comparison Table</w:t>
      </w:r>
      <w:r w:rsidR="00AC36C9" w:rsidRPr="00AC36C9">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916"/>
        <w:gridCol w:w="1559"/>
        <w:gridCol w:w="2401"/>
        <w:gridCol w:w="2460"/>
      </w:tblGrid>
      <w:tr w:rsidR="00E245D5" w:rsidRPr="00E245D5" w:rsidTr="00E245D5">
        <w:trPr>
          <w:tblHeader/>
          <w:tblCellSpacing w:w="15" w:type="dxa"/>
        </w:trPr>
        <w:tc>
          <w:tcPr>
            <w:tcW w:w="0" w:type="auto"/>
            <w:vAlign w:val="center"/>
            <w:hideMark/>
          </w:tcPr>
          <w:p w:rsidR="00E245D5" w:rsidRPr="00E245D5" w:rsidRDefault="00E245D5" w:rsidP="00E245D5">
            <w:pPr>
              <w:spacing w:line="360" w:lineRule="auto"/>
              <w:jc w:val="center"/>
              <w:rPr>
                <w:b/>
                <w:bCs/>
              </w:rPr>
            </w:pPr>
            <w:r w:rsidRPr="00E245D5">
              <w:rPr>
                <w:b/>
                <w:bCs/>
              </w:rPr>
              <w:t>Author</w:t>
            </w:r>
          </w:p>
        </w:tc>
        <w:tc>
          <w:tcPr>
            <w:tcW w:w="0" w:type="auto"/>
            <w:vAlign w:val="center"/>
            <w:hideMark/>
          </w:tcPr>
          <w:p w:rsidR="00E245D5" w:rsidRPr="00E245D5" w:rsidRDefault="00E245D5" w:rsidP="00E245D5">
            <w:pPr>
              <w:spacing w:line="360" w:lineRule="auto"/>
              <w:jc w:val="center"/>
              <w:rPr>
                <w:b/>
                <w:bCs/>
              </w:rPr>
            </w:pPr>
            <w:r w:rsidRPr="00E245D5">
              <w:rPr>
                <w:b/>
                <w:bCs/>
              </w:rPr>
              <w:t>Method</w:t>
            </w:r>
          </w:p>
        </w:tc>
        <w:tc>
          <w:tcPr>
            <w:tcW w:w="0" w:type="auto"/>
            <w:vAlign w:val="center"/>
            <w:hideMark/>
          </w:tcPr>
          <w:p w:rsidR="00E245D5" w:rsidRPr="00E245D5" w:rsidRDefault="00E245D5" w:rsidP="00E245D5">
            <w:pPr>
              <w:spacing w:line="360" w:lineRule="auto"/>
              <w:jc w:val="center"/>
              <w:rPr>
                <w:b/>
                <w:bCs/>
              </w:rPr>
            </w:pPr>
            <w:r w:rsidRPr="00E245D5">
              <w:rPr>
                <w:b/>
                <w:bCs/>
              </w:rPr>
              <w:t>Dataset</w:t>
            </w:r>
          </w:p>
        </w:tc>
        <w:tc>
          <w:tcPr>
            <w:tcW w:w="0" w:type="auto"/>
            <w:vAlign w:val="center"/>
            <w:hideMark/>
          </w:tcPr>
          <w:p w:rsidR="00E245D5" w:rsidRPr="00E245D5" w:rsidRDefault="00E245D5" w:rsidP="00E245D5">
            <w:pPr>
              <w:spacing w:line="360" w:lineRule="auto"/>
              <w:jc w:val="center"/>
              <w:rPr>
                <w:b/>
                <w:bCs/>
              </w:rPr>
            </w:pPr>
            <w:r w:rsidRPr="00E245D5">
              <w:rPr>
                <w:b/>
                <w:bCs/>
              </w:rPr>
              <w:t>Accuracy / Performance</w:t>
            </w:r>
          </w:p>
        </w:tc>
        <w:tc>
          <w:tcPr>
            <w:tcW w:w="0" w:type="auto"/>
            <w:vAlign w:val="center"/>
            <w:hideMark/>
          </w:tcPr>
          <w:p w:rsidR="00E245D5" w:rsidRPr="00E245D5" w:rsidRDefault="00E245D5" w:rsidP="00E245D5">
            <w:pPr>
              <w:spacing w:line="360" w:lineRule="auto"/>
              <w:jc w:val="center"/>
              <w:rPr>
                <w:b/>
                <w:bCs/>
              </w:rPr>
            </w:pPr>
            <w:r w:rsidRPr="00E245D5">
              <w:rPr>
                <w:b/>
                <w:bCs/>
              </w:rPr>
              <w:t>Limitations</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Xu et al. [1]</w:t>
            </w:r>
          </w:p>
        </w:tc>
        <w:tc>
          <w:tcPr>
            <w:tcW w:w="0" w:type="auto"/>
            <w:vAlign w:val="center"/>
            <w:hideMark/>
          </w:tcPr>
          <w:p w:rsidR="00E245D5" w:rsidRPr="00E245D5" w:rsidRDefault="00E245D5" w:rsidP="00E245D5">
            <w:pPr>
              <w:spacing w:line="360" w:lineRule="auto"/>
              <w:jc w:val="center"/>
            </w:pPr>
            <w:r w:rsidRPr="00E245D5">
              <w:t>CNN-based Bone Tumor Detection</w:t>
            </w:r>
          </w:p>
        </w:tc>
        <w:tc>
          <w:tcPr>
            <w:tcW w:w="0" w:type="auto"/>
            <w:vAlign w:val="center"/>
            <w:hideMark/>
          </w:tcPr>
          <w:p w:rsidR="00E245D5" w:rsidRPr="00E245D5" w:rsidRDefault="00E245D5" w:rsidP="00E245D5">
            <w:pPr>
              <w:spacing w:line="360" w:lineRule="auto"/>
              <w:jc w:val="center"/>
            </w:pPr>
            <w:r w:rsidRPr="00E245D5">
              <w:t>X-ray Images</w:t>
            </w:r>
          </w:p>
        </w:tc>
        <w:tc>
          <w:tcPr>
            <w:tcW w:w="0" w:type="auto"/>
            <w:vAlign w:val="center"/>
            <w:hideMark/>
          </w:tcPr>
          <w:p w:rsidR="00E245D5" w:rsidRPr="00E245D5" w:rsidRDefault="00E245D5" w:rsidP="00E245D5">
            <w:pPr>
              <w:spacing w:line="360" w:lineRule="auto"/>
              <w:jc w:val="center"/>
            </w:pPr>
            <w:r w:rsidRPr="00E245D5">
              <w:t>High classification accuracy for bone abnormality detection</w:t>
            </w:r>
          </w:p>
        </w:tc>
        <w:tc>
          <w:tcPr>
            <w:tcW w:w="0" w:type="auto"/>
            <w:vAlign w:val="center"/>
            <w:hideMark/>
          </w:tcPr>
          <w:p w:rsidR="00E245D5" w:rsidRPr="00E245D5" w:rsidRDefault="00E245D5" w:rsidP="00E245D5">
            <w:pPr>
              <w:spacing w:line="360" w:lineRule="auto"/>
              <w:jc w:val="center"/>
            </w:pPr>
            <w:r w:rsidRPr="00E245D5">
              <w:t>Limited soft tissue analysis and single-modality dependency</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Song et al. [2]</w:t>
            </w:r>
          </w:p>
        </w:tc>
        <w:tc>
          <w:tcPr>
            <w:tcW w:w="0" w:type="auto"/>
            <w:vAlign w:val="center"/>
            <w:hideMark/>
          </w:tcPr>
          <w:p w:rsidR="00E245D5" w:rsidRPr="00E245D5" w:rsidRDefault="00E245D5" w:rsidP="00E245D5">
            <w:pPr>
              <w:spacing w:line="360" w:lineRule="auto"/>
              <w:jc w:val="center"/>
            </w:pPr>
            <w:r w:rsidRPr="00E245D5">
              <w:t>Deep Learning for MRI Classification</w:t>
            </w:r>
          </w:p>
        </w:tc>
        <w:tc>
          <w:tcPr>
            <w:tcW w:w="0" w:type="auto"/>
            <w:vAlign w:val="center"/>
            <w:hideMark/>
          </w:tcPr>
          <w:p w:rsidR="00E245D5" w:rsidRPr="00E245D5" w:rsidRDefault="00E245D5" w:rsidP="00E245D5">
            <w:pPr>
              <w:spacing w:line="360" w:lineRule="auto"/>
              <w:jc w:val="center"/>
            </w:pPr>
            <w:r w:rsidRPr="00E245D5">
              <w:t>MRI Dataset</w:t>
            </w:r>
          </w:p>
        </w:tc>
        <w:tc>
          <w:tcPr>
            <w:tcW w:w="0" w:type="auto"/>
            <w:vAlign w:val="center"/>
            <w:hideMark/>
          </w:tcPr>
          <w:p w:rsidR="00E245D5" w:rsidRPr="00E245D5" w:rsidRDefault="00E245D5" w:rsidP="00E245D5">
            <w:pPr>
              <w:spacing w:line="360" w:lineRule="auto"/>
              <w:jc w:val="center"/>
            </w:pPr>
            <w:r w:rsidRPr="00E245D5">
              <w:t>Improved sensitivity and tumor identification</w:t>
            </w:r>
          </w:p>
        </w:tc>
        <w:tc>
          <w:tcPr>
            <w:tcW w:w="0" w:type="auto"/>
            <w:vAlign w:val="center"/>
            <w:hideMark/>
          </w:tcPr>
          <w:p w:rsidR="00E245D5" w:rsidRPr="00E245D5" w:rsidRDefault="00E245D5" w:rsidP="00E245D5">
            <w:pPr>
              <w:spacing w:line="360" w:lineRule="auto"/>
              <w:jc w:val="center"/>
            </w:pPr>
            <w:r w:rsidRPr="00E245D5">
              <w:t>Relies only on MRI modality</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Li et al. [4]</w:t>
            </w:r>
          </w:p>
        </w:tc>
        <w:tc>
          <w:tcPr>
            <w:tcW w:w="0" w:type="auto"/>
            <w:vAlign w:val="center"/>
            <w:hideMark/>
          </w:tcPr>
          <w:p w:rsidR="00E245D5" w:rsidRPr="00E245D5" w:rsidRDefault="00E245D5" w:rsidP="00E245D5">
            <w:pPr>
              <w:spacing w:line="360" w:lineRule="auto"/>
              <w:jc w:val="center"/>
            </w:pPr>
            <w:r w:rsidRPr="00E245D5">
              <w:t>Multimodal CNN Fusion</w:t>
            </w:r>
          </w:p>
        </w:tc>
        <w:tc>
          <w:tcPr>
            <w:tcW w:w="0" w:type="auto"/>
            <w:vAlign w:val="center"/>
            <w:hideMark/>
          </w:tcPr>
          <w:p w:rsidR="00E245D5" w:rsidRPr="00E245D5" w:rsidRDefault="00E245D5" w:rsidP="00E245D5">
            <w:pPr>
              <w:spacing w:line="360" w:lineRule="auto"/>
              <w:jc w:val="center"/>
            </w:pPr>
            <w:r w:rsidRPr="00E245D5">
              <w:t>CT + MRI Dataset</w:t>
            </w:r>
          </w:p>
        </w:tc>
        <w:tc>
          <w:tcPr>
            <w:tcW w:w="0" w:type="auto"/>
            <w:vAlign w:val="center"/>
            <w:hideMark/>
          </w:tcPr>
          <w:p w:rsidR="00E245D5" w:rsidRPr="00E245D5" w:rsidRDefault="00E245D5" w:rsidP="00E245D5">
            <w:pPr>
              <w:spacing w:line="360" w:lineRule="auto"/>
              <w:jc w:val="center"/>
            </w:pPr>
            <w:r w:rsidRPr="00E245D5">
              <w:t>Better accuracy than single-modality systems</w:t>
            </w:r>
          </w:p>
        </w:tc>
        <w:tc>
          <w:tcPr>
            <w:tcW w:w="0" w:type="auto"/>
            <w:vAlign w:val="center"/>
            <w:hideMark/>
          </w:tcPr>
          <w:p w:rsidR="00E245D5" w:rsidRPr="00E245D5" w:rsidRDefault="00E245D5" w:rsidP="00E245D5">
            <w:pPr>
              <w:spacing w:line="360" w:lineRule="auto"/>
              <w:jc w:val="center"/>
            </w:pPr>
            <w:r w:rsidRPr="00E245D5">
              <w:t>High computational complexity</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Huo et al. [5]</w:t>
            </w:r>
          </w:p>
        </w:tc>
        <w:tc>
          <w:tcPr>
            <w:tcW w:w="0" w:type="auto"/>
            <w:vAlign w:val="center"/>
            <w:hideMark/>
          </w:tcPr>
          <w:p w:rsidR="00E245D5" w:rsidRPr="00E245D5" w:rsidRDefault="00E245D5" w:rsidP="00E245D5">
            <w:pPr>
              <w:spacing w:line="360" w:lineRule="auto"/>
              <w:jc w:val="center"/>
            </w:pPr>
            <w:r w:rsidRPr="00E245D5">
              <w:t>Attention-Based Fusion Network</w:t>
            </w:r>
          </w:p>
        </w:tc>
        <w:tc>
          <w:tcPr>
            <w:tcW w:w="0" w:type="auto"/>
            <w:vAlign w:val="center"/>
            <w:hideMark/>
          </w:tcPr>
          <w:p w:rsidR="00E245D5" w:rsidRPr="00E245D5" w:rsidRDefault="00E245D5" w:rsidP="00E245D5">
            <w:pPr>
              <w:spacing w:line="360" w:lineRule="auto"/>
              <w:jc w:val="center"/>
            </w:pPr>
            <w:r w:rsidRPr="00E245D5">
              <w:t>MRI + CT Images</w:t>
            </w:r>
          </w:p>
        </w:tc>
        <w:tc>
          <w:tcPr>
            <w:tcW w:w="0" w:type="auto"/>
            <w:vAlign w:val="center"/>
            <w:hideMark/>
          </w:tcPr>
          <w:p w:rsidR="00E245D5" w:rsidRPr="00E245D5" w:rsidRDefault="00E245D5" w:rsidP="00E245D5">
            <w:pPr>
              <w:spacing w:line="360" w:lineRule="auto"/>
              <w:jc w:val="center"/>
            </w:pPr>
            <w:r w:rsidRPr="00E245D5">
              <w:t>Robust feature fusion and improved classification</w:t>
            </w:r>
          </w:p>
        </w:tc>
        <w:tc>
          <w:tcPr>
            <w:tcW w:w="0" w:type="auto"/>
            <w:vAlign w:val="center"/>
            <w:hideMark/>
          </w:tcPr>
          <w:p w:rsidR="00E245D5" w:rsidRPr="00E245D5" w:rsidRDefault="00E245D5" w:rsidP="00E245D5">
            <w:pPr>
              <w:spacing w:line="360" w:lineRule="auto"/>
              <w:jc w:val="center"/>
            </w:pPr>
            <w:r w:rsidRPr="00E245D5">
              <w:t>Complex training and high resource requirement</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Shang et al. [6]</w:t>
            </w:r>
          </w:p>
        </w:tc>
        <w:tc>
          <w:tcPr>
            <w:tcW w:w="0" w:type="auto"/>
            <w:vAlign w:val="center"/>
            <w:hideMark/>
          </w:tcPr>
          <w:p w:rsidR="00E245D5" w:rsidRPr="00E245D5" w:rsidRDefault="00E245D5" w:rsidP="00E245D5">
            <w:pPr>
              <w:spacing w:line="360" w:lineRule="auto"/>
              <w:jc w:val="center"/>
            </w:pPr>
            <w:r w:rsidRPr="00E245D5">
              <w:t>Multimodal Image Fusion</w:t>
            </w:r>
          </w:p>
        </w:tc>
        <w:tc>
          <w:tcPr>
            <w:tcW w:w="0" w:type="auto"/>
            <w:vAlign w:val="center"/>
            <w:hideMark/>
          </w:tcPr>
          <w:p w:rsidR="00E245D5" w:rsidRPr="00E245D5" w:rsidRDefault="00E245D5" w:rsidP="00E245D5">
            <w:pPr>
              <w:spacing w:line="360" w:lineRule="auto"/>
              <w:jc w:val="center"/>
            </w:pPr>
            <w:r w:rsidRPr="00E245D5">
              <w:t>Multimodal Medical Images</w:t>
            </w:r>
          </w:p>
        </w:tc>
        <w:tc>
          <w:tcPr>
            <w:tcW w:w="0" w:type="auto"/>
            <w:vAlign w:val="center"/>
            <w:hideMark/>
          </w:tcPr>
          <w:p w:rsidR="00E245D5" w:rsidRPr="00E245D5" w:rsidRDefault="00E245D5" w:rsidP="00E245D5">
            <w:pPr>
              <w:spacing w:line="360" w:lineRule="auto"/>
              <w:jc w:val="center"/>
            </w:pPr>
            <w:r w:rsidRPr="00E245D5">
              <w:t>Improved lesion localization and segmentation</w:t>
            </w:r>
          </w:p>
        </w:tc>
        <w:tc>
          <w:tcPr>
            <w:tcW w:w="0" w:type="auto"/>
            <w:vAlign w:val="center"/>
            <w:hideMark/>
          </w:tcPr>
          <w:p w:rsidR="00E245D5" w:rsidRPr="00E245D5" w:rsidRDefault="00E245D5" w:rsidP="00E245D5">
            <w:pPr>
              <w:spacing w:line="360" w:lineRule="auto"/>
              <w:jc w:val="center"/>
            </w:pPr>
            <w:r w:rsidRPr="00E245D5">
              <w:t>Image alignment challenges</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Zhang et al. [3]</w:t>
            </w:r>
          </w:p>
        </w:tc>
        <w:tc>
          <w:tcPr>
            <w:tcW w:w="0" w:type="auto"/>
            <w:vAlign w:val="center"/>
            <w:hideMark/>
          </w:tcPr>
          <w:p w:rsidR="00E245D5" w:rsidRPr="00E245D5" w:rsidRDefault="00E245D5" w:rsidP="00E245D5">
            <w:pPr>
              <w:spacing w:line="360" w:lineRule="auto"/>
              <w:jc w:val="center"/>
            </w:pPr>
            <w:r w:rsidRPr="00E245D5">
              <w:t>EfficientNet-Based Classification</w:t>
            </w:r>
          </w:p>
        </w:tc>
        <w:tc>
          <w:tcPr>
            <w:tcW w:w="0" w:type="auto"/>
            <w:vAlign w:val="center"/>
            <w:hideMark/>
          </w:tcPr>
          <w:p w:rsidR="00E245D5" w:rsidRPr="00E245D5" w:rsidRDefault="00E245D5" w:rsidP="00E245D5">
            <w:pPr>
              <w:spacing w:line="360" w:lineRule="auto"/>
              <w:jc w:val="center"/>
            </w:pPr>
            <w:r w:rsidRPr="00E245D5">
              <w:t>CT Scan Dataset</w:t>
            </w:r>
          </w:p>
        </w:tc>
        <w:tc>
          <w:tcPr>
            <w:tcW w:w="0" w:type="auto"/>
            <w:vAlign w:val="center"/>
            <w:hideMark/>
          </w:tcPr>
          <w:p w:rsidR="00E245D5" w:rsidRPr="00E245D5" w:rsidRDefault="00E245D5" w:rsidP="00E245D5">
            <w:pPr>
              <w:spacing w:line="360" w:lineRule="auto"/>
              <w:jc w:val="center"/>
            </w:pPr>
            <w:r w:rsidRPr="00E245D5">
              <w:t>Efficient classification with lower parameters</w:t>
            </w:r>
          </w:p>
        </w:tc>
        <w:tc>
          <w:tcPr>
            <w:tcW w:w="0" w:type="auto"/>
            <w:vAlign w:val="center"/>
            <w:hideMark/>
          </w:tcPr>
          <w:p w:rsidR="00E245D5" w:rsidRPr="00E245D5" w:rsidRDefault="00E245D5" w:rsidP="00E245D5">
            <w:pPr>
              <w:spacing w:line="360" w:lineRule="auto"/>
              <w:jc w:val="center"/>
            </w:pPr>
            <w:r w:rsidRPr="00E245D5">
              <w:t>Limited multimodal integration</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He et al. [9]</w:t>
            </w:r>
          </w:p>
        </w:tc>
        <w:tc>
          <w:tcPr>
            <w:tcW w:w="0" w:type="auto"/>
            <w:vAlign w:val="center"/>
            <w:hideMark/>
          </w:tcPr>
          <w:p w:rsidR="00E245D5" w:rsidRPr="00E245D5" w:rsidRDefault="00E245D5" w:rsidP="00E245D5">
            <w:pPr>
              <w:spacing w:line="360" w:lineRule="auto"/>
              <w:jc w:val="center"/>
            </w:pPr>
            <w:r w:rsidRPr="00E245D5">
              <w:t>ResNet Architecture</w:t>
            </w:r>
          </w:p>
        </w:tc>
        <w:tc>
          <w:tcPr>
            <w:tcW w:w="0" w:type="auto"/>
            <w:vAlign w:val="center"/>
            <w:hideMark/>
          </w:tcPr>
          <w:p w:rsidR="00E245D5" w:rsidRPr="00E245D5" w:rsidRDefault="00E245D5" w:rsidP="00E245D5">
            <w:pPr>
              <w:spacing w:line="360" w:lineRule="auto"/>
              <w:jc w:val="center"/>
            </w:pPr>
            <w:r w:rsidRPr="00E245D5">
              <w:t>Medical Imaging Dataset</w:t>
            </w:r>
          </w:p>
        </w:tc>
        <w:tc>
          <w:tcPr>
            <w:tcW w:w="0" w:type="auto"/>
            <w:vAlign w:val="center"/>
            <w:hideMark/>
          </w:tcPr>
          <w:p w:rsidR="00E245D5" w:rsidRPr="00E245D5" w:rsidRDefault="00E245D5" w:rsidP="00E245D5">
            <w:pPr>
              <w:spacing w:line="360" w:lineRule="auto"/>
              <w:jc w:val="center"/>
            </w:pPr>
            <w:r w:rsidRPr="00E245D5">
              <w:t>Improved deep feature extraction</w:t>
            </w:r>
          </w:p>
        </w:tc>
        <w:tc>
          <w:tcPr>
            <w:tcW w:w="0" w:type="auto"/>
            <w:vAlign w:val="center"/>
            <w:hideMark/>
          </w:tcPr>
          <w:p w:rsidR="00E245D5" w:rsidRPr="00E245D5" w:rsidRDefault="00E245D5" w:rsidP="00E245D5">
            <w:pPr>
              <w:spacing w:line="360" w:lineRule="auto"/>
              <w:jc w:val="center"/>
            </w:pPr>
            <w:r w:rsidRPr="00E245D5">
              <w:t>Large model complexity</w:t>
            </w:r>
          </w:p>
        </w:tc>
      </w:tr>
      <w:tr w:rsidR="00E245D5" w:rsidRPr="00E245D5" w:rsidTr="00E245D5">
        <w:trPr>
          <w:tblCellSpacing w:w="15" w:type="dxa"/>
        </w:trPr>
        <w:tc>
          <w:tcPr>
            <w:tcW w:w="0" w:type="auto"/>
            <w:vAlign w:val="center"/>
            <w:hideMark/>
          </w:tcPr>
          <w:p w:rsidR="00E245D5" w:rsidRPr="00E245D5" w:rsidRDefault="00E245D5" w:rsidP="00E245D5">
            <w:pPr>
              <w:spacing w:line="360" w:lineRule="auto"/>
              <w:jc w:val="center"/>
            </w:pPr>
            <w:r w:rsidRPr="00E245D5">
              <w:t>Huang et al. [10]</w:t>
            </w:r>
          </w:p>
        </w:tc>
        <w:tc>
          <w:tcPr>
            <w:tcW w:w="0" w:type="auto"/>
            <w:vAlign w:val="center"/>
            <w:hideMark/>
          </w:tcPr>
          <w:p w:rsidR="00E245D5" w:rsidRPr="00E245D5" w:rsidRDefault="00E245D5" w:rsidP="00E245D5">
            <w:pPr>
              <w:spacing w:line="360" w:lineRule="auto"/>
              <w:jc w:val="center"/>
            </w:pPr>
            <w:r w:rsidRPr="00E245D5">
              <w:t>DenseNet Architecture</w:t>
            </w:r>
          </w:p>
        </w:tc>
        <w:tc>
          <w:tcPr>
            <w:tcW w:w="0" w:type="auto"/>
            <w:vAlign w:val="center"/>
            <w:hideMark/>
          </w:tcPr>
          <w:p w:rsidR="00E245D5" w:rsidRPr="00E245D5" w:rsidRDefault="00E245D5" w:rsidP="00E245D5">
            <w:pPr>
              <w:spacing w:line="360" w:lineRule="auto"/>
              <w:jc w:val="center"/>
            </w:pPr>
            <w:r w:rsidRPr="00E245D5">
              <w:t>Medical Imaging Dataset</w:t>
            </w:r>
          </w:p>
        </w:tc>
        <w:tc>
          <w:tcPr>
            <w:tcW w:w="0" w:type="auto"/>
            <w:vAlign w:val="center"/>
            <w:hideMark/>
          </w:tcPr>
          <w:p w:rsidR="00E245D5" w:rsidRPr="00E245D5" w:rsidRDefault="00E245D5" w:rsidP="00E245D5">
            <w:pPr>
              <w:spacing w:line="360" w:lineRule="auto"/>
              <w:jc w:val="center"/>
            </w:pPr>
            <w:r w:rsidRPr="00E245D5">
              <w:t>Better feature reuse and gradient flow</w:t>
            </w:r>
          </w:p>
        </w:tc>
        <w:tc>
          <w:tcPr>
            <w:tcW w:w="0" w:type="auto"/>
            <w:vAlign w:val="center"/>
            <w:hideMark/>
          </w:tcPr>
          <w:p w:rsidR="00E245D5" w:rsidRPr="00E245D5" w:rsidRDefault="00E245D5" w:rsidP="00E245D5">
            <w:pPr>
              <w:spacing w:line="360" w:lineRule="auto"/>
              <w:jc w:val="center"/>
            </w:pPr>
            <w:r w:rsidRPr="00E245D5">
              <w:t>High memory consumption</w:t>
            </w:r>
          </w:p>
        </w:tc>
      </w:tr>
    </w:tbl>
    <w:p w:rsidR="003A594D" w:rsidRDefault="003A594D" w:rsidP="00E245D5">
      <w:pPr>
        <w:pStyle w:val="Heading2"/>
        <w:spacing w:line="360" w:lineRule="auto"/>
        <w:rPr>
          <w:color w:val="000000" w:themeColor="text1"/>
          <w:sz w:val="24"/>
          <w:szCs w:val="24"/>
        </w:rPr>
      </w:pPr>
    </w:p>
    <w:p w:rsidR="003A594D" w:rsidRDefault="003A594D" w:rsidP="00E245D5">
      <w:pPr>
        <w:pStyle w:val="Heading2"/>
        <w:spacing w:line="360" w:lineRule="auto"/>
        <w:rPr>
          <w:color w:val="000000" w:themeColor="text1"/>
          <w:sz w:val="24"/>
          <w:szCs w:val="24"/>
        </w:rPr>
      </w:pPr>
    </w:p>
    <w:p w:rsidR="003A594D" w:rsidRDefault="003A594D" w:rsidP="00E245D5">
      <w:pPr>
        <w:pStyle w:val="Heading2"/>
        <w:spacing w:line="360" w:lineRule="auto"/>
        <w:rPr>
          <w:color w:val="000000" w:themeColor="text1"/>
          <w:sz w:val="24"/>
          <w:szCs w:val="24"/>
        </w:rPr>
      </w:pPr>
    </w:p>
    <w:p w:rsidR="00CD3312" w:rsidRDefault="00CD3312" w:rsidP="00E245D5">
      <w:pPr>
        <w:pStyle w:val="Heading2"/>
        <w:spacing w:line="360" w:lineRule="auto"/>
        <w:rPr>
          <w:color w:val="000000" w:themeColor="text1"/>
          <w:sz w:val="24"/>
          <w:szCs w:val="24"/>
        </w:rPr>
      </w:pPr>
    </w:p>
    <w:p w:rsidR="00E245D5" w:rsidRPr="00E245D5" w:rsidRDefault="00E245D5" w:rsidP="00E245D5">
      <w:pPr>
        <w:pStyle w:val="Heading2"/>
        <w:spacing w:line="360" w:lineRule="auto"/>
        <w:rPr>
          <w:color w:val="000000" w:themeColor="text1"/>
          <w:sz w:val="24"/>
          <w:szCs w:val="24"/>
        </w:rPr>
      </w:pPr>
      <w:r w:rsidRPr="00E245D5">
        <w:rPr>
          <w:color w:val="000000" w:themeColor="text1"/>
          <w:sz w:val="24"/>
          <w:szCs w:val="24"/>
        </w:rPr>
        <w:t>Research Gap</w:t>
      </w:r>
      <w:r w:rsidR="00AC36C9">
        <w:rPr>
          <w:color w:val="000000" w:themeColor="text1"/>
          <w:sz w:val="24"/>
          <w:szCs w:val="24"/>
        </w:rPr>
        <w:t>:</w:t>
      </w:r>
    </w:p>
    <w:p w:rsidR="00E245D5" w:rsidRPr="00E245D5" w:rsidRDefault="00E245D5" w:rsidP="00E245D5">
      <w:pPr>
        <w:pStyle w:val="NormalWeb"/>
        <w:spacing w:line="360" w:lineRule="auto"/>
        <w:rPr>
          <w:color w:val="000000" w:themeColor="text1"/>
        </w:rPr>
      </w:pPr>
      <w:r w:rsidRPr="00E245D5">
        <w:rPr>
          <w:color w:val="000000" w:themeColor="text1"/>
        </w:rPr>
        <w:t>Although existing studies have demonstrated significant improvements in medical image analysis using deep learning, several limitations still exist [4][5][14].</w:t>
      </w:r>
    </w:p>
    <w:p w:rsidR="00E245D5" w:rsidRPr="00E245D5" w:rsidRDefault="00E245D5" w:rsidP="00E245D5">
      <w:pPr>
        <w:pStyle w:val="NormalWeb"/>
        <w:spacing w:line="360" w:lineRule="auto"/>
        <w:rPr>
          <w:color w:val="000000" w:themeColor="text1"/>
        </w:rPr>
      </w:pPr>
      <w:r w:rsidRPr="00E245D5">
        <w:rPr>
          <w:color w:val="000000" w:themeColor="text1"/>
        </w:rPr>
        <w:t>Most current systems:</w:t>
      </w:r>
    </w:p>
    <w:p w:rsidR="00E245D5" w:rsidRPr="00E245D5" w:rsidRDefault="00E245D5" w:rsidP="00E245D5">
      <w:pPr>
        <w:numPr>
          <w:ilvl w:val="0"/>
          <w:numId w:val="7"/>
        </w:numPr>
        <w:spacing w:before="100" w:beforeAutospacing="1" w:after="100" w:afterAutospacing="1" w:line="360" w:lineRule="auto"/>
        <w:rPr>
          <w:color w:val="000000" w:themeColor="text1"/>
        </w:rPr>
      </w:pPr>
      <w:r w:rsidRPr="00E245D5">
        <w:rPr>
          <w:color w:val="000000" w:themeColor="text1"/>
        </w:rPr>
        <w:t xml:space="preserve">Depend on single imaging modalities </w:t>
      </w:r>
    </w:p>
    <w:p w:rsidR="00E245D5" w:rsidRPr="00E245D5" w:rsidRDefault="00E245D5" w:rsidP="00E245D5">
      <w:pPr>
        <w:numPr>
          <w:ilvl w:val="0"/>
          <w:numId w:val="7"/>
        </w:numPr>
        <w:spacing w:before="100" w:beforeAutospacing="1" w:after="100" w:afterAutospacing="1" w:line="360" w:lineRule="auto"/>
        <w:rPr>
          <w:color w:val="000000" w:themeColor="text1"/>
        </w:rPr>
      </w:pPr>
      <w:r w:rsidRPr="00E245D5">
        <w:rPr>
          <w:color w:val="000000" w:themeColor="text1"/>
        </w:rPr>
        <w:t xml:space="preserve">Lack large annotated multimodal datasets </w:t>
      </w:r>
    </w:p>
    <w:p w:rsidR="00E245D5" w:rsidRPr="00E245D5" w:rsidRDefault="00E245D5" w:rsidP="00E245D5">
      <w:pPr>
        <w:numPr>
          <w:ilvl w:val="0"/>
          <w:numId w:val="7"/>
        </w:numPr>
        <w:spacing w:before="100" w:beforeAutospacing="1" w:after="100" w:afterAutospacing="1" w:line="360" w:lineRule="auto"/>
        <w:rPr>
          <w:color w:val="000000" w:themeColor="text1"/>
        </w:rPr>
      </w:pPr>
      <w:r w:rsidRPr="00E245D5">
        <w:rPr>
          <w:color w:val="000000" w:themeColor="text1"/>
        </w:rPr>
        <w:t xml:space="preserve">Require high computational resources </w:t>
      </w:r>
    </w:p>
    <w:p w:rsidR="00DE71E0" w:rsidRPr="00E245D5" w:rsidRDefault="00E245D5" w:rsidP="003A594D">
      <w:pPr>
        <w:pStyle w:val="NormalWeb"/>
        <w:spacing w:line="360" w:lineRule="auto"/>
        <w:rPr>
          <w:color w:val="000000" w:themeColor="text1"/>
        </w:rPr>
      </w:pPr>
      <w:r w:rsidRPr="00E245D5">
        <w:rPr>
          <w:color w:val="000000" w:themeColor="text1"/>
        </w:rPr>
        <w:t>In addition, many systems fail to integrate structural, anatomical, and functional information simultaneously, resulting in incomplete pathological analysis. Therefore, there is a need for an efficient multimodal deep learning framework capable of integ</w:t>
      </w:r>
      <w:r w:rsidR="00B938C7">
        <w:rPr>
          <w:color w:val="000000" w:themeColor="text1"/>
        </w:rPr>
        <w:t xml:space="preserve">rating X-ray, CT, MRI </w:t>
      </w:r>
      <w:r w:rsidRPr="00E245D5">
        <w:rPr>
          <w:color w:val="000000" w:themeColor="text1"/>
        </w:rPr>
        <w:t>imaging for accurate, robust, and clinically reliable bone cancer diagnosis.</w:t>
      </w:r>
    </w:p>
    <w:p w:rsidR="00E245D5" w:rsidRDefault="00CD3312" w:rsidP="00E245D5">
      <w:pPr>
        <w:spacing w:before="100" w:beforeAutospacing="1" w:after="100" w:afterAutospacing="1" w:line="360" w:lineRule="auto"/>
        <w:rPr>
          <w:b/>
          <w:bCs/>
          <w:color w:val="000000" w:themeColor="text1"/>
          <w:sz w:val="28"/>
          <w:szCs w:val="28"/>
        </w:rPr>
      </w:pPr>
      <w:r>
        <w:rPr>
          <w:b/>
          <w:bCs/>
          <w:color w:val="000000" w:themeColor="text1"/>
          <w:sz w:val="28"/>
          <w:szCs w:val="28"/>
        </w:rPr>
        <w:t xml:space="preserve"> </w:t>
      </w:r>
      <w:r w:rsidR="00560E02" w:rsidRPr="00E245D5">
        <w:rPr>
          <w:b/>
          <w:bCs/>
          <w:color w:val="000000" w:themeColor="text1"/>
          <w:sz w:val="28"/>
          <w:szCs w:val="28"/>
        </w:rPr>
        <w:t>Methodology</w:t>
      </w:r>
      <w:r w:rsidR="00560E02">
        <w:rPr>
          <w:b/>
          <w:bCs/>
          <w:color w:val="000000" w:themeColor="text1"/>
          <w:sz w:val="28"/>
          <w:szCs w:val="28"/>
        </w:rPr>
        <w:t>:</w:t>
      </w:r>
    </w:p>
    <w:p w:rsidR="00CD3312" w:rsidRDefault="00560E02" w:rsidP="00E245D5">
      <w:pPr>
        <w:spacing w:before="100" w:beforeAutospacing="1" w:after="100" w:afterAutospacing="1" w:line="360" w:lineRule="auto"/>
        <w:rPr>
          <w:b/>
          <w:bCs/>
          <w:color w:val="000000" w:themeColor="text1"/>
          <w:sz w:val="28"/>
          <w:szCs w:val="28"/>
        </w:rPr>
      </w:pPr>
      <w:r w:rsidRPr="00560E02">
        <w:rPr>
          <w:b/>
          <w:bCs/>
          <w:noProof/>
          <w:color w:val="000000" w:themeColor="text1"/>
          <w:sz w:val="28"/>
          <w:szCs w:val="28"/>
        </w:rPr>
        <w:drawing>
          <wp:inline distT="0" distB="0" distL="0" distR="0" wp14:anchorId="42BC17FB" wp14:editId="4615172B">
            <wp:extent cx="5943600" cy="2771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71140"/>
                    </a:xfrm>
                    <a:prstGeom prst="rect">
                      <a:avLst/>
                    </a:prstGeom>
                  </pic:spPr>
                </pic:pic>
              </a:graphicData>
            </a:graphic>
          </wp:inline>
        </w:drawing>
      </w:r>
    </w:p>
    <w:p w:rsidR="00E245D5" w:rsidRDefault="00CE0A04" w:rsidP="00E245D5">
      <w:pPr>
        <w:spacing w:before="100" w:beforeAutospacing="1" w:after="100" w:afterAutospacing="1" w:line="360" w:lineRule="auto"/>
        <w:rPr>
          <w:b/>
          <w:bCs/>
          <w:color w:val="000000" w:themeColor="text1"/>
          <w:sz w:val="28"/>
          <w:szCs w:val="28"/>
        </w:rPr>
      </w:pPr>
      <w:r>
        <w:rPr>
          <w:b/>
          <w:bCs/>
          <w:noProof/>
          <w:color w:val="000000" w:themeColor="text1"/>
          <w:sz w:val="28"/>
          <w:szCs w:val="28"/>
        </w:rPr>
        <w:lastRenderedPageBreak/>
        <w:drawing>
          <wp:inline distT="0" distB="0" distL="0" distR="0">
            <wp:extent cx="5943600" cy="3261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May 20, 2026, 10_57_03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rsidR="00867DA3" w:rsidRPr="00B51956" w:rsidRDefault="00867DA3" w:rsidP="00867DA3">
      <w:pPr>
        <w:spacing w:before="100" w:beforeAutospacing="1" w:after="100" w:afterAutospacing="1"/>
        <w:ind w:left="288"/>
        <w:jc w:val="center"/>
        <w:rPr>
          <w:b/>
          <w:sz w:val="20"/>
        </w:rPr>
      </w:pPr>
      <w:r w:rsidRPr="00B51956">
        <w:rPr>
          <w:b/>
          <w:sz w:val="20"/>
        </w:rPr>
        <w:t xml:space="preserve">Fig. </w:t>
      </w:r>
      <w:r w:rsidR="009E6006">
        <w:rPr>
          <w:b/>
          <w:sz w:val="20"/>
        </w:rPr>
        <w:t>1</w:t>
      </w:r>
      <w:r>
        <w:rPr>
          <w:b/>
          <w:sz w:val="20"/>
        </w:rPr>
        <w:t>.</w:t>
      </w:r>
      <w:r w:rsidRPr="00B51956">
        <w:rPr>
          <w:b/>
          <w:sz w:val="20"/>
        </w:rPr>
        <w:t>1: Proposed Multimodal Deep Learning Architecture for Bone Cancer Detection</w:t>
      </w:r>
    </w:p>
    <w:p w:rsidR="00867DA3" w:rsidRDefault="00867DA3" w:rsidP="00867DA3">
      <w:pPr>
        <w:pStyle w:val="NormalWeb"/>
      </w:pPr>
    </w:p>
    <w:p w:rsidR="00CE0A04" w:rsidRPr="001C53B4" w:rsidRDefault="00CE0A04" w:rsidP="00CD3312">
      <w:pPr>
        <w:pStyle w:val="NormalWeb"/>
        <w:rPr>
          <w:b/>
          <w:bCs/>
        </w:rPr>
      </w:pPr>
      <w:r w:rsidRPr="001C53B4">
        <w:rPr>
          <w:b/>
          <w:bCs/>
        </w:rPr>
        <w:t>3. PROPOSED METHODOLOGY</w:t>
      </w:r>
    </w:p>
    <w:p w:rsidR="00CE0A04" w:rsidRDefault="00CE0A04" w:rsidP="00CD3312">
      <w:pPr>
        <w:pStyle w:val="NormalWeb"/>
        <w:jc w:val="both"/>
      </w:pPr>
      <w:r>
        <w:t>The proposed methodology establishes a rigorous, end-to-end deep learning and machine learning framework designed to extract, interpret, and fuse heterogeneous features from CT, MRI, and X-ray modalities for highly accurate bone cancer classification. The complete system workflow moves from raw input acquisition through independent parallel network extraction layers, terminating in a decision-level meta-classification model.</w:t>
      </w:r>
    </w:p>
    <w:p w:rsidR="00CE0A04" w:rsidRDefault="00CE0A04" w:rsidP="00CD3312">
      <w:pPr>
        <w:pStyle w:val="NormalWeb"/>
        <w:jc w:val="both"/>
      </w:pPr>
      <w:r>
        <w:t>3.1 Data Preprocessing and Modality Alignment</w:t>
      </w:r>
    </w:p>
    <w:p w:rsidR="00CE0A04" w:rsidRDefault="00CE0A04" w:rsidP="00CD3312">
      <w:pPr>
        <w:pStyle w:val="NormalWeb"/>
        <w:jc w:val="both"/>
      </w:pPr>
      <w:r>
        <w:t xml:space="preserve">Due to the distinct structural and spatial properties of the target imaging modalities—where digital X-rays are 2D planar projections, while CT scans and MRI sequences are 3D volumetric cross-sections—a multi-stage alignment pipeline is executed. For 3D CT and MRI volumes, a target slice selection process is implemented to isolate the specific 2D cross-sectional slice that captures the maximum visible tumor mass and bone geometry. </w:t>
      </w:r>
    </w:p>
    <w:p w:rsidR="00CE0A04" w:rsidRDefault="00CE0A04" w:rsidP="00CD3312">
      <w:pPr>
        <w:pStyle w:val="NormalWeb"/>
        <w:jc w:val="both"/>
      </w:pPr>
      <w:r>
        <w:t>Following slice isolation, all images across the three modalities are subjected to the following operations:</w:t>
      </w:r>
    </w:p>
    <w:p w:rsidR="00CE0A04" w:rsidRDefault="00CE0A04" w:rsidP="00CD3312">
      <w:pPr>
        <w:pStyle w:val="NormalWeb"/>
        <w:jc w:val="both"/>
      </w:pPr>
      <w:r>
        <w:t>1. Spatial Resizing: All heterogeneous inputs are uniformly resized to an identical resolution matrix of 224 × 224 pixels to maintain structural compatibility across network branches.</w:t>
      </w:r>
    </w:p>
    <w:p w:rsidR="00CE0A04" w:rsidRDefault="00CE0A04" w:rsidP="00CD3312">
      <w:pPr>
        <w:pStyle w:val="NormalWeb"/>
        <w:jc w:val="both"/>
      </w:pPr>
      <w:r>
        <w:lastRenderedPageBreak/>
        <w:t>2. Intensity Normalization: Pixel intensities are rescaled using Min-Max scaling to map raw gray-level intensities strictly between 0.0 and 1.0, eliminating variations caused by different scanner calibrations.</w:t>
      </w:r>
    </w:p>
    <w:p w:rsidR="00CE0A04" w:rsidRDefault="00CE0A04" w:rsidP="00CD3312">
      <w:pPr>
        <w:pStyle w:val="NormalWeb"/>
        <w:jc w:val="both"/>
      </w:pPr>
      <w:r>
        <w:t>3. Contrast Enhancement: Contrast Limited Adaptive Histogram Equalization (CLAHE) is selectively applied to the planar X-ray and CT inputs to enhance bone boundary definition and highlight subtle cortical erosions.</w:t>
      </w:r>
    </w:p>
    <w:p w:rsidR="00CE0A04" w:rsidRDefault="00CE0A04" w:rsidP="00CD3312">
      <w:pPr>
        <w:pStyle w:val="NormalWeb"/>
        <w:jc w:val="both"/>
      </w:pPr>
    </w:p>
    <w:p w:rsidR="00CE0A04" w:rsidRDefault="00CE0A04" w:rsidP="00CD3312">
      <w:pPr>
        <w:pStyle w:val="NormalWeb"/>
        <w:jc w:val="both"/>
      </w:pPr>
      <w:r>
        <w:t>3.2 Modality-Specific Feature Extraction Branches</w:t>
      </w:r>
    </w:p>
    <w:p w:rsidR="00CE0A04" w:rsidRDefault="00CE0A04" w:rsidP="00CD3312">
      <w:pPr>
        <w:pStyle w:val="NormalWeb"/>
        <w:jc w:val="both"/>
      </w:pPr>
      <w:r>
        <w:t>Rather than routing all modalities into a single generalized network, the framework deploys three distinct, parallel deep convolutional neural network branches optimized for the specific characteristics of each scan type:</w:t>
      </w:r>
    </w:p>
    <w:p w:rsidR="00CE0A04" w:rsidRDefault="00CE0A04" w:rsidP="00CD3312">
      <w:pPr>
        <w:pStyle w:val="NormalWeb"/>
        <w:jc w:val="both"/>
      </w:pPr>
      <w:r>
        <w:t>A. Computed Tomography (CT) Branch — EfficientNet-B0</w:t>
      </w:r>
    </w:p>
    <w:p w:rsidR="00CE0A04" w:rsidRDefault="00CE0A04" w:rsidP="00CD3312">
      <w:pPr>
        <w:pStyle w:val="NormalWeb"/>
        <w:jc w:val="both"/>
      </w:pPr>
      <w:r>
        <w:t>The CT slice processing pipeline uses an EfficientNet-B0 backbone [11]. This architecture utilizes a compound scaling method that scales network depth, width, and resolution uniformly using a fixed, highly efficient set of coefficients. It is chosen for the CT branch to capture high-frequency structural bone densities and calcification matrices without introducing excessive parameter redundancy.</w:t>
      </w:r>
    </w:p>
    <w:p w:rsidR="00CE0A04" w:rsidRDefault="00CE0A04" w:rsidP="00CD3312">
      <w:pPr>
        <w:pStyle w:val="NormalWeb"/>
        <w:jc w:val="both"/>
      </w:pPr>
      <w:r>
        <w:t>B. Magnetic Resonance Imaging (MRI) Branch — DenseNet121</w:t>
      </w:r>
    </w:p>
    <w:p w:rsidR="00CE0A04" w:rsidRDefault="00CE0A04" w:rsidP="00CD3312">
      <w:pPr>
        <w:pStyle w:val="NormalWeb"/>
        <w:jc w:val="both"/>
      </w:pPr>
      <w:r>
        <w:t>The MRI soft-tissue imaging branch utilizes a DenseNet121 architecture [10]. DenseNet simplifies information flow by connecting every layer directly to every subsequent layer in a feed-forward mechanism. This maximum feature reuse design mitigates vanishing-gradient limitations and makes the network exceptionally capable of learning complex tissue-contrast boundaries, marrow infiltration depths, and soft-tissue lesions.</w:t>
      </w:r>
    </w:p>
    <w:p w:rsidR="00CE0A04" w:rsidRDefault="00CE0A04" w:rsidP="00CD3312">
      <w:pPr>
        <w:pStyle w:val="NormalWeb"/>
        <w:jc w:val="both"/>
      </w:pPr>
      <w:r>
        <w:t>C. X-Ray Radiograph Branch — Custom CNN</w:t>
      </w:r>
    </w:p>
    <w:p w:rsidR="00CE0A04" w:rsidRDefault="00CE0A04" w:rsidP="00CD3312">
      <w:pPr>
        <w:pStyle w:val="NormalWeb"/>
        <w:jc w:val="both"/>
      </w:pPr>
      <w:r>
        <w:t>For the conventional planar X-ray branch, a lightweight Custom Convolutional Neural Network is deployed to prevent overfitting on 2D projections. The custom architecture consists of four alternating blocks of 2D convolutional layers (using 3×3 kernel fields), Batch Normalization layers to stabilize internal covariate shift, Rectified Linear Unit (ReLU) activation operations, and Max-Pooling layers to progressively down</w:t>
      </w:r>
      <w:r w:rsidR="00CD3312">
        <w:t xml:space="preserve"> </w:t>
      </w:r>
      <w:r>
        <w:t>sample spatial matrices while preserving core macro-structural skeletal deformities.</w:t>
      </w:r>
    </w:p>
    <w:p w:rsidR="00CE0A04" w:rsidRDefault="00CE0A04" w:rsidP="00CD3312">
      <w:pPr>
        <w:pStyle w:val="NormalWeb"/>
        <w:jc w:val="both"/>
      </w:pPr>
      <w:r>
        <w:t>3.3 Decision-Level Probabilistic Machine Learning Fusion</w:t>
      </w:r>
    </w:p>
    <w:p w:rsidR="00CD3312" w:rsidRDefault="00CE0A04" w:rsidP="00CD3312">
      <w:pPr>
        <w:pStyle w:val="NormalWeb"/>
        <w:jc w:val="both"/>
      </w:pPr>
      <w:r>
        <w:t xml:space="preserve">Rather than performing early-stage feature vector concatenation (which can introduce high-dimensional feature noise and curse-of-dimensionality risks), the framework relies strictly on decision-level fusion. </w:t>
      </w:r>
    </w:p>
    <w:p w:rsidR="00CE0A04" w:rsidRDefault="00CE0A04" w:rsidP="00CD3312">
      <w:pPr>
        <w:pStyle w:val="NormalWeb"/>
        <w:jc w:val="both"/>
      </w:pPr>
      <w:r>
        <w:lastRenderedPageBreak/>
        <w:t>Each modality-specific network backbone is terminated with a fully connected layer and a Softmax activation function. These layers independently output a 2-dimensional posterior probability confidence vector, representing the independent branch confidence for the target classes:</w:t>
      </w:r>
    </w:p>
    <w:p w:rsidR="00E81DEF" w:rsidRDefault="00E81DEF" w:rsidP="00C97C01">
      <w:pPr>
        <w:pStyle w:val="NormalWeb"/>
        <w:jc w:val="both"/>
      </w:pPr>
      <w:r>
        <w:t>P = [P(Cancer), P(Normal)]</w:t>
      </w:r>
    </w:p>
    <w:p w:rsidR="00E245D5" w:rsidRPr="00E245D5" w:rsidRDefault="00CE0A04" w:rsidP="00C97C01">
      <w:pPr>
        <w:pStyle w:val="NormalWeb"/>
        <w:jc w:val="both"/>
        <w:rPr>
          <w:b/>
          <w:bCs/>
          <w:color w:val="000000" w:themeColor="text1"/>
          <w:sz w:val="28"/>
          <w:szCs w:val="28"/>
        </w:rPr>
      </w:pPr>
      <w:r>
        <w:t>These individual probability vectors from the EfficientNet-B0, DenseNet121, and Custom CNN branches are concatenated to form a consolidated 6-dimensional input vector. This vector is fed directly into a trained Softmax-based Logistic Regression meta-classifier model. The meta-classifier acts as the global probabilistic fusion layer, dynamically weighting the predictions of each independent branch to calculate the final calibrated diagnostic output (Cancer vs. Normal).</w:t>
      </w:r>
      <w:r w:rsidR="00867DA3" w:rsidRPr="001B1950">
        <w:rPr>
          <w:lang w:val="en-GB" w:eastAsia="en-GB"/>
        </w:rPr>
        <w:t>Classification Layer: The fused features are used to classify bone lesions as benign or malignant.</w:t>
      </w:r>
    </w:p>
    <w:p w:rsidR="000941C8" w:rsidRPr="003B7946" w:rsidRDefault="00CE0A04" w:rsidP="003B7946">
      <w:pPr>
        <w:pStyle w:val="NormalWeb"/>
        <w:spacing w:line="360" w:lineRule="auto"/>
        <w:jc w:val="center"/>
      </w:pPr>
      <w:r>
        <w:rPr>
          <w:noProof/>
        </w:rPr>
        <w:drawing>
          <wp:inline distT="0" distB="0" distL="0" distR="0">
            <wp:extent cx="6962775" cy="44082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png"/>
                    <pic:cNvPicPr/>
                  </pic:nvPicPr>
                  <pic:blipFill rotWithShape="1">
                    <a:blip r:embed="rId9">
                      <a:extLst>
                        <a:ext uri="{28A0092B-C50C-407E-A947-70E740481C1C}">
                          <a14:useLocalDpi xmlns:a14="http://schemas.microsoft.com/office/drawing/2010/main" val="0"/>
                        </a:ext>
                      </a:extLst>
                    </a:blip>
                    <a:srcRect t="12059" r="1923"/>
                    <a:stretch/>
                  </pic:blipFill>
                  <pic:spPr bwMode="auto">
                    <a:xfrm>
                      <a:off x="0" y="0"/>
                      <a:ext cx="6977120" cy="4417309"/>
                    </a:xfrm>
                    <a:prstGeom prst="rect">
                      <a:avLst/>
                    </a:prstGeom>
                    <a:ln>
                      <a:noFill/>
                    </a:ln>
                    <a:extLst>
                      <a:ext uri="{53640926-AAD7-44D8-BBD7-CCE9431645EC}">
                        <a14:shadowObscured xmlns:a14="http://schemas.microsoft.com/office/drawing/2010/main"/>
                      </a:ext>
                    </a:extLst>
                  </pic:spPr>
                </pic:pic>
              </a:graphicData>
            </a:graphic>
          </wp:inline>
        </w:drawing>
      </w:r>
      <w:r w:rsidR="00867DA3" w:rsidRPr="00E72506">
        <w:rPr>
          <w:b/>
          <w:bCs/>
          <w:lang w:val="en-GB" w:eastAsia="en-GB"/>
        </w:rPr>
        <w:t xml:space="preserve">Fig </w:t>
      </w:r>
      <w:r w:rsidR="007A5D05">
        <w:rPr>
          <w:b/>
          <w:bCs/>
          <w:lang w:val="en-GB" w:eastAsia="en-GB"/>
        </w:rPr>
        <w:t>1.2:</w:t>
      </w:r>
      <w:r w:rsidR="00867DA3">
        <w:rPr>
          <w:b/>
          <w:bCs/>
          <w:lang w:val="en-GB" w:eastAsia="en-GB"/>
        </w:rPr>
        <w:t xml:space="preserve"> System </w:t>
      </w:r>
      <w:r w:rsidR="001032D0">
        <w:rPr>
          <w:b/>
          <w:bCs/>
          <w:lang w:val="en-GB" w:eastAsia="en-GB"/>
        </w:rPr>
        <w:t>Architecture for</w:t>
      </w:r>
      <w:r w:rsidR="00867DA3">
        <w:rPr>
          <w:b/>
          <w:bCs/>
          <w:lang w:val="en-GB" w:eastAsia="en-GB"/>
        </w:rPr>
        <w:t xml:space="preserve"> </w:t>
      </w:r>
      <w:r w:rsidR="00867DA3" w:rsidRPr="00B51956">
        <w:rPr>
          <w:b/>
          <w:sz w:val="20"/>
        </w:rPr>
        <w:t>Multimodal Deep Learning Architecture for Bone Cancer Detection</w:t>
      </w:r>
    </w:p>
    <w:p w:rsidR="003B7946" w:rsidRDefault="003B7946" w:rsidP="00867DA3">
      <w:pPr>
        <w:spacing w:before="100" w:beforeAutospacing="1" w:after="100" w:afterAutospacing="1" w:line="360" w:lineRule="auto"/>
        <w:outlineLvl w:val="0"/>
        <w:rPr>
          <w:b/>
          <w:bCs/>
          <w:color w:val="000000" w:themeColor="text1"/>
          <w:kern w:val="36"/>
        </w:rPr>
      </w:pPr>
    </w:p>
    <w:p w:rsidR="003B7946" w:rsidRDefault="003B7946" w:rsidP="00867DA3">
      <w:pPr>
        <w:spacing w:before="100" w:beforeAutospacing="1" w:after="100" w:afterAutospacing="1" w:line="360" w:lineRule="auto"/>
        <w:outlineLvl w:val="0"/>
        <w:rPr>
          <w:b/>
          <w:bCs/>
          <w:color w:val="000000" w:themeColor="text1"/>
          <w:kern w:val="36"/>
        </w:rPr>
      </w:pPr>
    </w:p>
    <w:p w:rsidR="00867DA3" w:rsidRPr="00867DA3" w:rsidRDefault="00867DA3" w:rsidP="00867DA3">
      <w:pPr>
        <w:spacing w:before="100" w:beforeAutospacing="1" w:after="100" w:afterAutospacing="1" w:line="360" w:lineRule="auto"/>
        <w:outlineLvl w:val="0"/>
        <w:rPr>
          <w:b/>
          <w:bCs/>
          <w:color w:val="000000" w:themeColor="text1"/>
          <w:kern w:val="36"/>
        </w:rPr>
      </w:pPr>
      <w:r>
        <w:rPr>
          <w:b/>
          <w:bCs/>
          <w:color w:val="000000" w:themeColor="text1"/>
          <w:kern w:val="36"/>
        </w:rPr>
        <w:lastRenderedPageBreak/>
        <w:t>ii)</w:t>
      </w:r>
      <w:r w:rsidR="001032D0">
        <w:rPr>
          <w:b/>
          <w:bCs/>
          <w:color w:val="000000" w:themeColor="text1"/>
          <w:kern w:val="36"/>
        </w:rPr>
        <w:t xml:space="preserve"> </w:t>
      </w:r>
      <w:r w:rsidRPr="00867DA3">
        <w:rPr>
          <w:b/>
          <w:bCs/>
          <w:color w:val="000000" w:themeColor="text1"/>
          <w:kern w:val="36"/>
        </w:rPr>
        <w:t>Algorithms / Models Used</w:t>
      </w:r>
    </w:p>
    <w:p w:rsidR="003A594D" w:rsidRPr="003A594D" w:rsidRDefault="003A594D" w:rsidP="00C943A9">
      <w:pPr>
        <w:spacing w:line="360" w:lineRule="auto"/>
        <w:jc w:val="both"/>
        <w:rPr>
          <w:color w:val="000000" w:themeColor="text1"/>
        </w:rPr>
      </w:pPr>
      <w:r w:rsidRPr="003A594D">
        <w:rPr>
          <w:color w:val="000000" w:themeColor="text1"/>
        </w:rPr>
        <w:t>The proposed framework leverages specialized deep learning architectures optimized for extracting discriminative features from heterogeneous medical imaging datasets [14][15].</w:t>
      </w:r>
    </w:p>
    <w:p w:rsidR="003A594D" w:rsidRPr="003A594D" w:rsidRDefault="003A594D" w:rsidP="00C943A9">
      <w:pPr>
        <w:spacing w:line="360" w:lineRule="auto"/>
        <w:jc w:val="both"/>
        <w:rPr>
          <w:color w:val="000000" w:themeColor="text1"/>
        </w:rPr>
      </w:pPr>
    </w:p>
    <w:p w:rsidR="003A594D" w:rsidRPr="00C943A9" w:rsidRDefault="003A594D" w:rsidP="00C943A9">
      <w:pPr>
        <w:spacing w:line="360" w:lineRule="auto"/>
        <w:jc w:val="both"/>
        <w:rPr>
          <w:b/>
          <w:bCs/>
          <w:color w:val="000000" w:themeColor="text1"/>
        </w:rPr>
      </w:pPr>
      <w:r w:rsidRPr="00C943A9">
        <w:rPr>
          <w:b/>
          <w:bCs/>
          <w:color w:val="000000" w:themeColor="text1"/>
        </w:rPr>
        <w:t xml:space="preserve">A. EfficientNet-B0 (CT </w:t>
      </w:r>
      <w:r w:rsidR="00C943A9" w:rsidRPr="00C943A9">
        <w:rPr>
          <w:b/>
          <w:bCs/>
          <w:color w:val="000000" w:themeColor="text1"/>
        </w:rPr>
        <w:t>scan</w:t>
      </w:r>
      <w:r w:rsidRPr="00C943A9">
        <w:rPr>
          <w:b/>
          <w:bCs/>
          <w:color w:val="000000" w:themeColor="text1"/>
        </w:rPr>
        <w:t xml:space="preserve"> Branch)</w:t>
      </w:r>
    </w:p>
    <w:p w:rsidR="003A594D" w:rsidRPr="003A594D" w:rsidRDefault="003A594D" w:rsidP="00C943A9">
      <w:pPr>
        <w:spacing w:line="360" w:lineRule="auto"/>
        <w:jc w:val="both"/>
        <w:rPr>
          <w:color w:val="000000" w:themeColor="text1"/>
        </w:rPr>
      </w:pPr>
      <w:r w:rsidRPr="003A594D">
        <w:rPr>
          <w:color w:val="000000" w:themeColor="text1"/>
        </w:rPr>
        <w:t>EfficientNet-B0 utilizes a compound scaling method that uniformly scales network depth, width, and resolution using a fixed set of scaling coefficients [11]. It is deployed on the CT imaging branch due to its exceptional parameter efficiency and advanced structural feature extraction capabilities for high-resolution 3D-slice cross-sections.</w:t>
      </w:r>
    </w:p>
    <w:p w:rsidR="003A594D" w:rsidRPr="003A594D" w:rsidRDefault="003A594D" w:rsidP="00C943A9">
      <w:pPr>
        <w:spacing w:line="360" w:lineRule="auto"/>
        <w:jc w:val="both"/>
        <w:rPr>
          <w:color w:val="000000" w:themeColor="text1"/>
        </w:rPr>
      </w:pPr>
    </w:p>
    <w:p w:rsidR="003A594D" w:rsidRPr="00C943A9" w:rsidRDefault="003A594D" w:rsidP="00C943A9">
      <w:pPr>
        <w:spacing w:line="360" w:lineRule="auto"/>
        <w:jc w:val="both"/>
        <w:rPr>
          <w:b/>
          <w:bCs/>
          <w:color w:val="000000" w:themeColor="text1"/>
        </w:rPr>
      </w:pPr>
      <w:r w:rsidRPr="00C943A9">
        <w:rPr>
          <w:b/>
          <w:bCs/>
          <w:color w:val="000000" w:themeColor="text1"/>
        </w:rPr>
        <w:t>B. DenseNet121 (MRI Branch)</w:t>
      </w:r>
    </w:p>
    <w:p w:rsidR="003A594D" w:rsidRPr="003A594D" w:rsidRDefault="003A594D" w:rsidP="00C943A9">
      <w:pPr>
        <w:spacing w:line="360" w:lineRule="auto"/>
        <w:jc w:val="both"/>
        <w:rPr>
          <w:color w:val="000000" w:themeColor="text1"/>
        </w:rPr>
      </w:pPr>
      <w:r w:rsidRPr="003A594D">
        <w:rPr>
          <w:color w:val="000000" w:themeColor="text1"/>
        </w:rPr>
        <w:t>DenseNet121 connects each layer to every other layer in a feed-forward fashion to mitigate the vanishing-gradient problem [10]. This architecture ensures maximum information flow and dense feature reuse, making it highly effective at identifying subtle soft-tissue contrast variations and complex tumor boundary patterns within multi-sequence MRI datasets.</w:t>
      </w:r>
    </w:p>
    <w:p w:rsidR="003A594D" w:rsidRPr="003A594D" w:rsidRDefault="003A594D" w:rsidP="00C943A9">
      <w:pPr>
        <w:spacing w:line="360" w:lineRule="auto"/>
        <w:jc w:val="both"/>
        <w:rPr>
          <w:color w:val="000000" w:themeColor="text1"/>
        </w:rPr>
      </w:pPr>
    </w:p>
    <w:p w:rsidR="003A594D" w:rsidRPr="00C943A9" w:rsidRDefault="003A594D" w:rsidP="00C943A9">
      <w:pPr>
        <w:spacing w:line="360" w:lineRule="auto"/>
        <w:jc w:val="both"/>
        <w:rPr>
          <w:b/>
          <w:bCs/>
          <w:color w:val="000000" w:themeColor="text1"/>
        </w:rPr>
      </w:pPr>
      <w:r w:rsidRPr="00C943A9">
        <w:rPr>
          <w:b/>
          <w:bCs/>
          <w:color w:val="000000" w:themeColor="text1"/>
        </w:rPr>
        <w:t>C. Custom CNN (X-Ray Branch)</w:t>
      </w:r>
    </w:p>
    <w:p w:rsidR="003A594D" w:rsidRPr="003A594D" w:rsidRDefault="003A594D" w:rsidP="00C943A9">
      <w:pPr>
        <w:spacing w:line="360" w:lineRule="auto"/>
        <w:jc w:val="both"/>
        <w:rPr>
          <w:color w:val="000000" w:themeColor="text1"/>
        </w:rPr>
      </w:pPr>
      <w:r w:rsidRPr="003A594D">
        <w:rPr>
          <w:color w:val="000000" w:themeColor="text1"/>
        </w:rPr>
        <w:t>A lightweight custom Convolutional Neural Network is designed specifically for standard planar X-ray screenings [15]. It contains alternating convolutional layers, batch normalization blocks, rectified linear unit (ReLU) activation functions, and max-pooling operations engineered to isolate basic skeletal lesions and gross cortical destruction.</w:t>
      </w:r>
    </w:p>
    <w:p w:rsidR="003A594D" w:rsidRPr="003A594D" w:rsidRDefault="003A594D" w:rsidP="00C943A9">
      <w:pPr>
        <w:spacing w:line="360" w:lineRule="auto"/>
        <w:jc w:val="both"/>
        <w:rPr>
          <w:color w:val="000000" w:themeColor="text1"/>
        </w:rPr>
      </w:pPr>
    </w:p>
    <w:p w:rsidR="003A594D" w:rsidRPr="00C943A9" w:rsidRDefault="003A594D" w:rsidP="00C943A9">
      <w:pPr>
        <w:spacing w:line="360" w:lineRule="auto"/>
        <w:jc w:val="both"/>
        <w:rPr>
          <w:b/>
          <w:bCs/>
          <w:color w:val="000000" w:themeColor="text1"/>
        </w:rPr>
      </w:pPr>
      <w:r w:rsidRPr="00C943A9">
        <w:rPr>
          <w:b/>
          <w:bCs/>
          <w:color w:val="000000" w:themeColor="text1"/>
        </w:rPr>
        <w:t>D. Probabilistic Machine Learning Fusion Layer</w:t>
      </w:r>
    </w:p>
    <w:p w:rsidR="003A594D" w:rsidRDefault="003A594D" w:rsidP="00C943A9">
      <w:pPr>
        <w:spacing w:line="360" w:lineRule="auto"/>
        <w:jc w:val="both"/>
        <w:rPr>
          <w:color w:val="000000" w:themeColor="text1"/>
        </w:rPr>
      </w:pPr>
      <w:r w:rsidRPr="003A594D">
        <w:rPr>
          <w:color w:val="000000" w:themeColor="text1"/>
        </w:rPr>
        <w:t>Rather than utilizing basic feature concatenation or raw majority voting, a supervised meta-classifier is trained on the independent probabilistic confidence scores (posterior probabilities) outputted by each individual network backbone. A Softmax-based Logistic Regression framework acts as the decision-level fusion engine, dynamically optimizing weight vectors to establish highly calibrated joint-distribution classification boundaries.</w:t>
      </w:r>
    </w:p>
    <w:p w:rsidR="00C943A9" w:rsidRDefault="00C943A9" w:rsidP="00C943A9">
      <w:pPr>
        <w:spacing w:line="360" w:lineRule="auto"/>
        <w:jc w:val="both"/>
        <w:rPr>
          <w:color w:val="000000" w:themeColor="text1"/>
        </w:rPr>
      </w:pPr>
    </w:p>
    <w:p w:rsidR="00CD3312" w:rsidRDefault="00CD3312" w:rsidP="00C943A9">
      <w:pPr>
        <w:spacing w:line="360" w:lineRule="auto"/>
        <w:jc w:val="both"/>
        <w:rPr>
          <w:b/>
          <w:bCs/>
          <w:color w:val="000000" w:themeColor="text1"/>
        </w:rPr>
      </w:pPr>
    </w:p>
    <w:p w:rsidR="00CD3312" w:rsidRDefault="00CD3312" w:rsidP="00C943A9">
      <w:pPr>
        <w:spacing w:line="360" w:lineRule="auto"/>
        <w:jc w:val="both"/>
        <w:rPr>
          <w:b/>
          <w:bCs/>
          <w:color w:val="000000" w:themeColor="text1"/>
        </w:rPr>
      </w:pPr>
    </w:p>
    <w:p w:rsidR="00CD3312" w:rsidRDefault="00CD3312" w:rsidP="00C943A9">
      <w:pPr>
        <w:spacing w:line="360" w:lineRule="auto"/>
        <w:jc w:val="both"/>
        <w:rPr>
          <w:b/>
          <w:bCs/>
          <w:color w:val="000000" w:themeColor="text1"/>
        </w:rPr>
      </w:pPr>
    </w:p>
    <w:p w:rsidR="00867DA3" w:rsidRPr="00DE71E0" w:rsidRDefault="00DE71E0" w:rsidP="00C943A9">
      <w:pPr>
        <w:spacing w:line="360" w:lineRule="auto"/>
        <w:jc w:val="both"/>
        <w:rPr>
          <w:b/>
          <w:bCs/>
          <w:color w:val="000000" w:themeColor="text1"/>
        </w:rPr>
      </w:pPr>
      <w:r w:rsidRPr="00DE71E0">
        <w:rPr>
          <w:b/>
          <w:bCs/>
          <w:color w:val="000000" w:themeColor="text1"/>
        </w:rPr>
        <w:t xml:space="preserve">Flowchart </w:t>
      </w:r>
    </w:p>
    <w:p w:rsidR="0027421B" w:rsidRPr="00867DA3" w:rsidRDefault="0027421B" w:rsidP="0027421B">
      <w:pPr>
        <w:spacing w:line="360" w:lineRule="auto"/>
        <w:jc w:val="both"/>
        <w:rPr>
          <w:color w:val="000000" w:themeColor="text1"/>
        </w:rPr>
      </w:pPr>
      <w:r>
        <w:rPr>
          <w:noProof/>
          <w:color w:val="000000" w:themeColor="text1"/>
        </w:rPr>
        <w:drawing>
          <wp:inline distT="0" distB="0" distL="0" distR="0">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May 20, 2026, 11_14_05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0941C8" w:rsidRPr="00DE71E0" w:rsidRDefault="00701566" w:rsidP="000941C8">
      <w:pPr>
        <w:spacing w:before="100" w:beforeAutospacing="1" w:after="100" w:afterAutospacing="1"/>
        <w:ind w:left="288"/>
        <w:jc w:val="center"/>
        <w:rPr>
          <w:b/>
        </w:rPr>
      </w:pPr>
      <w:r w:rsidRPr="00DE71E0">
        <w:rPr>
          <w:b/>
          <w:bCs/>
          <w:lang w:val="en-GB" w:eastAsia="en-GB"/>
        </w:rPr>
        <w:t>Fig</w:t>
      </w:r>
      <w:r w:rsidR="009E6006">
        <w:rPr>
          <w:b/>
          <w:bCs/>
          <w:lang w:val="en-GB" w:eastAsia="en-GB"/>
        </w:rPr>
        <w:t xml:space="preserve"> </w:t>
      </w:r>
      <w:r w:rsidR="007A5D05">
        <w:rPr>
          <w:b/>
          <w:bCs/>
          <w:lang w:val="en-GB" w:eastAsia="en-GB"/>
        </w:rPr>
        <w:t>1.3:</w:t>
      </w:r>
      <w:r w:rsidRPr="00DE71E0">
        <w:rPr>
          <w:b/>
          <w:bCs/>
          <w:lang w:val="en-GB" w:eastAsia="en-GB"/>
        </w:rPr>
        <w:t xml:space="preserve"> Flow</w:t>
      </w:r>
      <w:r w:rsidR="00DE71E0" w:rsidRPr="00DE71E0">
        <w:rPr>
          <w:b/>
          <w:bCs/>
          <w:lang w:val="en-GB" w:eastAsia="en-GB"/>
        </w:rPr>
        <w:t xml:space="preserve"> Chart </w:t>
      </w:r>
      <w:r w:rsidR="001032D0" w:rsidRPr="00DE71E0">
        <w:rPr>
          <w:b/>
          <w:bCs/>
          <w:lang w:val="en-GB" w:eastAsia="en-GB"/>
        </w:rPr>
        <w:t>of Multimodal</w:t>
      </w:r>
      <w:r w:rsidR="000941C8" w:rsidRPr="00DE71E0">
        <w:rPr>
          <w:b/>
        </w:rPr>
        <w:t xml:space="preserve"> Deep Learning Architecture for Bone Cancer Detection</w:t>
      </w:r>
    </w:p>
    <w:p w:rsidR="00DE71E0" w:rsidRDefault="00DE71E0" w:rsidP="00DE71E0">
      <w:pPr>
        <w:spacing w:before="100" w:beforeAutospacing="1" w:after="100" w:afterAutospacing="1"/>
        <w:ind w:left="288"/>
        <w:rPr>
          <w:b/>
        </w:rPr>
      </w:pPr>
    </w:p>
    <w:p w:rsidR="0027421B" w:rsidRPr="0027421B" w:rsidRDefault="0027421B" w:rsidP="00701566">
      <w:pPr>
        <w:spacing w:line="360" w:lineRule="auto"/>
        <w:rPr>
          <w:b/>
          <w:bCs/>
        </w:rPr>
      </w:pPr>
      <w:r w:rsidRPr="0027421B">
        <w:rPr>
          <w:b/>
          <w:bCs/>
        </w:rPr>
        <w:t>Flowchart and System Workflow Explanation</w:t>
      </w:r>
    </w:p>
    <w:p w:rsidR="0027421B" w:rsidRDefault="0027421B" w:rsidP="0027421B">
      <w:pPr>
        <w:spacing w:line="360" w:lineRule="auto"/>
        <w:jc w:val="both"/>
      </w:pPr>
    </w:p>
    <w:p w:rsidR="0027421B" w:rsidRDefault="0027421B" w:rsidP="0027421B">
      <w:pPr>
        <w:spacing w:line="360" w:lineRule="auto"/>
        <w:jc w:val="both"/>
      </w:pPr>
      <w:r>
        <w:t>The algorithmic data flow and structural processing stages of the proposed multimodal framework are systematically detailed below:</w:t>
      </w:r>
    </w:p>
    <w:p w:rsidR="0027421B" w:rsidRDefault="0027421B" w:rsidP="0027421B">
      <w:pPr>
        <w:spacing w:line="360" w:lineRule="auto"/>
        <w:jc w:val="both"/>
      </w:pPr>
      <w:r>
        <w:t>1. Input Modalities Stage: The pipeline accepts three heterogeneous clinical imaging modalities concurrently: a 2D slice isolated from raw Computed Tomography (CT) scans, a localized Magnetic Resonance Imaging (MRI) scan, and a standard planar skeletal X-ray radiograph.</w:t>
      </w:r>
    </w:p>
    <w:p w:rsidR="00CD3312" w:rsidRDefault="00CD3312" w:rsidP="0027421B">
      <w:pPr>
        <w:spacing w:line="360" w:lineRule="auto"/>
        <w:jc w:val="both"/>
      </w:pPr>
    </w:p>
    <w:p w:rsidR="0027421B" w:rsidRDefault="0027421B" w:rsidP="0027421B">
      <w:pPr>
        <w:spacing w:line="360" w:lineRule="auto"/>
        <w:jc w:val="both"/>
      </w:pPr>
      <w:r>
        <w:lastRenderedPageBreak/>
        <w:t>2. Parallel Feature Extraction Stage: Each independent input stream is automatically routed to its dedicated deep convolutional neural network backbone to extract high-dimensional features without cross-modality interference. The CT scan is processed by EfficientNet-B0 to evaluate bone density geometry; the MRI is processed by DenseNet121 to capture soft-tissue tumor infiltration; and the X-ray is processed by a Custom CNN designed to flag gross cortical fractures.</w:t>
      </w:r>
    </w:p>
    <w:p w:rsidR="0027421B" w:rsidRDefault="0027421B" w:rsidP="0027421B">
      <w:pPr>
        <w:spacing w:line="360" w:lineRule="auto"/>
        <w:jc w:val="both"/>
      </w:pPr>
    </w:p>
    <w:p w:rsidR="0027421B" w:rsidRDefault="0027421B" w:rsidP="0027421B">
      <w:pPr>
        <w:spacing w:line="360" w:lineRule="auto"/>
        <w:jc w:val="both"/>
      </w:pPr>
      <w:r>
        <w:t xml:space="preserve">3. Class Posterior Probability Generation Stage: Rather than executing early-stage vector flattening or raw matrix concatenation, each independent neural network terminates in its own unique Softmax activation layer. This layer computes distinct confidence scores—expressed as independent posterior class probability vectors representing the target diagnostic states: </w:t>
      </w:r>
    </w:p>
    <w:p w:rsidR="0027421B" w:rsidRDefault="0027421B" w:rsidP="0027421B">
      <w:pPr>
        <w:spacing w:line="360" w:lineRule="auto"/>
        <w:jc w:val="both"/>
      </w:pPr>
      <w:r>
        <w:t xml:space="preserve">   P = [P(Cancer), P(Normal)].</w:t>
      </w:r>
    </w:p>
    <w:p w:rsidR="0027421B" w:rsidRDefault="0027421B" w:rsidP="0027421B">
      <w:pPr>
        <w:spacing w:line="360" w:lineRule="auto"/>
        <w:jc w:val="both"/>
      </w:pPr>
    </w:p>
    <w:p w:rsidR="0027421B" w:rsidRDefault="0027421B" w:rsidP="0027421B">
      <w:pPr>
        <w:spacing w:line="360" w:lineRule="auto"/>
        <w:jc w:val="both"/>
      </w:pPr>
      <w:r>
        <w:t>4. Probabilistic Meta-Classifier Fusion Stage: The individual 2-dimensional probability confidence arrays from all three convolutional branches are combined into a standardized 6-dimensional input vector. This vector is fed directly into a trained Logistic Regression meta-classifier model. This decision-level fusion layer applies optimized mathematical weights to each modality's prediction confidence, balancing individual branch constraints to finalize the diagnostic classification.</w:t>
      </w:r>
    </w:p>
    <w:p w:rsidR="0027421B" w:rsidRDefault="0027421B" w:rsidP="0027421B">
      <w:pPr>
        <w:spacing w:line="360" w:lineRule="auto"/>
        <w:jc w:val="both"/>
      </w:pPr>
    </w:p>
    <w:p w:rsidR="0027421B" w:rsidRDefault="0027421B" w:rsidP="0027421B">
      <w:pPr>
        <w:spacing w:line="360" w:lineRule="auto"/>
        <w:jc w:val="both"/>
      </w:pPr>
      <w:r>
        <w:t>5. Explainable AI (XAI) Loop: Operating in parallel with the feature extraction layer, a Gradient-weighted Class Activation Mapping (Grad-CAM) framework monitors the final convolutional layers of each model. It uses the gradient score tracking of the target visual features to generate localized, visual attention heatmaps overlaying the original medical inputs, highlighting the exact clinical target boundaries responsible for the system's output.</w:t>
      </w:r>
    </w:p>
    <w:p w:rsidR="0027421B" w:rsidRDefault="0027421B" w:rsidP="0027421B">
      <w:pPr>
        <w:spacing w:line="360" w:lineRule="auto"/>
        <w:jc w:val="both"/>
      </w:pPr>
    </w:p>
    <w:p w:rsidR="0027421B" w:rsidRPr="0027421B" w:rsidRDefault="0027421B" w:rsidP="0027421B">
      <w:pPr>
        <w:spacing w:line="360" w:lineRule="auto"/>
        <w:jc w:val="both"/>
      </w:pPr>
      <w:r>
        <w:t>6. Final Output: The pipeline terminates by displaying the definitive binary classification result (Cancer Detected vs. Normal/Healthy Tissue) alongside the clinically interpretable Grad-CAM saliency visualizations.</w:t>
      </w:r>
    </w:p>
    <w:p w:rsidR="0027421B" w:rsidRDefault="0027421B" w:rsidP="00DE71E0">
      <w:pPr>
        <w:pStyle w:val="NormalWeb"/>
        <w:spacing w:line="360" w:lineRule="auto"/>
        <w:rPr>
          <w:b/>
          <w:bCs/>
          <w:color w:val="000000" w:themeColor="text1"/>
        </w:rPr>
      </w:pPr>
    </w:p>
    <w:p w:rsidR="0027421B" w:rsidRDefault="0027421B" w:rsidP="00DE71E0">
      <w:pPr>
        <w:pStyle w:val="NormalWeb"/>
        <w:spacing w:line="360" w:lineRule="auto"/>
        <w:rPr>
          <w:b/>
          <w:bCs/>
          <w:color w:val="000000" w:themeColor="text1"/>
        </w:rPr>
      </w:pPr>
    </w:p>
    <w:p w:rsidR="0027421B" w:rsidRDefault="0027421B" w:rsidP="00DE71E0">
      <w:pPr>
        <w:pStyle w:val="NormalWeb"/>
        <w:spacing w:line="360" w:lineRule="auto"/>
        <w:rPr>
          <w:b/>
          <w:bCs/>
          <w:color w:val="000000" w:themeColor="text1"/>
        </w:rPr>
      </w:pPr>
    </w:p>
    <w:p w:rsidR="00867DA3" w:rsidRPr="00DE71E0" w:rsidRDefault="007A5D05" w:rsidP="00DE71E0">
      <w:pPr>
        <w:pStyle w:val="NormalWeb"/>
        <w:spacing w:line="360" w:lineRule="auto"/>
        <w:rPr>
          <w:b/>
          <w:bCs/>
          <w:color w:val="000000" w:themeColor="text1"/>
        </w:rPr>
      </w:pPr>
      <w:r>
        <w:rPr>
          <w:b/>
          <w:bCs/>
          <w:color w:val="000000" w:themeColor="text1"/>
        </w:rPr>
        <w:t>4.</w:t>
      </w:r>
      <w:r w:rsidRPr="00DE71E0">
        <w:rPr>
          <w:b/>
          <w:bCs/>
          <w:color w:val="000000" w:themeColor="text1"/>
        </w:rPr>
        <w:t xml:space="preserve"> Dataset</w:t>
      </w:r>
      <w:r w:rsidR="00AC36C9">
        <w:rPr>
          <w:b/>
          <w:bCs/>
          <w:color w:val="000000" w:themeColor="text1"/>
        </w:rPr>
        <w:t xml:space="preserve"> Description:</w:t>
      </w:r>
    </w:p>
    <w:p w:rsidR="00873653" w:rsidRDefault="00873653" w:rsidP="00873653">
      <w:pPr>
        <w:pStyle w:val="NormalWeb"/>
      </w:pPr>
      <w:r>
        <w:t xml:space="preserve">The dataset used in this research was collected from multiple publicly available medical imaging repositories and benchmark datasets related to bone cancer diagnosis and musculoskeletal imaging. CT and MRI datasets were obtained from </w:t>
      </w:r>
      <w:r>
        <w:rPr>
          <w:rStyle w:val="whitespace-normal"/>
        </w:rPr>
        <w:t>The Cancer Imaging Archive</w:t>
      </w:r>
      <w:r>
        <w:t xml:space="preserve"> (TCIA), while X-ray datasets were collected from Kaggle medical imaging repositories and publicly available radiology datasets. These datasets contain both cancerous and normal bone images used for binary classification and multimodal analysis.</w:t>
      </w:r>
    </w:p>
    <w:p w:rsidR="00873653" w:rsidRPr="00917258" w:rsidRDefault="00873653" w:rsidP="00873653">
      <w:pPr>
        <w:pStyle w:val="Heading3"/>
        <w:rPr>
          <w:rFonts w:ascii="Times New Roman" w:eastAsia="Times New Roman" w:hAnsi="Times New Roman" w:cs="Times New Roman"/>
          <w:color w:val="auto"/>
          <w:szCs w:val="24"/>
        </w:rPr>
      </w:pPr>
      <w:r w:rsidRPr="00917258">
        <w:rPr>
          <w:rFonts w:ascii="Times New Roman" w:eastAsia="Times New Roman" w:hAnsi="Times New Roman" w:cs="Times New Roman"/>
          <w:color w:val="auto"/>
          <w:szCs w:val="24"/>
        </w:rPr>
        <w:t>Dataset Sources:</w:t>
      </w:r>
    </w:p>
    <w:p w:rsidR="00873653" w:rsidRDefault="00C16208" w:rsidP="00873653">
      <w:pPr>
        <w:numPr>
          <w:ilvl w:val="0"/>
          <w:numId w:val="26"/>
        </w:numPr>
        <w:spacing w:before="100" w:beforeAutospacing="1" w:after="100" w:afterAutospacing="1"/>
      </w:pPr>
      <w:hyperlink r:id="rId11" w:tgtFrame="_blank" w:history="1">
        <w:r w:rsidR="00873653">
          <w:rPr>
            <w:rStyle w:val="Hyperlink"/>
            <w:rFonts w:eastAsiaTheme="majorEastAsia"/>
          </w:rPr>
          <w:t>The Cancer Imaging Archive (TCIA)</w:t>
        </w:r>
      </w:hyperlink>
      <w:r w:rsidR="00873653">
        <w:t xml:space="preserve"> </w:t>
      </w:r>
    </w:p>
    <w:p w:rsidR="00873653" w:rsidRDefault="00C16208" w:rsidP="00873653">
      <w:pPr>
        <w:numPr>
          <w:ilvl w:val="0"/>
          <w:numId w:val="26"/>
        </w:numPr>
        <w:spacing w:before="100" w:beforeAutospacing="1" w:after="100" w:afterAutospacing="1"/>
      </w:pPr>
      <w:hyperlink r:id="rId12" w:tgtFrame="_blank" w:history="1">
        <w:r w:rsidR="00873653">
          <w:rPr>
            <w:rStyle w:val="Hyperlink"/>
            <w:rFonts w:eastAsiaTheme="majorEastAsia"/>
          </w:rPr>
          <w:t>Kaggle Medical Imaging Datasets</w:t>
        </w:r>
      </w:hyperlink>
      <w:r w:rsidR="00873653">
        <w:t xml:space="preserve"> </w:t>
      </w:r>
    </w:p>
    <w:p w:rsidR="00873653" w:rsidRDefault="00873653" w:rsidP="00873653">
      <w:pPr>
        <w:numPr>
          <w:ilvl w:val="0"/>
          <w:numId w:val="26"/>
        </w:numPr>
        <w:spacing w:before="100" w:beforeAutospacing="1" w:after="100" w:afterAutospacing="1"/>
      </w:pPr>
      <w:r>
        <w:t xml:space="preserve">Public Musculoskeletal Radiology Benchmark Datasets </w:t>
      </w:r>
    </w:p>
    <w:p w:rsidR="00873653" w:rsidRDefault="00C16208" w:rsidP="00873653">
      <w:r>
        <w:pict>
          <v:rect id="_x0000_i1025" style="width:0;height:1.5pt" o:hralign="center" o:hrstd="t" o:hr="t" fillcolor="#a0a0a0" stroked="f"/>
        </w:pict>
      </w:r>
    </w:p>
    <w:p w:rsidR="00873653" w:rsidRDefault="00873653" w:rsidP="00873653">
      <w:pPr>
        <w:pStyle w:val="Heading1"/>
      </w:pPr>
      <w:r w:rsidRPr="00873653">
        <w:rPr>
          <w:rFonts w:ascii="Times New Roman" w:eastAsia="Times New Roman" w:hAnsi="Times New Roman" w:cs="Times New Roman"/>
          <w:b/>
          <w:bCs/>
          <w:color w:val="000000" w:themeColor="text1"/>
          <w:sz w:val="24"/>
          <w:szCs w:val="24"/>
        </w:rPr>
        <w:t xml:space="preserve"> Dataset Size and Distribution</w:t>
      </w:r>
    </w:p>
    <w:p w:rsidR="00873653" w:rsidRDefault="00873653" w:rsidP="00873653">
      <w:pPr>
        <w:pStyle w:val="NormalWeb"/>
      </w:pPr>
      <w:r>
        <w:t>The consolidated multimodal dataset contains a total of 1,500 medical images collected independently across CT, MRI, and X-ray imaging modalities.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982"/>
      </w:tblGrid>
      <w:tr w:rsidR="00873653" w:rsidTr="00873653">
        <w:trPr>
          <w:tblHeader/>
          <w:tblCellSpacing w:w="15" w:type="dxa"/>
        </w:trPr>
        <w:tc>
          <w:tcPr>
            <w:tcW w:w="0" w:type="auto"/>
            <w:vAlign w:val="center"/>
            <w:hideMark/>
          </w:tcPr>
          <w:p w:rsidR="00873653" w:rsidRDefault="00873653">
            <w:pPr>
              <w:jc w:val="center"/>
              <w:rPr>
                <w:b/>
                <w:bCs/>
              </w:rPr>
            </w:pPr>
            <w:r>
              <w:rPr>
                <w:b/>
                <w:bCs/>
              </w:rPr>
              <w:t>Imaging Modality</w:t>
            </w:r>
          </w:p>
        </w:tc>
        <w:tc>
          <w:tcPr>
            <w:tcW w:w="0" w:type="auto"/>
            <w:vAlign w:val="center"/>
            <w:hideMark/>
          </w:tcPr>
          <w:p w:rsidR="00873653" w:rsidRDefault="00873653">
            <w:pPr>
              <w:jc w:val="center"/>
              <w:rPr>
                <w:b/>
                <w:bCs/>
              </w:rPr>
            </w:pPr>
            <w:r>
              <w:rPr>
                <w:b/>
                <w:bCs/>
              </w:rPr>
              <w:t>Number of Images</w:t>
            </w:r>
          </w:p>
        </w:tc>
      </w:tr>
      <w:tr w:rsidR="00873653" w:rsidTr="00873653">
        <w:trPr>
          <w:tblCellSpacing w:w="15" w:type="dxa"/>
        </w:trPr>
        <w:tc>
          <w:tcPr>
            <w:tcW w:w="0" w:type="auto"/>
            <w:vAlign w:val="center"/>
            <w:hideMark/>
          </w:tcPr>
          <w:p w:rsidR="00873653" w:rsidRDefault="00873653">
            <w:r>
              <w:t>CT Scan Images</w:t>
            </w:r>
          </w:p>
        </w:tc>
        <w:tc>
          <w:tcPr>
            <w:tcW w:w="0" w:type="auto"/>
            <w:vAlign w:val="center"/>
            <w:hideMark/>
          </w:tcPr>
          <w:p w:rsidR="00873653" w:rsidRDefault="00873653">
            <w:r>
              <w:t>500</w:t>
            </w:r>
          </w:p>
        </w:tc>
      </w:tr>
      <w:tr w:rsidR="00873653" w:rsidTr="00873653">
        <w:trPr>
          <w:tblCellSpacing w:w="15" w:type="dxa"/>
        </w:trPr>
        <w:tc>
          <w:tcPr>
            <w:tcW w:w="0" w:type="auto"/>
            <w:vAlign w:val="center"/>
            <w:hideMark/>
          </w:tcPr>
          <w:p w:rsidR="00873653" w:rsidRDefault="00873653">
            <w:r>
              <w:t>MRI Images</w:t>
            </w:r>
          </w:p>
        </w:tc>
        <w:tc>
          <w:tcPr>
            <w:tcW w:w="0" w:type="auto"/>
            <w:vAlign w:val="center"/>
            <w:hideMark/>
          </w:tcPr>
          <w:p w:rsidR="00873653" w:rsidRDefault="00873653">
            <w:r>
              <w:t>500</w:t>
            </w:r>
          </w:p>
        </w:tc>
      </w:tr>
      <w:tr w:rsidR="00873653" w:rsidTr="00873653">
        <w:trPr>
          <w:tblCellSpacing w:w="15" w:type="dxa"/>
        </w:trPr>
        <w:tc>
          <w:tcPr>
            <w:tcW w:w="0" w:type="auto"/>
            <w:vAlign w:val="center"/>
            <w:hideMark/>
          </w:tcPr>
          <w:p w:rsidR="00873653" w:rsidRDefault="00873653">
            <w:r>
              <w:t>X-ray Images</w:t>
            </w:r>
          </w:p>
        </w:tc>
        <w:tc>
          <w:tcPr>
            <w:tcW w:w="0" w:type="auto"/>
            <w:vAlign w:val="center"/>
            <w:hideMark/>
          </w:tcPr>
          <w:p w:rsidR="00873653" w:rsidRDefault="00873653">
            <w:r>
              <w:t>500</w:t>
            </w:r>
          </w:p>
        </w:tc>
      </w:tr>
      <w:tr w:rsidR="00873653" w:rsidTr="00873653">
        <w:trPr>
          <w:tblCellSpacing w:w="15" w:type="dxa"/>
        </w:trPr>
        <w:tc>
          <w:tcPr>
            <w:tcW w:w="0" w:type="auto"/>
            <w:vAlign w:val="center"/>
            <w:hideMark/>
          </w:tcPr>
          <w:p w:rsidR="00873653" w:rsidRDefault="00873653">
            <w:r>
              <w:t>Total Images</w:t>
            </w:r>
          </w:p>
        </w:tc>
        <w:tc>
          <w:tcPr>
            <w:tcW w:w="0" w:type="auto"/>
            <w:vAlign w:val="center"/>
            <w:hideMark/>
          </w:tcPr>
          <w:p w:rsidR="00873653" w:rsidRDefault="00873653">
            <w:r>
              <w:t>1500</w:t>
            </w:r>
          </w:p>
        </w:tc>
      </w:tr>
    </w:tbl>
    <w:p w:rsidR="00873653" w:rsidRDefault="00873653" w:rsidP="00873653">
      <w:pPr>
        <w:pStyle w:val="NormalWeb"/>
      </w:pPr>
      <w:r>
        <w:t>The dataset includes both cancerous and normal bone images for binary classification.</w:t>
      </w:r>
    </w:p>
    <w:p w:rsidR="00DE71E0" w:rsidRPr="00DE71E0" w:rsidRDefault="007A5D05" w:rsidP="0027421B">
      <w:pPr>
        <w:pStyle w:val="Heading2"/>
        <w:spacing w:line="360" w:lineRule="auto"/>
        <w:rPr>
          <w:sz w:val="24"/>
          <w:szCs w:val="24"/>
        </w:rPr>
      </w:pPr>
      <w:r>
        <w:rPr>
          <w:sz w:val="24"/>
          <w:szCs w:val="24"/>
        </w:rPr>
        <w:t>4</w:t>
      </w:r>
      <w:r w:rsidR="00DE71E0" w:rsidRPr="00DE71E0">
        <w:rPr>
          <w:sz w:val="24"/>
          <w:szCs w:val="24"/>
        </w:rPr>
        <w:t>.2 Features Used</w:t>
      </w:r>
    </w:p>
    <w:p w:rsidR="00DE71E0" w:rsidRPr="00DE71E0" w:rsidRDefault="00DE71E0" w:rsidP="00DE71E0">
      <w:pPr>
        <w:pStyle w:val="NormalWeb"/>
        <w:spacing w:line="360" w:lineRule="auto"/>
      </w:pPr>
      <w:r w:rsidRPr="00DE71E0">
        <w:t>The proposed system extracts important pathological features from medical images, including:</w:t>
      </w:r>
    </w:p>
    <w:p w:rsidR="00DE71E0" w:rsidRPr="00DE71E0" w:rsidRDefault="00DE71E0" w:rsidP="00DE71E0">
      <w:pPr>
        <w:numPr>
          <w:ilvl w:val="0"/>
          <w:numId w:val="17"/>
        </w:numPr>
        <w:spacing w:before="100" w:beforeAutospacing="1" w:after="100" w:afterAutospacing="1" w:line="360" w:lineRule="auto"/>
      </w:pPr>
      <w:r w:rsidRPr="00DE71E0">
        <w:t xml:space="preserve">Bone abnormalities </w:t>
      </w:r>
    </w:p>
    <w:p w:rsidR="00DE71E0" w:rsidRPr="00DE71E0" w:rsidRDefault="00DE71E0" w:rsidP="00DE71E0">
      <w:pPr>
        <w:numPr>
          <w:ilvl w:val="0"/>
          <w:numId w:val="17"/>
        </w:numPr>
        <w:spacing w:before="100" w:beforeAutospacing="1" w:after="100" w:afterAutospacing="1" w:line="360" w:lineRule="auto"/>
      </w:pPr>
      <w:r w:rsidRPr="00DE71E0">
        <w:t xml:space="preserve">Tumor texture patterns </w:t>
      </w:r>
    </w:p>
    <w:p w:rsidR="00DE71E0" w:rsidRPr="00DE71E0" w:rsidRDefault="00DE71E0" w:rsidP="00DE71E0">
      <w:pPr>
        <w:numPr>
          <w:ilvl w:val="0"/>
          <w:numId w:val="17"/>
        </w:numPr>
        <w:spacing w:before="100" w:beforeAutospacing="1" w:after="100" w:afterAutospacing="1" w:line="360" w:lineRule="auto"/>
      </w:pPr>
      <w:r w:rsidRPr="00DE71E0">
        <w:t xml:space="preserve">Lesion boundaries </w:t>
      </w:r>
    </w:p>
    <w:p w:rsidR="00DE71E0" w:rsidRPr="00DE71E0" w:rsidRDefault="00DE71E0" w:rsidP="00DE71E0">
      <w:pPr>
        <w:numPr>
          <w:ilvl w:val="0"/>
          <w:numId w:val="17"/>
        </w:numPr>
        <w:spacing w:before="100" w:beforeAutospacing="1" w:after="100" w:afterAutospacing="1" w:line="360" w:lineRule="auto"/>
      </w:pPr>
      <w:r w:rsidRPr="00DE71E0">
        <w:t xml:space="preserve">Cortical bone damage </w:t>
      </w:r>
    </w:p>
    <w:p w:rsidR="00DE71E0" w:rsidRPr="00DE71E0" w:rsidRDefault="00DE71E0" w:rsidP="00DE71E0">
      <w:pPr>
        <w:numPr>
          <w:ilvl w:val="0"/>
          <w:numId w:val="17"/>
        </w:numPr>
        <w:spacing w:before="100" w:beforeAutospacing="1" w:after="100" w:afterAutospacing="1" w:line="360" w:lineRule="auto"/>
      </w:pPr>
      <w:r w:rsidRPr="00DE71E0">
        <w:t xml:space="preserve">Soft tissue abnormalities </w:t>
      </w:r>
    </w:p>
    <w:p w:rsidR="00DE71E0" w:rsidRPr="00DE71E0" w:rsidRDefault="00DE71E0" w:rsidP="00DE71E0">
      <w:pPr>
        <w:numPr>
          <w:ilvl w:val="0"/>
          <w:numId w:val="17"/>
        </w:numPr>
        <w:spacing w:before="100" w:beforeAutospacing="1" w:after="100" w:afterAutospacing="1" w:line="360" w:lineRule="auto"/>
      </w:pPr>
      <w:r w:rsidRPr="00DE71E0">
        <w:lastRenderedPageBreak/>
        <w:t xml:space="preserve">Metabolic activity information </w:t>
      </w:r>
    </w:p>
    <w:p w:rsidR="00DE71E0" w:rsidRPr="00DE71E0" w:rsidRDefault="00DE71E0" w:rsidP="00DE71E0">
      <w:pPr>
        <w:pStyle w:val="NormalWeb"/>
        <w:spacing w:line="360" w:lineRule="auto"/>
      </w:pPr>
      <w:r w:rsidRPr="00DE71E0">
        <w:t>These features help improve tumor classification accuracy and diagnostic reliability [9][10][11].</w:t>
      </w:r>
    </w:p>
    <w:p w:rsidR="00DE71E0" w:rsidRPr="00DE71E0" w:rsidRDefault="007A5D05" w:rsidP="00DE71E0">
      <w:pPr>
        <w:pStyle w:val="Heading2"/>
        <w:spacing w:line="360" w:lineRule="auto"/>
        <w:rPr>
          <w:sz w:val="24"/>
          <w:szCs w:val="24"/>
        </w:rPr>
      </w:pPr>
      <w:r>
        <w:rPr>
          <w:sz w:val="24"/>
          <w:szCs w:val="24"/>
        </w:rPr>
        <w:t>4</w:t>
      </w:r>
      <w:r w:rsidR="00DE71E0" w:rsidRPr="00DE71E0">
        <w:rPr>
          <w:sz w:val="24"/>
          <w:szCs w:val="24"/>
        </w:rPr>
        <w:t>.3 Preprocessing Steps</w:t>
      </w:r>
    </w:p>
    <w:p w:rsidR="00DE71E0" w:rsidRPr="00DE71E0" w:rsidRDefault="00DE71E0" w:rsidP="001032D0">
      <w:pPr>
        <w:pStyle w:val="NormalWeb"/>
        <w:spacing w:line="360" w:lineRule="auto"/>
        <w:jc w:val="both"/>
      </w:pPr>
      <w:r w:rsidRPr="00DE71E0">
        <w:t>Before feature extraction, preprocessing techniques are applied to improve image quality and consistency [14][15].</w:t>
      </w:r>
    </w:p>
    <w:p w:rsidR="00DE71E0" w:rsidRPr="00DE71E0" w:rsidRDefault="00DE71E0" w:rsidP="001032D0">
      <w:pPr>
        <w:pStyle w:val="NormalWeb"/>
        <w:spacing w:line="360" w:lineRule="auto"/>
        <w:jc w:val="both"/>
      </w:pPr>
      <w:r w:rsidRPr="00DE71E0">
        <w:t>The preprocessing steps include:</w:t>
      </w:r>
    </w:p>
    <w:p w:rsidR="00DE71E0" w:rsidRPr="00DE71E0" w:rsidRDefault="00DE71E0" w:rsidP="001032D0">
      <w:pPr>
        <w:numPr>
          <w:ilvl w:val="0"/>
          <w:numId w:val="18"/>
        </w:numPr>
        <w:spacing w:before="100" w:beforeAutospacing="1" w:after="100" w:afterAutospacing="1" w:line="360" w:lineRule="auto"/>
        <w:jc w:val="both"/>
      </w:pPr>
      <w:r w:rsidRPr="00DE71E0">
        <w:t xml:space="preserve">Image resizing </w:t>
      </w:r>
    </w:p>
    <w:p w:rsidR="00DE71E0" w:rsidRPr="00DE71E0" w:rsidRDefault="00DE71E0" w:rsidP="001032D0">
      <w:pPr>
        <w:numPr>
          <w:ilvl w:val="0"/>
          <w:numId w:val="18"/>
        </w:numPr>
        <w:spacing w:before="100" w:beforeAutospacing="1" w:after="100" w:afterAutospacing="1" w:line="360" w:lineRule="auto"/>
        <w:jc w:val="both"/>
      </w:pPr>
      <w:r w:rsidRPr="00DE71E0">
        <w:t xml:space="preserve">Normalization </w:t>
      </w:r>
    </w:p>
    <w:p w:rsidR="00DE71E0" w:rsidRPr="00DE71E0" w:rsidRDefault="00DE71E0" w:rsidP="001032D0">
      <w:pPr>
        <w:numPr>
          <w:ilvl w:val="0"/>
          <w:numId w:val="18"/>
        </w:numPr>
        <w:spacing w:before="100" w:beforeAutospacing="1" w:after="100" w:afterAutospacing="1" w:line="360" w:lineRule="auto"/>
        <w:jc w:val="both"/>
      </w:pPr>
      <w:r w:rsidRPr="00DE71E0">
        <w:t xml:space="preserve">Noise removal </w:t>
      </w:r>
    </w:p>
    <w:p w:rsidR="00DE71E0" w:rsidRPr="00DE71E0" w:rsidRDefault="00DE71E0" w:rsidP="001032D0">
      <w:pPr>
        <w:numPr>
          <w:ilvl w:val="0"/>
          <w:numId w:val="18"/>
        </w:numPr>
        <w:spacing w:before="100" w:beforeAutospacing="1" w:after="100" w:afterAutospacing="1" w:line="360" w:lineRule="auto"/>
        <w:jc w:val="both"/>
      </w:pPr>
      <w:r w:rsidRPr="00DE71E0">
        <w:t xml:space="preserve">Image alignment </w:t>
      </w:r>
    </w:p>
    <w:p w:rsidR="00DE71E0" w:rsidRPr="00DE71E0" w:rsidRDefault="00DE71E0" w:rsidP="001032D0">
      <w:pPr>
        <w:numPr>
          <w:ilvl w:val="0"/>
          <w:numId w:val="18"/>
        </w:numPr>
        <w:spacing w:before="100" w:beforeAutospacing="1" w:after="100" w:afterAutospacing="1" w:line="360" w:lineRule="auto"/>
        <w:jc w:val="both"/>
      </w:pPr>
      <w:r w:rsidRPr="00DE71E0">
        <w:t xml:space="preserve">Intensity enhancement </w:t>
      </w:r>
    </w:p>
    <w:p w:rsidR="00DE71E0" w:rsidRPr="00DE71E0" w:rsidRDefault="00DE71E0" w:rsidP="001032D0">
      <w:pPr>
        <w:numPr>
          <w:ilvl w:val="0"/>
          <w:numId w:val="18"/>
        </w:numPr>
        <w:spacing w:before="100" w:beforeAutospacing="1" w:after="100" w:afterAutospacing="1" w:line="360" w:lineRule="auto"/>
        <w:jc w:val="both"/>
      </w:pPr>
      <w:r w:rsidRPr="00DE71E0">
        <w:t xml:space="preserve">Data augmentation </w:t>
      </w:r>
    </w:p>
    <w:p w:rsidR="00DE71E0" w:rsidRPr="00DE71E0" w:rsidRDefault="00DE71E0" w:rsidP="001032D0">
      <w:pPr>
        <w:pStyle w:val="NormalWeb"/>
        <w:spacing w:line="360" w:lineRule="auto"/>
        <w:jc w:val="both"/>
      </w:pPr>
      <w:r w:rsidRPr="00DE71E0">
        <w:t>These operations help reduce noise, improve feature learning, and prevent overfitting.</w:t>
      </w:r>
    </w:p>
    <w:p w:rsidR="003A594D" w:rsidRPr="00041A90" w:rsidRDefault="007A5D05" w:rsidP="00041A90">
      <w:pPr>
        <w:pStyle w:val="Heading2"/>
        <w:spacing w:line="360" w:lineRule="auto"/>
        <w:jc w:val="both"/>
        <w:rPr>
          <w:sz w:val="24"/>
          <w:szCs w:val="24"/>
        </w:rPr>
      </w:pPr>
      <w:r>
        <w:rPr>
          <w:sz w:val="24"/>
          <w:szCs w:val="24"/>
        </w:rPr>
        <w:t>4</w:t>
      </w:r>
      <w:r w:rsidR="00DE71E0" w:rsidRPr="00DE71E0">
        <w:rPr>
          <w:sz w:val="24"/>
          <w:szCs w:val="24"/>
        </w:rPr>
        <w:t>.4 Train/Test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982"/>
      </w:tblGrid>
      <w:tr w:rsidR="00041A90" w:rsidRPr="00041A90" w:rsidTr="00041A90">
        <w:trPr>
          <w:tblHeader/>
          <w:tblCellSpacing w:w="15" w:type="dxa"/>
        </w:trPr>
        <w:tc>
          <w:tcPr>
            <w:tcW w:w="0" w:type="auto"/>
            <w:vAlign w:val="center"/>
            <w:hideMark/>
          </w:tcPr>
          <w:p w:rsidR="00041A90" w:rsidRPr="00041A90" w:rsidRDefault="00041A90" w:rsidP="00041A90">
            <w:pPr>
              <w:jc w:val="center"/>
              <w:rPr>
                <w:b/>
                <w:bCs/>
              </w:rPr>
            </w:pPr>
            <w:r w:rsidRPr="00041A90">
              <w:rPr>
                <w:b/>
                <w:bCs/>
              </w:rPr>
              <w:t>Dataset Category</w:t>
            </w:r>
          </w:p>
        </w:tc>
        <w:tc>
          <w:tcPr>
            <w:tcW w:w="0" w:type="auto"/>
            <w:vAlign w:val="center"/>
            <w:hideMark/>
          </w:tcPr>
          <w:p w:rsidR="00041A90" w:rsidRPr="00041A90" w:rsidRDefault="00041A90" w:rsidP="00041A90">
            <w:pPr>
              <w:jc w:val="center"/>
              <w:rPr>
                <w:b/>
                <w:bCs/>
              </w:rPr>
            </w:pPr>
            <w:r w:rsidRPr="00041A90">
              <w:rPr>
                <w:b/>
                <w:bCs/>
              </w:rPr>
              <w:t>Number of Images</w:t>
            </w:r>
          </w:p>
        </w:tc>
      </w:tr>
      <w:tr w:rsidR="00041A90" w:rsidRPr="00041A90" w:rsidTr="00041A90">
        <w:trPr>
          <w:tblCellSpacing w:w="15" w:type="dxa"/>
        </w:trPr>
        <w:tc>
          <w:tcPr>
            <w:tcW w:w="0" w:type="auto"/>
            <w:vAlign w:val="center"/>
            <w:hideMark/>
          </w:tcPr>
          <w:p w:rsidR="00041A90" w:rsidRPr="00041A90" w:rsidRDefault="00041A90" w:rsidP="00041A90">
            <w:r w:rsidRPr="00041A90">
              <w:t>Training Images</w:t>
            </w:r>
          </w:p>
        </w:tc>
        <w:tc>
          <w:tcPr>
            <w:tcW w:w="0" w:type="auto"/>
            <w:vAlign w:val="center"/>
            <w:hideMark/>
          </w:tcPr>
          <w:p w:rsidR="00041A90" w:rsidRPr="00041A90" w:rsidRDefault="00041A90" w:rsidP="00041A90">
            <w:r w:rsidRPr="00041A90">
              <w:t>1200</w:t>
            </w:r>
          </w:p>
        </w:tc>
      </w:tr>
      <w:tr w:rsidR="00041A90" w:rsidRPr="00041A90" w:rsidTr="00041A90">
        <w:trPr>
          <w:tblCellSpacing w:w="15" w:type="dxa"/>
        </w:trPr>
        <w:tc>
          <w:tcPr>
            <w:tcW w:w="0" w:type="auto"/>
            <w:vAlign w:val="center"/>
            <w:hideMark/>
          </w:tcPr>
          <w:p w:rsidR="00041A90" w:rsidRPr="00041A90" w:rsidRDefault="00041A90" w:rsidP="00041A90">
            <w:r w:rsidRPr="00041A90">
              <w:t>Testing Images</w:t>
            </w:r>
          </w:p>
        </w:tc>
        <w:tc>
          <w:tcPr>
            <w:tcW w:w="0" w:type="auto"/>
            <w:vAlign w:val="center"/>
            <w:hideMark/>
          </w:tcPr>
          <w:p w:rsidR="00041A90" w:rsidRPr="00041A90" w:rsidRDefault="00041A90" w:rsidP="00041A90">
            <w:r w:rsidRPr="00041A90">
              <w:t>300</w:t>
            </w:r>
          </w:p>
        </w:tc>
      </w:tr>
    </w:tbl>
    <w:p w:rsidR="00CD3312" w:rsidRPr="00CD3312" w:rsidRDefault="00CD3312" w:rsidP="00CD3312">
      <w:pPr>
        <w:pStyle w:val="Heading2"/>
        <w:spacing w:line="360" w:lineRule="auto"/>
        <w:jc w:val="both"/>
        <w:rPr>
          <w:sz w:val="24"/>
          <w:szCs w:val="24"/>
        </w:rPr>
      </w:pPr>
      <w:r w:rsidRPr="00CD3312">
        <w:rPr>
          <w:sz w:val="24"/>
          <w:szCs w:val="24"/>
        </w:rPr>
        <w:t>5. Experimental Setup</w:t>
      </w:r>
    </w:p>
    <w:p w:rsidR="00CD3312" w:rsidRPr="00CD3312" w:rsidRDefault="00CD3312" w:rsidP="00CD3312">
      <w:pPr>
        <w:pStyle w:val="Heading2"/>
        <w:spacing w:line="360" w:lineRule="auto"/>
        <w:jc w:val="both"/>
        <w:rPr>
          <w:b w:val="0"/>
          <w:bCs w:val="0"/>
          <w:sz w:val="24"/>
          <w:szCs w:val="24"/>
        </w:rPr>
      </w:pPr>
      <w:r w:rsidRPr="00CD3312">
        <w:rPr>
          <w:b w:val="0"/>
          <w:bCs w:val="0"/>
          <w:sz w:val="24"/>
          <w:szCs w:val="24"/>
        </w:rPr>
        <w:t>The proposed multimodal deep learning framework was implemented using Python programming language with TensorFlow and Keras deep learning libraries. The experimental analysis was performed on a GPU-enabled system to accelerate model training and inference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1989"/>
      </w:tblGrid>
      <w:tr w:rsidR="00CD3312" w:rsidRPr="00CD3312" w:rsidTr="00CD3312">
        <w:trPr>
          <w:tblHeade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Parameter</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Value</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Programming Language</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Python 3.10</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lastRenderedPageBreak/>
              <w:t>Deep Learning Framework</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TensorFlow / Keras</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Optimizer</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Adam</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Learning Rate</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0.001</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Batch Size</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32</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Number of Epochs</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50</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Loss Function</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Cross-Entropy Loss</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Image Resolution</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224 × 224</w:t>
            </w:r>
          </w:p>
        </w:tc>
      </w:tr>
      <w:tr w:rsidR="00CD3312" w:rsidRPr="00CD3312" w:rsidTr="00CD3312">
        <w:trPr>
          <w:tblCellSpacing w:w="15" w:type="dxa"/>
        </w:trPr>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Hardware</w:t>
            </w:r>
          </w:p>
        </w:tc>
        <w:tc>
          <w:tcPr>
            <w:tcW w:w="0" w:type="auto"/>
            <w:vAlign w:val="center"/>
            <w:hideMark/>
          </w:tcPr>
          <w:p w:rsidR="00CD3312" w:rsidRPr="00CD3312" w:rsidRDefault="00CD3312" w:rsidP="00CD3312">
            <w:pPr>
              <w:pStyle w:val="Heading2"/>
              <w:spacing w:line="360" w:lineRule="auto"/>
              <w:jc w:val="both"/>
              <w:rPr>
                <w:b w:val="0"/>
                <w:bCs w:val="0"/>
                <w:sz w:val="24"/>
                <w:szCs w:val="24"/>
              </w:rPr>
            </w:pPr>
            <w:r w:rsidRPr="00CD3312">
              <w:rPr>
                <w:b w:val="0"/>
                <w:bCs w:val="0"/>
                <w:sz w:val="24"/>
                <w:szCs w:val="24"/>
              </w:rPr>
              <w:t>NVIDIA GPU</w:t>
            </w:r>
          </w:p>
        </w:tc>
      </w:tr>
    </w:tbl>
    <w:p w:rsidR="00873653" w:rsidRPr="00041A90" w:rsidRDefault="00CD3312" w:rsidP="00041A90">
      <w:pPr>
        <w:pStyle w:val="Heading2"/>
        <w:spacing w:line="360" w:lineRule="auto"/>
        <w:jc w:val="both"/>
        <w:rPr>
          <w:b w:val="0"/>
          <w:bCs w:val="0"/>
          <w:sz w:val="24"/>
          <w:szCs w:val="24"/>
        </w:rPr>
      </w:pPr>
      <w:r w:rsidRPr="00CD3312">
        <w:rPr>
          <w:b w:val="0"/>
          <w:bCs w:val="0"/>
          <w:sz w:val="24"/>
          <w:szCs w:val="24"/>
        </w:rPr>
        <w:t>The EfficientNet-B0 model was utilized for CT image classification, DenseNet121 for MRI analysis, and a lightweight Custom CNN for X-ray feature extraction. The final probabilistic fusion layer was implemented using Logistic Regression for decision-level multimodal integration.</w:t>
      </w:r>
    </w:p>
    <w:p w:rsidR="00CD3312" w:rsidRDefault="00CD3312" w:rsidP="00CD3312">
      <w:pPr>
        <w:pStyle w:val="Heading2"/>
      </w:pPr>
      <w:r>
        <w:t>Evaluation Metrics</w:t>
      </w:r>
    </w:p>
    <w:p w:rsidR="00CD3312" w:rsidRDefault="00CD3312" w:rsidP="00CD3312">
      <w:pPr>
        <w:pStyle w:val="NormalWeb"/>
      </w:pPr>
      <w:r>
        <w:t xml:space="preserve">The performance of the proposed multimodal framework was evaluated using standard medical image classification metrics including Accuracy, Precision, Recall, Specificity, F1-Score, and Area </w:t>
      </w:r>
      <w:r w:rsidR="00873653">
        <w:t>under</w:t>
      </w:r>
      <w:r>
        <w:t xml:space="preserve"> Curve (AUC).</w:t>
      </w:r>
    </w:p>
    <w:p w:rsidR="00CD3312" w:rsidRPr="00CD3312" w:rsidRDefault="00873653" w:rsidP="00CD3312">
      <w:pPr>
        <w:pStyle w:val="Heading2"/>
        <w:spacing w:line="360" w:lineRule="auto"/>
        <w:jc w:val="both"/>
        <w:rPr>
          <w:b w:val="0"/>
          <w:bCs w:val="0"/>
          <w:sz w:val="24"/>
          <w:szCs w:val="24"/>
        </w:rPr>
      </w:pPr>
      <w:r w:rsidRPr="00873653">
        <w:rPr>
          <w:rStyle w:val="mord"/>
          <w:b w:val="0"/>
          <w:bCs w:val="0"/>
          <w:noProof/>
          <w:sz w:val="24"/>
          <w:szCs w:val="24"/>
        </w:rPr>
        <w:drawing>
          <wp:inline distT="0" distB="0" distL="0" distR="0" wp14:anchorId="59D00091" wp14:editId="3947E6F5">
            <wp:extent cx="3877216" cy="289600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7216" cy="2896004"/>
                    </a:xfrm>
                    <a:prstGeom prst="rect">
                      <a:avLst/>
                    </a:prstGeom>
                  </pic:spPr>
                </pic:pic>
              </a:graphicData>
            </a:graphic>
          </wp:inline>
        </w:drawing>
      </w:r>
    </w:p>
    <w:p w:rsidR="00DE71E0" w:rsidRPr="00DE71E0" w:rsidRDefault="00574F2E" w:rsidP="003A594D">
      <w:pPr>
        <w:pStyle w:val="NormalWeb"/>
        <w:spacing w:line="360" w:lineRule="auto"/>
        <w:rPr>
          <w:b/>
          <w:bCs/>
          <w:sz w:val="28"/>
          <w:szCs w:val="28"/>
        </w:rPr>
      </w:pPr>
      <w:r>
        <w:rPr>
          <w:b/>
          <w:bCs/>
          <w:sz w:val="28"/>
          <w:szCs w:val="28"/>
        </w:rPr>
        <w:lastRenderedPageBreak/>
        <w:t>6.</w:t>
      </w:r>
      <w:r w:rsidR="001032D0" w:rsidRPr="00DE71E0">
        <w:rPr>
          <w:b/>
          <w:bCs/>
          <w:sz w:val="28"/>
          <w:szCs w:val="28"/>
        </w:rPr>
        <w:t xml:space="preserve"> </w:t>
      </w:r>
      <w:r w:rsidR="003A260D" w:rsidRPr="00DE71E0">
        <w:rPr>
          <w:b/>
          <w:bCs/>
          <w:sz w:val="28"/>
          <w:szCs w:val="28"/>
        </w:rPr>
        <w:t>Result</w:t>
      </w:r>
      <w:r w:rsidR="00F11D3D">
        <w:rPr>
          <w:b/>
          <w:bCs/>
          <w:sz w:val="28"/>
          <w:szCs w:val="28"/>
        </w:rPr>
        <w:t>s</w:t>
      </w:r>
      <w:r w:rsidR="003A260D">
        <w:rPr>
          <w:b/>
          <w:bCs/>
          <w:sz w:val="28"/>
          <w:szCs w:val="28"/>
        </w:rPr>
        <w:t xml:space="preserve"> and</w:t>
      </w:r>
      <w:r>
        <w:rPr>
          <w:b/>
          <w:bCs/>
          <w:sz w:val="28"/>
          <w:szCs w:val="28"/>
        </w:rPr>
        <w:t xml:space="preserve"> </w:t>
      </w:r>
      <w:r w:rsidR="00AC36C9">
        <w:rPr>
          <w:b/>
          <w:bCs/>
          <w:sz w:val="28"/>
          <w:szCs w:val="28"/>
        </w:rPr>
        <w:t>Discussion:</w:t>
      </w:r>
    </w:p>
    <w:p w:rsidR="00E75E42" w:rsidRPr="00A458EC" w:rsidRDefault="00E75E42" w:rsidP="00E75E42">
      <w:pPr>
        <w:pStyle w:val="NormalWeb"/>
        <w:jc w:val="both"/>
        <w:rPr>
          <w:b/>
          <w:bCs/>
          <w:sz w:val="20"/>
          <w:szCs w:val="20"/>
          <w:lang w:val="en-IN"/>
        </w:rPr>
      </w:pPr>
      <w:r w:rsidRPr="00A458EC">
        <w:rPr>
          <w:b/>
          <w:bCs/>
          <w:sz w:val="20"/>
          <w:szCs w:val="20"/>
          <w:lang w:val="en-IN"/>
        </w:rPr>
        <w:t>Evaluation Metrics</w:t>
      </w:r>
    </w:p>
    <w:p w:rsidR="00E75E42" w:rsidRPr="00E75E42" w:rsidRDefault="00E75E42" w:rsidP="00E75E42">
      <w:pPr>
        <w:pStyle w:val="NormalWeb"/>
        <w:ind w:left="216"/>
        <w:jc w:val="both"/>
        <w:rPr>
          <w:sz w:val="20"/>
          <w:szCs w:val="20"/>
          <w:lang w:val="en-IN"/>
        </w:rPr>
      </w:pPr>
      <w:r w:rsidRPr="00A458EC">
        <w:rPr>
          <w:sz w:val="20"/>
          <w:szCs w:val="20"/>
          <w:lang w:val="en-IN"/>
        </w:rPr>
        <w:t>The performance of the proposed models was evaluated using standard classification metrics including Accuracy, Precision, Recall (Sensitivity), Specificity, F1-score, and ROC-AUC. Confusion matrices were used to analyze class-wise performance.</w:t>
      </w:r>
    </w:p>
    <w:p w:rsidR="00E75E42" w:rsidRPr="00E75E42" w:rsidRDefault="0003254A" w:rsidP="00E75E42">
      <w:pPr>
        <w:pStyle w:val="NormalWeb"/>
        <w:ind w:left="216"/>
        <w:jc w:val="both"/>
        <w:rPr>
          <w:b/>
          <w:bCs/>
          <w:sz w:val="20"/>
          <w:szCs w:val="20"/>
          <w:lang w:val="en-IN"/>
        </w:rPr>
      </w:pPr>
      <w:r>
        <w:rPr>
          <w:b/>
          <w:bCs/>
          <w:sz w:val="20"/>
          <w:szCs w:val="20"/>
          <w:lang w:val="en-IN"/>
        </w:rPr>
        <w:t>6.1</w:t>
      </w:r>
      <w:r w:rsidR="00E75E42" w:rsidRPr="00A458EC">
        <w:rPr>
          <w:b/>
          <w:bCs/>
          <w:sz w:val="20"/>
          <w:szCs w:val="20"/>
          <w:lang w:val="en-IN"/>
        </w:rPr>
        <w:t xml:space="preserve"> Individual Modality Performance</w:t>
      </w:r>
    </w:p>
    <w:p w:rsidR="00E75E42" w:rsidRPr="00A458EC" w:rsidRDefault="007E1B3E" w:rsidP="00E75E42">
      <w:pPr>
        <w:pStyle w:val="NormalWeb"/>
        <w:ind w:left="216"/>
        <w:jc w:val="both"/>
        <w:rPr>
          <w:b/>
          <w:bCs/>
          <w:sz w:val="20"/>
          <w:szCs w:val="20"/>
          <w:lang w:val="en-IN"/>
        </w:rPr>
      </w:pPr>
      <w:r>
        <w:rPr>
          <w:b/>
          <w:bCs/>
          <w:sz w:val="20"/>
          <w:szCs w:val="20"/>
          <w:lang w:val="en-IN"/>
        </w:rPr>
        <w:t>6.1.1</w:t>
      </w:r>
      <w:r w:rsidR="0003254A">
        <w:rPr>
          <w:b/>
          <w:bCs/>
          <w:sz w:val="20"/>
          <w:szCs w:val="20"/>
          <w:lang w:val="en-IN"/>
        </w:rPr>
        <w:t xml:space="preserve"> </w:t>
      </w:r>
      <w:r w:rsidR="00E75E42" w:rsidRPr="00A458EC">
        <w:rPr>
          <w:b/>
          <w:bCs/>
          <w:sz w:val="20"/>
          <w:szCs w:val="20"/>
          <w:lang w:val="en-IN"/>
        </w:rPr>
        <w:t>CT Model (EfficientNetB0)</w:t>
      </w:r>
    </w:p>
    <w:p w:rsidR="00E75E42" w:rsidRPr="00A458EC" w:rsidRDefault="00E75E42" w:rsidP="00E75E42">
      <w:pPr>
        <w:pStyle w:val="NormalWeb"/>
        <w:ind w:left="216"/>
        <w:jc w:val="both"/>
        <w:rPr>
          <w:sz w:val="20"/>
          <w:szCs w:val="20"/>
          <w:lang w:val="en-IN"/>
        </w:rPr>
      </w:pPr>
      <w:r w:rsidRPr="00A458EC">
        <w:rPr>
          <w:sz w:val="20"/>
          <w:szCs w:val="20"/>
          <w:lang w:val="en-IN"/>
        </w:rPr>
        <w:t>Confusion Matrix:</w:t>
      </w:r>
    </w:p>
    <w:p w:rsidR="00E75E42" w:rsidRPr="00A458EC" w:rsidRDefault="00E75E42" w:rsidP="00E75E42">
      <w:pPr>
        <w:pStyle w:val="NormalWeb"/>
        <w:ind w:left="216"/>
        <w:jc w:val="both"/>
        <w:rPr>
          <w:sz w:val="20"/>
          <w:szCs w:val="20"/>
          <w:lang w:val="en-IN"/>
        </w:rPr>
      </w:pPr>
      <m:oMathPara>
        <m:oMath>
          <m:d>
            <m:dPr>
              <m:begChr m:val="["/>
              <m:endChr m:val="]"/>
              <m:ctrlPr>
                <w:rPr>
                  <w:rFonts w:ascii="Cambria Math" w:hAnsi="Cambria Math"/>
                  <w:sz w:val="20"/>
                  <w:szCs w:val="20"/>
                  <w:lang w:val="en-IN"/>
                </w:rPr>
              </m:ctrlPr>
            </m:dPr>
            <m:e>
              <m:m>
                <m:mPr>
                  <m:plcHide m:val="1"/>
                  <m:mcs>
                    <m:mc>
                      <m:mcPr>
                        <m:count m:val="2"/>
                        <m:mcJc m:val="center"/>
                      </m:mcPr>
                    </m:mc>
                  </m:mcs>
                  <m:ctrlPr>
                    <w:rPr>
                      <w:rFonts w:ascii="Cambria Math" w:hAnsi="Cambria Math"/>
                      <w:sz w:val="20"/>
                      <w:szCs w:val="20"/>
                      <w:lang w:val="en-IN"/>
                    </w:rPr>
                  </m:ctrlPr>
                </m:mPr>
                <m:mr>
                  <m:e>
                    <m:r>
                      <w:rPr>
                        <w:rFonts w:ascii="Cambria Math" w:hAnsi="Cambria Math"/>
                        <w:sz w:val="20"/>
                        <w:szCs w:val="20"/>
                        <w:lang w:val="en-IN"/>
                      </w:rPr>
                      <m:t>39</m:t>
                    </m:r>
                  </m:e>
                  <m:e>
                    <m:r>
                      <w:rPr>
                        <w:rFonts w:ascii="Cambria Math" w:hAnsi="Cambria Math"/>
                        <w:sz w:val="20"/>
                        <w:szCs w:val="20"/>
                        <w:lang w:val="en-IN"/>
                      </w:rPr>
                      <m:t>0</m:t>
                    </m:r>
                  </m:e>
                </m:mr>
                <m:mr>
                  <m:e>
                    <m:r>
                      <w:rPr>
                        <w:rFonts w:ascii="Cambria Math" w:hAnsi="Cambria Math"/>
                        <w:sz w:val="20"/>
                        <w:szCs w:val="20"/>
                        <w:lang w:val="en-IN"/>
                      </w:rPr>
                      <m:t>0</m:t>
                    </m:r>
                  </m:e>
                  <m:e>
                    <m:r>
                      <w:rPr>
                        <w:rFonts w:ascii="Cambria Math" w:hAnsi="Cambria Math"/>
                        <w:sz w:val="20"/>
                        <w:szCs w:val="20"/>
                        <w:lang w:val="en-IN"/>
                      </w:rPr>
                      <m:t>19</m:t>
                    </m:r>
                  </m:e>
                </m:mr>
              </m:m>
            </m:e>
          </m:d>
        </m:oMath>
      </m:oMathPara>
    </w:p>
    <w:p w:rsidR="00E75E42" w:rsidRPr="00A458EC" w:rsidRDefault="00E75E42" w:rsidP="00E75E42">
      <w:pPr>
        <w:pStyle w:val="NormalWeb"/>
        <w:ind w:left="216"/>
        <w:jc w:val="both"/>
        <w:rPr>
          <w:sz w:val="20"/>
          <w:szCs w:val="20"/>
          <w:lang w:val="en-IN"/>
        </w:rPr>
      </w:pPr>
      <w:r w:rsidRPr="00A458EC">
        <w:rPr>
          <w:sz w:val="20"/>
          <w:szCs w:val="20"/>
          <w:lang w:val="en-IN"/>
        </w:rPr>
        <w:t>Where:</w:t>
      </w:r>
    </w:p>
    <w:p w:rsidR="00E75E42" w:rsidRPr="00A458EC" w:rsidRDefault="00E75E42" w:rsidP="00E75E42">
      <w:pPr>
        <w:pStyle w:val="NormalWeb"/>
        <w:numPr>
          <w:ilvl w:val="0"/>
          <w:numId w:val="28"/>
        </w:numPr>
        <w:suppressAutoHyphens/>
        <w:spacing w:before="0" w:beforeAutospacing="0" w:after="0" w:afterAutospacing="0"/>
        <w:jc w:val="both"/>
        <w:rPr>
          <w:sz w:val="20"/>
          <w:szCs w:val="20"/>
          <w:lang w:val="en-IN"/>
        </w:rPr>
      </w:pPr>
      <w:r w:rsidRPr="00A458EC">
        <w:rPr>
          <w:sz w:val="20"/>
          <w:szCs w:val="20"/>
          <w:lang w:val="en-IN"/>
        </w:rPr>
        <w:t>TN = 39</w:t>
      </w:r>
    </w:p>
    <w:p w:rsidR="00E75E42" w:rsidRPr="00A458EC" w:rsidRDefault="00E75E42" w:rsidP="00E75E42">
      <w:pPr>
        <w:pStyle w:val="NormalWeb"/>
        <w:numPr>
          <w:ilvl w:val="0"/>
          <w:numId w:val="28"/>
        </w:numPr>
        <w:suppressAutoHyphens/>
        <w:spacing w:before="0" w:beforeAutospacing="0" w:after="0" w:afterAutospacing="0"/>
        <w:jc w:val="both"/>
        <w:rPr>
          <w:sz w:val="20"/>
          <w:szCs w:val="20"/>
          <w:lang w:val="en-IN"/>
        </w:rPr>
      </w:pPr>
      <w:r w:rsidRPr="00A458EC">
        <w:rPr>
          <w:sz w:val="20"/>
          <w:szCs w:val="20"/>
          <w:lang w:val="en-IN"/>
        </w:rPr>
        <w:t>FP = 0</w:t>
      </w:r>
    </w:p>
    <w:p w:rsidR="00E75E42" w:rsidRPr="00A458EC" w:rsidRDefault="00E75E42" w:rsidP="00E75E42">
      <w:pPr>
        <w:pStyle w:val="NormalWeb"/>
        <w:numPr>
          <w:ilvl w:val="0"/>
          <w:numId w:val="28"/>
        </w:numPr>
        <w:suppressAutoHyphens/>
        <w:spacing w:before="0" w:beforeAutospacing="0" w:after="0" w:afterAutospacing="0"/>
        <w:jc w:val="both"/>
        <w:rPr>
          <w:sz w:val="20"/>
          <w:szCs w:val="20"/>
          <w:lang w:val="en-IN"/>
        </w:rPr>
      </w:pPr>
      <w:r w:rsidRPr="00A458EC">
        <w:rPr>
          <w:sz w:val="20"/>
          <w:szCs w:val="20"/>
          <w:lang w:val="en-IN"/>
        </w:rPr>
        <w:t>FN = 0</w:t>
      </w:r>
    </w:p>
    <w:p w:rsidR="00E75E42" w:rsidRPr="00A458EC" w:rsidRDefault="00E75E42" w:rsidP="00E75E42">
      <w:pPr>
        <w:pStyle w:val="NormalWeb"/>
        <w:numPr>
          <w:ilvl w:val="0"/>
          <w:numId w:val="28"/>
        </w:numPr>
        <w:suppressAutoHyphens/>
        <w:spacing w:before="0" w:beforeAutospacing="0" w:after="0" w:afterAutospacing="0"/>
        <w:jc w:val="both"/>
        <w:rPr>
          <w:sz w:val="20"/>
          <w:szCs w:val="20"/>
          <w:lang w:val="en-IN"/>
        </w:rPr>
      </w:pPr>
      <w:r w:rsidRPr="00A458EC">
        <w:rPr>
          <w:sz w:val="20"/>
          <w:szCs w:val="20"/>
          <w:lang w:val="en-IN"/>
        </w:rPr>
        <w:t>TP = 19</w:t>
      </w:r>
    </w:p>
    <w:p w:rsidR="00E75E42" w:rsidRPr="00A458EC" w:rsidRDefault="00E75E42" w:rsidP="00E75E42">
      <w:pPr>
        <w:pStyle w:val="NormalWeb"/>
        <w:ind w:left="216"/>
        <w:jc w:val="both"/>
        <w:rPr>
          <w:b/>
          <w:bCs/>
          <w:sz w:val="20"/>
          <w:szCs w:val="20"/>
          <w:lang w:val="en-IN"/>
        </w:rPr>
      </w:pPr>
      <w:r w:rsidRPr="00A458EC">
        <w:rPr>
          <w:b/>
          <w:bCs/>
          <w:sz w:val="20"/>
          <w:szCs w:val="20"/>
          <w:lang w:val="en-IN"/>
        </w:rPr>
        <w:t>Performance Metrics</w:t>
      </w:r>
    </w:p>
    <w:p w:rsidR="00E75E42" w:rsidRPr="00A458EC" w:rsidRDefault="00E75E42" w:rsidP="00E75E42">
      <w:pPr>
        <w:pStyle w:val="NormalWeb"/>
        <w:numPr>
          <w:ilvl w:val="0"/>
          <w:numId w:val="29"/>
        </w:numPr>
        <w:suppressAutoHyphens/>
        <w:spacing w:before="0" w:beforeAutospacing="0" w:after="0" w:afterAutospacing="0"/>
        <w:jc w:val="both"/>
        <w:rPr>
          <w:sz w:val="20"/>
          <w:szCs w:val="20"/>
          <w:lang w:val="en-IN"/>
        </w:rPr>
      </w:pPr>
      <w:r w:rsidRPr="00A458EC">
        <w:rPr>
          <w:b/>
          <w:bCs/>
          <w:sz w:val="20"/>
          <w:szCs w:val="20"/>
          <w:lang w:val="en-IN"/>
        </w:rPr>
        <w:t>Accuracy</w:t>
      </w:r>
      <w:r w:rsidRPr="00A458EC">
        <w:rPr>
          <w:sz w:val="20"/>
          <w:szCs w:val="20"/>
          <w:lang w:val="en-IN"/>
        </w:rPr>
        <w:t xml:space="preserve"> = 100%</w:t>
      </w:r>
    </w:p>
    <w:p w:rsidR="00E75E42" w:rsidRPr="00A458EC" w:rsidRDefault="00E75E42" w:rsidP="00E75E42">
      <w:pPr>
        <w:pStyle w:val="NormalWeb"/>
        <w:numPr>
          <w:ilvl w:val="0"/>
          <w:numId w:val="29"/>
        </w:numPr>
        <w:suppressAutoHyphens/>
        <w:spacing w:before="0" w:beforeAutospacing="0" w:after="0" w:afterAutospacing="0"/>
        <w:jc w:val="both"/>
        <w:rPr>
          <w:sz w:val="20"/>
          <w:szCs w:val="20"/>
          <w:lang w:val="en-IN"/>
        </w:rPr>
      </w:pPr>
      <w:r w:rsidRPr="00A458EC">
        <w:rPr>
          <w:b/>
          <w:bCs/>
          <w:sz w:val="20"/>
          <w:szCs w:val="20"/>
          <w:lang w:val="en-IN"/>
        </w:rPr>
        <w:t>Precision</w:t>
      </w:r>
      <w:r w:rsidRPr="00A458EC">
        <w:rPr>
          <w:sz w:val="20"/>
          <w:szCs w:val="20"/>
          <w:lang w:val="en-IN"/>
        </w:rPr>
        <w:t xml:space="preserve"> = 100%</w:t>
      </w:r>
    </w:p>
    <w:p w:rsidR="00E75E42" w:rsidRPr="00A458EC" w:rsidRDefault="00E75E42" w:rsidP="00E75E42">
      <w:pPr>
        <w:pStyle w:val="NormalWeb"/>
        <w:numPr>
          <w:ilvl w:val="0"/>
          <w:numId w:val="29"/>
        </w:numPr>
        <w:suppressAutoHyphens/>
        <w:spacing w:before="0" w:beforeAutospacing="0" w:after="0" w:afterAutospacing="0"/>
        <w:jc w:val="both"/>
        <w:rPr>
          <w:sz w:val="20"/>
          <w:szCs w:val="20"/>
          <w:lang w:val="en-IN"/>
        </w:rPr>
      </w:pPr>
      <w:r w:rsidRPr="00A458EC">
        <w:rPr>
          <w:b/>
          <w:bCs/>
          <w:sz w:val="20"/>
          <w:szCs w:val="20"/>
          <w:lang w:val="en-IN"/>
        </w:rPr>
        <w:t>Recall (Sensitivity)</w:t>
      </w:r>
      <w:r w:rsidRPr="00A458EC">
        <w:rPr>
          <w:sz w:val="20"/>
          <w:szCs w:val="20"/>
          <w:lang w:val="en-IN"/>
        </w:rPr>
        <w:t xml:space="preserve"> = 100%</w:t>
      </w:r>
    </w:p>
    <w:p w:rsidR="00E75E42" w:rsidRPr="00A458EC" w:rsidRDefault="00E75E42" w:rsidP="00E75E42">
      <w:pPr>
        <w:pStyle w:val="NormalWeb"/>
        <w:numPr>
          <w:ilvl w:val="0"/>
          <w:numId w:val="29"/>
        </w:numPr>
        <w:suppressAutoHyphens/>
        <w:spacing w:before="0" w:beforeAutospacing="0" w:after="0" w:afterAutospacing="0"/>
        <w:jc w:val="both"/>
        <w:rPr>
          <w:sz w:val="20"/>
          <w:szCs w:val="20"/>
          <w:lang w:val="en-IN"/>
        </w:rPr>
      </w:pPr>
      <w:r w:rsidRPr="00A458EC">
        <w:rPr>
          <w:b/>
          <w:bCs/>
          <w:sz w:val="20"/>
          <w:szCs w:val="20"/>
          <w:lang w:val="en-IN"/>
        </w:rPr>
        <w:t>Specificity</w:t>
      </w:r>
      <w:r w:rsidRPr="00A458EC">
        <w:rPr>
          <w:sz w:val="20"/>
          <w:szCs w:val="20"/>
          <w:lang w:val="en-IN"/>
        </w:rPr>
        <w:t xml:space="preserve"> = 100%</w:t>
      </w:r>
    </w:p>
    <w:p w:rsidR="00E75E42" w:rsidRDefault="00E75E42" w:rsidP="00E75E42">
      <w:pPr>
        <w:pStyle w:val="NormalWeb"/>
        <w:numPr>
          <w:ilvl w:val="0"/>
          <w:numId w:val="29"/>
        </w:numPr>
        <w:suppressAutoHyphens/>
        <w:spacing w:before="0" w:beforeAutospacing="0" w:after="0" w:afterAutospacing="0"/>
        <w:jc w:val="both"/>
        <w:rPr>
          <w:sz w:val="20"/>
          <w:szCs w:val="20"/>
          <w:lang w:val="en-IN"/>
        </w:rPr>
      </w:pPr>
      <w:r w:rsidRPr="00A458EC">
        <w:rPr>
          <w:b/>
          <w:bCs/>
          <w:sz w:val="20"/>
          <w:szCs w:val="20"/>
          <w:lang w:val="en-IN"/>
        </w:rPr>
        <w:t>F1-score</w:t>
      </w:r>
      <w:r w:rsidRPr="00A458EC">
        <w:rPr>
          <w:sz w:val="20"/>
          <w:szCs w:val="20"/>
          <w:lang w:val="en-IN"/>
        </w:rPr>
        <w:t xml:space="preserve"> = 100%</w:t>
      </w:r>
    </w:p>
    <w:p w:rsidR="00E75E42" w:rsidRDefault="00E75E42" w:rsidP="00E75E42">
      <w:pPr>
        <w:pStyle w:val="NormalWeb"/>
        <w:jc w:val="both"/>
        <w:rPr>
          <w:sz w:val="20"/>
          <w:szCs w:val="20"/>
          <w:lang w:val="en-IN"/>
        </w:rPr>
      </w:pPr>
      <w:r>
        <w:rPr>
          <w:noProof/>
        </w:rPr>
        <w:drawing>
          <wp:inline distT="0" distB="0" distL="0" distR="0" wp14:anchorId="44720E0B" wp14:editId="669183DA">
            <wp:extent cx="2972003" cy="2164080"/>
            <wp:effectExtent l="0" t="0" r="0" b="0"/>
            <wp:docPr id="2114117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3645" cy="2165276"/>
                    </a:xfrm>
                    <a:prstGeom prst="rect">
                      <a:avLst/>
                    </a:prstGeom>
                    <a:noFill/>
                    <a:ln>
                      <a:noFill/>
                    </a:ln>
                  </pic:spPr>
                </pic:pic>
              </a:graphicData>
            </a:graphic>
          </wp:inline>
        </w:drawing>
      </w:r>
    </w:p>
    <w:p w:rsidR="00E75E42" w:rsidRDefault="001876A3" w:rsidP="00E75E42">
      <w:pPr>
        <w:pStyle w:val="NormalWeb"/>
        <w:tabs>
          <w:tab w:val="left" w:pos="4344"/>
        </w:tabs>
        <w:ind w:left="360"/>
        <w:jc w:val="both"/>
        <w:rPr>
          <w:b/>
          <w:bCs/>
          <w:sz w:val="20"/>
          <w:szCs w:val="20"/>
          <w:lang w:val="en-IN"/>
        </w:rPr>
      </w:pPr>
      <w:r>
        <w:rPr>
          <w:b/>
          <w:bCs/>
          <w:sz w:val="20"/>
          <w:szCs w:val="20"/>
          <w:lang w:val="en-IN"/>
        </w:rPr>
        <w:t>Figure 6.1</w:t>
      </w:r>
      <w:r w:rsidRPr="008C184C">
        <w:rPr>
          <w:b/>
          <w:bCs/>
          <w:sz w:val="20"/>
          <w:szCs w:val="20"/>
          <w:lang w:val="en-IN"/>
        </w:rPr>
        <w:t>:</w:t>
      </w:r>
      <w:r w:rsidR="00E75E42" w:rsidRPr="008C184C">
        <w:rPr>
          <w:b/>
          <w:bCs/>
          <w:sz w:val="20"/>
          <w:szCs w:val="20"/>
          <w:lang w:val="en-IN"/>
        </w:rPr>
        <w:t xml:space="preserve"> Accuracy &amp; Loss of CT Model</w:t>
      </w:r>
      <w:r w:rsidR="00E75E42">
        <w:rPr>
          <w:b/>
          <w:bCs/>
          <w:sz w:val="20"/>
          <w:szCs w:val="20"/>
          <w:lang w:val="en-IN"/>
        </w:rPr>
        <w:tab/>
      </w:r>
    </w:p>
    <w:p w:rsidR="00E75E42" w:rsidRPr="008C184C" w:rsidRDefault="00E75E42" w:rsidP="00E75E42">
      <w:pPr>
        <w:pStyle w:val="NormalWeb"/>
        <w:tabs>
          <w:tab w:val="left" w:pos="4344"/>
        </w:tabs>
        <w:ind w:left="360"/>
        <w:jc w:val="both"/>
        <w:rPr>
          <w:b/>
          <w:bCs/>
          <w:sz w:val="20"/>
          <w:szCs w:val="20"/>
          <w:lang w:val="en-IN"/>
        </w:rPr>
      </w:pPr>
    </w:p>
    <w:p w:rsidR="00E75E42" w:rsidRPr="00A458EC" w:rsidRDefault="00E75E42" w:rsidP="00E75E42">
      <w:pPr>
        <w:pStyle w:val="NormalWeb"/>
        <w:ind w:left="216"/>
        <w:jc w:val="both"/>
        <w:rPr>
          <w:b/>
          <w:bCs/>
          <w:sz w:val="20"/>
          <w:szCs w:val="20"/>
          <w:lang w:val="en-IN"/>
        </w:rPr>
      </w:pPr>
      <w:r w:rsidRPr="00A458EC">
        <w:rPr>
          <w:b/>
          <w:bCs/>
          <w:sz w:val="20"/>
          <w:szCs w:val="20"/>
          <w:lang w:val="en-IN"/>
        </w:rPr>
        <w:lastRenderedPageBreak/>
        <w:t>Discussion</w:t>
      </w:r>
    </w:p>
    <w:p w:rsidR="00E75E42" w:rsidRPr="00A458EC" w:rsidRDefault="00E75E42" w:rsidP="00E75E42">
      <w:pPr>
        <w:pStyle w:val="NormalWeb"/>
        <w:ind w:left="216"/>
        <w:jc w:val="both"/>
        <w:rPr>
          <w:sz w:val="20"/>
          <w:szCs w:val="20"/>
          <w:lang w:val="en-IN"/>
        </w:rPr>
      </w:pPr>
      <w:r w:rsidRPr="00A458EC">
        <w:rPr>
          <w:sz w:val="20"/>
          <w:szCs w:val="20"/>
          <w:lang w:val="en-IN"/>
        </w:rPr>
        <w:t>The CT model achieved perfect classification on the test dataset. This indicates that CT imaging provides highly discriminative structural features for bone cancer detection. However, due to the relatively smaller dataset size, overfitting cannot be completely ruled out.</w:t>
      </w:r>
    </w:p>
    <w:p w:rsidR="00E75E42" w:rsidRPr="00A458EC" w:rsidRDefault="007E1B3E" w:rsidP="00E75E42">
      <w:pPr>
        <w:pStyle w:val="NormalWeb"/>
        <w:ind w:left="216"/>
        <w:jc w:val="both"/>
        <w:rPr>
          <w:b/>
          <w:bCs/>
          <w:sz w:val="20"/>
          <w:szCs w:val="20"/>
          <w:lang w:val="en-IN"/>
        </w:rPr>
      </w:pPr>
      <w:r>
        <w:rPr>
          <w:b/>
          <w:bCs/>
          <w:sz w:val="20"/>
          <w:szCs w:val="20"/>
          <w:lang w:val="en-IN"/>
        </w:rPr>
        <w:t>6.1.2</w:t>
      </w:r>
      <w:r w:rsidR="00E75E42" w:rsidRPr="00A458EC">
        <w:rPr>
          <w:b/>
          <w:bCs/>
          <w:sz w:val="20"/>
          <w:szCs w:val="20"/>
          <w:lang w:val="en-IN"/>
        </w:rPr>
        <w:t xml:space="preserve"> MRI Model (DenseNet121)</w:t>
      </w:r>
    </w:p>
    <w:p w:rsidR="00E75E42" w:rsidRPr="00A458EC" w:rsidRDefault="00E75E42" w:rsidP="00E75E42">
      <w:pPr>
        <w:pStyle w:val="NormalWeb"/>
        <w:ind w:left="216"/>
        <w:jc w:val="both"/>
        <w:rPr>
          <w:sz w:val="20"/>
          <w:szCs w:val="20"/>
          <w:lang w:val="en-IN"/>
        </w:rPr>
      </w:pPr>
      <w:r w:rsidRPr="00A458EC">
        <w:rPr>
          <w:sz w:val="20"/>
          <w:szCs w:val="20"/>
          <w:lang w:val="en-IN"/>
        </w:rPr>
        <w:t>Confusion Matrix:</w:t>
      </w:r>
    </w:p>
    <w:p w:rsidR="00E75E42" w:rsidRPr="00A458EC" w:rsidRDefault="00E75E42" w:rsidP="00E75E42">
      <w:pPr>
        <w:pStyle w:val="NormalWeb"/>
        <w:ind w:left="216"/>
        <w:jc w:val="both"/>
        <w:rPr>
          <w:sz w:val="20"/>
          <w:szCs w:val="20"/>
          <w:lang w:val="en-IN"/>
        </w:rPr>
      </w:pPr>
      <m:oMathPara>
        <m:oMath>
          <m:d>
            <m:dPr>
              <m:begChr m:val="["/>
              <m:endChr m:val="]"/>
              <m:ctrlPr>
                <w:rPr>
                  <w:rFonts w:ascii="Cambria Math" w:hAnsi="Cambria Math"/>
                  <w:sz w:val="20"/>
                  <w:szCs w:val="20"/>
                  <w:lang w:val="en-IN"/>
                </w:rPr>
              </m:ctrlPr>
            </m:dPr>
            <m:e>
              <m:m>
                <m:mPr>
                  <m:plcHide m:val="1"/>
                  <m:mcs>
                    <m:mc>
                      <m:mcPr>
                        <m:count m:val="2"/>
                        <m:mcJc m:val="center"/>
                      </m:mcPr>
                    </m:mc>
                  </m:mcs>
                  <m:ctrlPr>
                    <w:rPr>
                      <w:rFonts w:ascii="Cambria Math" w:hAnsi="Cambria Math"/>
                      <w:sz w:val="20"/>
                      <w:szCs w:val="20"/>
                      <w:lang w:val="en-IN"/>
                    </w:rPr>
                  </m:ctrlPr>
                </m:mPr>
                <m:mr>
                  <m:e>
                    <m:r>
                      <w:rPr>
                        <w:rFonts w:ascii="Cambria Math" w:hAnsi="Cambria Math"/>
                        <w:sz w:val="20"/>
                        <w:szCs w:val="20"/>
                        <w:lang w:val="en-IN"/>
                      </w:rPr>
                      <m:t>30</m:t>
                    </m:r>
                  </m:e>
                  <m:e>
                    <m:r>
                      <w:rPr>
                        <w:rFonts w:ascii="Cambria Math" w:hAnsi="Cambria Math"/>
                        <w:sz w:val="20"/>
                        <w:szCs w:val="20"/>
                        <w:lang w:val="en-IN"/>
                      </w:rPr>
                      <m:t>0</m:t>
                    </m:r>
                  </m:e>
                </m:mr>
                <m:mr>
                  <m:e>
                    <m:r>
                      <w:rPr>
                        <w:rFonts w:ascii="Cambria Math" w:hAnsi="Cambria Math"/>
                        <w:sz w:val="20"/>
                        <w:szCs w:val="20"/>
                        <w:lang w:val="en-IN"/>
                      </w:rPr>
                      <m:t>0</m:t>
                    </m:r>
                  </m:e>
                  <m:e>
                    <m:r>
                      <w:rPr>
                        <w:rFonts w:ascii="Cambria Math" w:hAnsi="Cambria Math"/>
                        <w:sz w:val="20"/>
                        <w:szCs w:val="20"/>
                        <w:lang w:val="en-IN"/>
                      </w:rPr>
                      <m:t>23</m:t>
                    </m:r>
                  </m:e>
                </m:mr>
              </m:m>
            </m:e>
          </m:d>
        </m:oMath>
      </m:oMathPara>
    </w:p>
    <w:p w:rsidR="00E75E42" w:rsidRPr="00A458EC" w:rsidRDefault="00E75E42" w:rsidP="00E75E42">
      <w:pPr>
        <w:pStyle w:val="NormalWeb"/>
        <w:ind w:left="216"/>
        <w:jc w:val="both"/>
        <w:rPr>
          <w:sz w:val="20"/>
          <w:szCs w:val="20"/>
          <w:lang w:val="en-IN"/>
        </w:rPr>
      </w:pPr>
      <w:r w:rsidRPr="00A458EC">
        <w:rPr>
          <w:sz w:val="20"/>
          <w:szCs w:val="20"/>
          <w:lang w:val="en-IN"/>
        </w:rPr>
        <w:t>Where:</w:t>
      </w:r>
    </w:p>
    <w:p w:rsidR="00E75E42" w:rsidRPr="00A458EC" w:rsidRDefault="00E75E42" w:rsidP="00E75E42">
      <w:pPr>
        <w:pStyle w:val="NormalWeb"/>
        <w:numPr>
          <w:ilvl w:val="0"/>
          <w:numId w:val="30"/>
        </w:numPr>
        <w:suppressAutoHyphens/>
        <w:spacing w:before="0" w:beforeAutospacing="0" w:after="0" w:afterAutospacing="0"/>
        <w:jc w:val="both"/>
        <w:rPr>
          <w:sz w:val="20"/>
          <w:szCs w:val="20"/>
          <w:lang w:val="en-IN"/>
        </w:rPr>
      </w:pPr>
      <w:r w:rsidRPr="00A458EC">
        <w:rPr>
          <w:sz w:val="20"/>
          <w:szCs w:val="20"/>
          <w:lang w:val="en-IN"/>
        </w:rPr>
        <w:t>TN = 30</w:t>
      </w:r>
    </w:p>
    <w:p w:rsidR="00E75E42" w:rsidRPr="00A458EC" w:rsidRDefault="00E75E42" w:rsidP="00E75E42">
      <w:pPr>
        <w:pStyle w:val="NormalWeb"/>
        <w:numPr>
          <w:ilvl w:val="0"/>
          <w:numId w:val="30"/>
        </w:numPr>
        <w:suppressAutoHyphens/>
        <w:spacing w:before="0" w:beforeAutospacing="0" w:after="0" w:afterAutospacing="0"/>
        <w:jc w:val="both"/>
        <w:rPr>
          <w:sz w:val="20"/>
          <w:szCs w:val="20"/>
          <w:lang w:val="en-IN"/>
        </w:rPr>
      </w:pPr>
      <w:r w:rsidRPr="00A458EC">
        <w:rPr>
          <w:sz w:val="20"/>
          <w:szCs w:val="20"/>
          <w:lang w:val="en-IN"/>
        </w:rPr>
        <w:t>FP = 0</w:t>
      </w:r>
    </w:p>
    <w:p w:rsidR="00E75E42" w:rsidRPr="00A458EC" w:rsidRDefault="00E75E42" w:rsidP="00E75E42">
      <w:pPr>
        <w:pStyle w:val="NormalWeb"/>
        <w:numPr>
          <w:ilvl w:val="0"/>
          <w:numId w:val="30"/>
        </w:numPr>
        <w:suppressAutoHyphens/>
        <w:spacing w:before="0" w:beforeAutospacing="0" w:after="0" w:afterAutospacing="0"/>
        <w:jc w:val="both"/>
        <w:rPr>
          <w:sz w:val="20"/>
          <w:szCs w:val="20"/>
          <w:lang w:val="en-IN"/>
        </w:rPr>
      </w:pPr>
      <w:r w:rsidRPr="00A458EC">
        <w:rPr>
          <w:sz w:val="20"/>
          <w:szCs w:val="20"/>
          <w:lang w:val="en-IN"/>
        </w:rPr>
        <w:t>FN = 0</w:t>
      </w:r>
    </w:p>
    <w:p w:rsidR="00E75E42" w:rsidRPr="00A458EC" w:rsidRDefault="00E75E42" w:rsidP="00E75E42">
      <w:pPr>
        <w:pStyle w:val="NormalWeb"/>
        <w:numPr>
          <w:ilvl w:val="0"/>
          <w:numId w:val="30"/>
        </w:numPr>
        <w:suppressAutoHyphens/>
        <w:spacing w:before="0" w:beforeAutospacing="0" w:after="0" w:afterAutospacing="0"/>
        <w:jc w:val="both"/>
        <w:rPr>
          <w:sz w:val="20"/>
          <w:szCs w:val="20"/>
          <w:lang w:val="en-IN"/>
        </w:rPr>
      </w:pPr>
      <w:r w:rsidRPr="00A458EC">
        <w:rPr>
          <w:sz w:val="20"/>
          <w:szCs w:val="20"/>
          <w:lang w:val="en-IN"/>
        </w:rPr>
        <w:t>TP = 23</w:t>
      </w:r>
    </w:p>
    <w:p w:rsidR="00E75E42" w:rsidRPr="00A458EC" w:rsidRDefault="00E75E42" w:rsidP="00E75E42">
      <w:pPr>
        <w:pStyle w:val="NormalWeb"/>
        <w:ind w:left="216"/>
        <w:jc w:val="both"/>
        <w:rPr>
          <w:b/>
          <w:bCs/>
          <w:sz w:val="20"/>
          <w:szCs w:val="20"/>
          <w:lang w:val="en-IN"/>
        </w:rPr>
      </w:pPr>
      <w:r w:rsidRPr="00A458EC">
        <w:rPr>
          <w:b/>
          <w:bCs/>
          <w:sz w:val="20"/>
          <w:szCs w:val="20"/>
          <w:lang w:val="en-IN"/>
        </w:rPr>
        <w:t>Performance Metrics</w:t>
      </w:r>
    </w:p>
    <w:p w:rsidR="00E75E42" w:rsidRPr="00A458EC" w:rsidRDefault="00E75E42" w:rsidP="00E75E42">
      <w:pPr>
        <w:pStyle w:val="NormalWeb"/>
        <w:numPr>
          <w:ilvl w:val="0"/>
          <w:numId w:val="31"/>
        </w:numPr>
        <w:suppressAutoHyphens/>
        <w:spacing w:before="0" w:beforeAutospacing="0" w:after="0" w:afterAutospacing="0"/>
        <w:jc w:val="both"/>
        <w:rPr>
          <w:sz w:val="20"/>
          <w:szCs w:val="20"/>
          <w:lang w:val="en-IN"/>
        </w:rPr>
      </w:pPr>
      <w:r w:rsidRPr="00A458EC">
        <w:rPr>
          <w:b/>
          <w:bCs/>
          <w:sz w:val="20"/>
          <w:szCs w:val="20"/>
          <w:lang w:val="en-IN"/>
        </w:rPr>
        <w:t>Accuracy</w:t>
      </w:r>
      <w:r w:rsidRPr="00A458EC">
        <w:rPr>
          <w:sz w:val="20"/>
          <w:szCs w:val="20"/>
          <w:lang w:val="en-IN"/>
        </w:rPr>
        <w:t xml:space="preserve"> = 100%</w:t>
      </w:r>
    </w:p>
    <w:p w:rsidR="00E75E42" w:rsidRPr="00A458EC" w:rsidRDefault="00E75E42" w:rsidP="00E75E42">
      <w:pPr>
        <w:pStyle w:val="NormalWeb"/>
        <w:numPr>
          <w:ilvl w:val="0"/>
          <w:numId w:val="31"/>
        </w:numPr>
        <w:suppressAutoHyphens/>
        <w:spacing w:before="0" w:beforeAutospacing="0" w:after="0" w:afterAutospacing="0"/>
        <w:jc w:val="both"/>
        <w:rPr>
          <w:sz w:val="20"/>
          <w:szCs w:val="20"/>
          <w:lang w:val="en-IN"/>
        </w:rPr>
      </w:pPr>
      <w:r w:rsidRPr="00A458EC">
        <w:rPr>
          <w:b/>
          <w:bCs/>
          <w:sz w:val="20"/>
          <w:szCs w:val="20"/>
          <w:lang w:val="en-IN"/>
        </w:rPr>
        <w:t>Precision</w:t>
      </w:r>
      <w:r w:rsidRPr="00A458EC">
        <w:rPr>
          <w:sz w:val="20"/>
          <w:szCs w:val="20"/>
          <w:lang w:val="en-IN"/>
        </w:rPr>
        <w:t xml:space="preserve"> = 100%</w:t>
      </w:r>
    </w:p>
    <w:p w:rsidR="00E75E42" w:rsidRPr="00A458EC" w:rsidRDefault="00E75E42" w:rsidP="00E75E42">
      <w:pPr>
        <w:pStyle w:val="NormalWeb"/>
        <w:numPr>
          <w:ilvl w:val="0"/>
          <w:numId w:val="31"/>
        </w:numPr>
        <w:suppressAutoHyphens/>
        <w:spacing w:before="0" w:beforeAutospacing="0" w:after="0" w:afterAutospacing="0"/>
        <w:jc w:val="both"/>
        <w:rPr>
          <w:sz w:val="20"/>
          <w:szCs w:val="20"/>
          <w:lang w:val="en-IN"/>
        </w:rPr>
      </w:pPr>
      <w:r w:rsidRPr="00A458EC">
        <w:rPr>
          <w:b/>
          <w:bCs/>
          <w:sz w:val="20"/>
          <w:szCs w:val="20"/>
          <w:lang w:val="en-IN"/>
        </w:rPr>
        <w:t>Recall</w:t>
      </w:r>
      <w:r w:rsidRPr="00A458EC">
        <w:rPr>
          <w:sz w:val="20"/>
          <w:szCs w:val="20"/>
          <w:lang w:val="en-IN"/>
        </w:rPr>
        <w:t xml:space="preserve"> = 100%</w:t>
      </w:r>
    </w:p>
    <w:p w:rsidR="00E75E42" w:rsidRPr="00A458EC" w:rsidRDefault="00E75E42" w:rsidP="00E75E42">
      <w:pPr>
        <w:pStyle w:val="NormalWeb"/>
        <w:numPr>
          <w:ilvl w:val="0"/>
          <w:numId w:val="31"/>
        </w:numPr>
        <w:suppressAutoHyphens/>
        <w:spacing w:before="0" w:beforeAutospacing="0" w:after="0" w:afterAutospacing="0"/>
        <w:jc w:val="both"/>
        <w:rPr>
          <w:sz w:val="20"/>
          <w:szCs w:val="20"/>
          <w:lang w:val="en-IN"/>
        </w:rPr>
      </w:pPr>
      <w:r w:rsidRPr="00A458EC">
        <w:rPr>
          <w:b/>
          <w:bCs/>
          <w:sz w:val="20"/>
          <w:szCs w:val="20"/>
          <w:lang w:val="en-IN"/>
        </w:rPr>
        <w:t>Specificity</w:t>
      </w:r>
      <w:r w:rsidRPr="00A458EC">
        <w:rPr>
          <w:sz w:val="20"/>
          <w:szCs w:val="20"/>
          <w:lang w:val="en-IN"/>
        </w:rPr>
        <w:t xml:space="preserve"> = 100%</w:t>
      </w:r>
    </w:p>
    <w:p w:rsidR="00E75E42" w:rsidRDefault="00E75E42" w:rsidP="00E75E42">
      <w:pPr>
        <w:pStyle w:val="NormalWeb"/>
        <w:numPr>
          <w:ilvl w:val="0"/>
          <w:numId w:val="31"/>
        </w:numPr>
        <w:suppressAutoHyphens/>
        <w:spacing w:before="0" w:beforeAutospacing="0" w:after="0" w:afterAutospacing="0"/>
        <w:jc w:val="both"/>
        <w:rPr>
          <w:sz w:val="20"/>
          <w:szCs w:val="20"/>
          <w:lang w:val="en-IN"/>
        </w:rPr>
      </w:pPr>
      <w:r w:rsidRPr="00A458EC">
        <w:rPr>
          <w:b/>
          <w:bCs/>
          <w:sz w:val="20"/>
          <w:szCs w:val="20"/>
          <w:lang w:val="en-IN"/>
        </w:rPr>
        <w:t>F1-score</w:t>
      </w:r>
      <w:r w:rsidRPr="00A458EC">
        <w:rPr>
          <w:sz w:val="20"/>
          <w:szCs w:val="20"/>
          <w:lang w:val="en-IN"/>
        </w:rPr>
        <w:t xml:space="preserve"> = 100%</w:t>
      </w:r>
    </w:p>
    <w:p w:rsidR="00E75E42" w:rsidRDefault="00E75E42" w:rsidP="00E75E42">
      <w:pPr>
        <w:pStyle w:val="NormalWeb"/>
        <w:jc w:val="both"/>
        <w:rPr>
          <w:sz w:val="20"/>
          <w:szCs w:val="20"/>
          <w:lang w:val="en-IN"/>
        </w:rPr>
      </w:pPr>
    </w:p>
    <w:p w:rsidR="00E75E42" w:rsidRDefault="00E75E42" w:rsidP="00E75E42">
      <w:pPr>
        <w:pStyle w:val="NormalWeb"/>
        <w:jc w:val="both"/>
        <w:rPr>
          <w:sz w:val="20"/>
          <w:szCs w:val="20"/>
          <w:lang w:val="en-IN"/>
        </w:rPr>
      </w:pPr>
    </w:p>
    <w:p w:rsidR="00E75E42" w:rsidRDefault="00E75E42" w:rsidP="00E75E42">
      <w:pPr>
        <w:pStyle w:val="NormalWeb"/>
        <w:jc w:val="both"/>
        <w:rPr>
          <w:sz w:val="20"/>
          <w:szCs w:val="20"/>
          <w:lang w:val="en-IN"/>
        </w:rPr>
      </w:pPr>
      <w:r>
        <w:rPr>
          <w:noProof/>
        </w:rPr>
        <w:drawing>
          <wp:inline distT="0" distB="0" distL="0" distR="0" wp14:anchorId="03EB2832" wp14:editId="6F71B3CB">
            <wp:extent cx="2940609" cy="2141220"/>
            <wp:effectExtent l="0" t="0" r="0" b="0"/>
            <wp:docPr id="1296699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1657" cy="2141983"/>
                    </a:xfrm>
                    <a:prstGeom prst="rect">
                      <a:avLst/>
                    </a:prstGeom>
                    <a:noFill/>
                    <a:ln>
                      <a:noFill/>
                    </a:ln>
                  </pic:spPr>
                </pic:pic>
              </a:graphicData>
            </a:graphic>
          </wp:inline>
        </w:drawing>
      </w:r>
    </w:p>
    <w:p w:rsidR="00E75E42" w:rsidRPr="00E75E42" w:rsidRDefault="00E75E42" w:rsidP="00E75E42">
      <w:pPr>
        <w:pStyle w:val="NormalWeb"/>
        <w:jc w:val="both"/>
        <w:rPr>
          <w:b/>
          <w:bCs/>
          <w:sz w:val="20"/>
          <w:szCs w:val="20"/>
          <w:lang w:val="en-IN"/>
        </w:rPr>
      </w:pPr>
      <w:r w:rsidRPr="008C184C">
        <w:rPr>
          <w:b/>
          <w:bCs/>
          <w:sz w:val="20"/>
          <w:szCs w:val="20"/>
          <w:lang w:val="en-IN"/>
        </w:rPr>
        <w:t>Figur</w:t>
      </w:r>
      <w:r w:rsidR="007E1B3E">
        <w:rPr>
          <w:b/>
          <w:bCs/>
          <w:sz w:val="20"/>
          <w:szCs w:val="20"/>
          <w:lang w:val="en-IN"/>
        </w:rPr>
        <w:t>e 6</w:t>
      </w:r>
      <w:r w:rsidR="00EF030F">
        <w:rPr>
          <w:b/>
          <w:bCs/>
          <w:sz w:val="20"/>
          <w:szCs w:val="20"/>
          <w:lang w:val="en-IN"/>
        </w:rPr>
        <w:t>.2</w:t>
      </w:r>
      <w:r>
        <w:rPr>
          <w:b/>
          <w:bCs/>
          <w:sz w:val="20"/>
          <w:szCs w:val="20"/>
          <w:lang w:val="en-IN"/>
        </w:rPr>
        <w:t>: Accuracy and Loss MRI Mode</w:t>
      </w:r>
    </w:p>
    <w:p w:rsidR="00E75E42" w:rsidRPr="00E75E42" w:rsidRDefault="00E75E42" w:rsidP="00E75E42">
      <w:pPr>
        <w:pStyle w:val="NormalWeb"/>
        <w:ind w:left="216"/>
        <w:jc w:val="both"/>
        <w:rPr>
          <w:b/>
          <w:bCs/>
          <w:sz w:val="20"/>
          <w:szCs w:val="20"/>
          <w:lang w:val="en-IN"/>
        </w:rPr>
      </w:pPr>
      <w:r w:rsidRPr="00A458EC">
        <w:rPr>
          <w:b/>
          <w:bCs/>
          <w:sz w:val="20"/>
          <w:szCs w:val="20"/>
          <w:lang w:val="en-IN"/>
        </w:rPr>
        <w:t>Discussion</w:t>
      </w:r>
      <w:r>
        <w:rPr>
          <w:b/>
          <w:bCs/>
          <w:sz w:val="20"/>
          <w:szCs w:val="20"/>
          <w:lang w:val="en-IN"/>
        </w:rPr>
        <w:t xml:space="preserve"> </w:t>
      </w:r>
      <w:r w:rsidRPr="00A458EC">
        <w:rPr>
          <w:sz w:val="20"/>
          <w:szCs w:val="20"/>
          <w:lang w:val="en-IN"/>
        </w:rPr>
        <w:t>The MRI model also achieved excellent classification performance. The dense connectivity of DenseNet121 effectively captured soft tissue and tumor boundary information. Similar to the CT model, the limited dataset size may contribute to ideal performance.</w:t>
      </w:r>
    </w:p>
    <w:p w:rsidR="00E75E42" w:rsidRPr="00A458EC" w:rsidRDefault="00E75E42" w:rsidP="00E75E42">
      <w:pPr>
        <w:pStyle w:val="NormalWeb"/>
        <w:ind w:left="216"/>
        <w:jc w:val="both"/>
        <w:rPr>
          <w:sz w:val="20"/>
          <w:szCs w:val="20"/>
          <w:lang w:val="en-IN"/>
        </w:rPr>
      </w:pPr>
    </w:p>
    <w:p w:rsidR="00E75E42" w:rsidRPr="00A458EC" w:rsidRDefault="00EF030F" w:rsidP="00E75E42">
      <w:pPr>
        <w:pStyle w:val="NormalWeb"/>
        <w:ind w:left="216"/>
        <w:jc w:val="both"/>
        <w:rPr>
          <w:b/>
          <w:bCs/>
          <w:sz w:val="20"/>
          <w:szCs w:val="20"/>
          <w:lang w:val="en-IN"/>
        </w:rPr>
      </w:pPr>
      <w:r>
        <w:rPr>
          <w:b/>
          <w:bCs/>
          <w:sz w:val="20"/>
          <w:szCs w:val="20"/>
          <w:lang w:val="en-IN"/>
        </w:rPr>
        <w:t xml:space="preserve">6.1.3 </w:t>
      </w:r>
      <w:r w:rsidR="00E75E42" w:rsidRPr="00A458EC">
        <w:rPr>
          <w:b/>
          <w:bCs/>
          <w:sz w:val="20"/>
          <w:szCs w:val="20"/>
          <w:lang w:val="en-IN"/>
        </w:rPr>
        <w:t>X-Ray Model (Custom CNN)</w:t>
      </w:r>
    </w:p>
    <w:p w:rsidR="00E75E42" w:rsidRPr="00A458EC" w:rsidRDefault="00E75E42" w:rsidP="00E75E42">
      <w:pPr>
        <w:pStyle w:val="NormalWeb"/>
        <w:ind w:left="216"/>
        <w:jc w:val="both"/>
        <w:rPr>
          <w:sz w:val="20"/>
          <w:szCs w:val="20"/>
          <w:lang w:val="en-IN"/>
        </w:rPr>
      </w:pPr>
      <w:r w:rsidRPr="00A458EC">
        <w:rPr>
          <w:sz w:val="20"/>
          <w:szCs w:val="20"/>
          <w:lang w:val="en-IN"/>
        </w:rPr>
        <w:t>Confusion Matrix:</w:t>
      </w:r>
    </w:p>
    <w:p w:rsidR="00E75E42" w:rsidRPr="00A458EC" w:rsidRDefault="00E75E42" w:rsidP="00E75E42">
      <w:pPr>
        <w:pStyle w:val="NormalWeb"/>
        <w:ind w:left="216"/>
        <w:jc w:val="both"/>
        <w:rPr>
          <w:sz w:val="20"/>
          <w:szCs w:val="20"/>
          <w:lang w:val="en-IN"/>
        </w:rPr>
      </w:pPr>
      <m:oMathPara>
        <m:oMath>
          <m:d>
            <m:dPr>
              <m:begChr m:val="["/>
              <m:endChr m:val="]"/>
              <m:ctrlPr>
                <w:rPr>
                  <w:rFonts w:ascii="Cambria Math" w:hAnsi="Cambria Math"/>
                  <w:sz w:val="20"/>
                  <w:szCs w:val="20"/>
                  <w:lang w:val="en-IN"/>
                </w:rPr>
              </m:ctrlPr>
            </m:dPr>
            <m:e>
              <m:m>
                <m:mPr>
                  <m:plcHide m:val="1"/>
                  <m:mcs>
                    <m:mc>
                      <m:mcPr>
                        <m:count m:val="2"/>
                        <m:mcJc m:val="center"/>
                      </m:mcPr>
                    </m:mc>
                  </m:mcs>
                  <m:ctrlPr>
                    <w:rPr>
                      <w:rFonts w:ascii="Cambria Math" w:hAnsi="Cambria Math"/>
                      <w:sz w:val="20"/>
                      <w:szCs w:val="20"/>
                      <w:lang w:val="en-IN"/>
                    </w:rPr>
                  </m:ctrlPr>
                </m:mPr>
                <m:mr>
                  <m:e>
                    <m:r>
                      <w:rPr>
                        <w:rFonts w:ascii="Cambria Math" w:hAnsi="Cambria Math"/>
                        <w:sz w:val="20"/>
                        <w:szCs w:val="20"/>
                        <w:lang w:val="en-IN"/>
                      </w:rPr>
                      <m:t>186</m:t>
                    </m:r>
                  </m:e>
                  <m:e>
                    <m:r>
                      <w:rPr>
                        <w:rFonts w:ascii="Cambria Math" w:hAnsi="Cambria Math"/>
                        <w:sz w:val="20"/>
                        <w:szCs w:val="20"/>
                        <w:lang w:val="en-IN"/>
                      </w:rPr>
                      <m:t>95</m:t>
                    </m:r>
                  </m:e>
                </m:mr>
                <m:mr>
                  <m:e>
                    <m:r>
                      <w:rPr>
                        <w:rFonts w:ascii="Cambria Math" w:hAnsi="Cambria Math"/>
                        <w:sz w:val="20"/>
                        <w:szCs w:val="20"/>
                        <w:lang w:val="en-IN"/>
                      </w:rPr>
                      <m:t>39</m:t>
                    </m:r>
                  </m:e>
                  <m:e>
                    <m:r>
                      <w:rPr>
                        <w:rFonts w:ascii="Cambria Math" w:hAnsi="Cambria Math"/>
                        <w:sz w:val="20"/>
                        <w:szCs w:val="20"/>
                        <w:lang w:val="en-IN"/>
                      </w:rPr>
                      <m:t>243</m:t>
                    </m:r>
                  </m:e>
                </m:mr>
              </m:m>
            </m:e>
          </m:d>
        </m:oMath>
      </m:oMathPara>
    </w:p>
    <w:p w:rsidR="00E75E42" w:rsidRPr="00A458EC" w:rsidRDefault="00E75E42" w:rsidP="00E75E42">
      <w:pPr>
        <w:pStyle w:val="NormalWeb"/>
        <w:ind w:left="216"/>
        <w:jc w:val="both"/>
        <w:rPr>
          <w:sz w:val="20"/>
          <w:szCs w:val="20"/>
          <w:lang w:val="en-IN"/>
        </w:rPr>
      </w:pPr>
      <w:r w:rsidRPr="00A458EC">
        <w:rPr>
          <w:sz w:val="20"/>
          <w:szCs w:val="20"/>
          <w:lang w:val="en-IN"/>
        </w:rPr>
        <w:t>Where:</w:t>
      </w:r>
    </w:p>
    <w:p w:rsidR="00E75E42" w:rsidRPr="00A458EC" w:rsidRDefault="00E75E42" w:rsidP="00E75E42">
      <w:pPr>
        <w:pStyle w:val="NormalWeb"/>
        <w:numPr>
          <w:ilvl w:val="0"/>
          <w:numId w:val="32"/>
        </w:numPr>
        <w:suppressAutoHyphens/>
        <w:spacing w:before="0" w:beforeAutospacing="0" w:after="0" w:afterAutospacing="0"/>
        <w:jc w:val="both"/>
        <w:rPr>
          <w:sz w:val="20"/>
          <w:szCs w:val="20"/>
          <w:lang w:val="en-IN"/>
        </w:rPr>
      </w:pPr>
      <w:r w:rsidRPr="00A458EC">
        <w:rPr>
          <w:sz w:val="20"/>
          <w:szCs w:val="20"/>
          <w:lang w:val="en-IN"/>
        </w:rPr>
        <w:t>TN = 186</w:t>
      </w:r>
    </w:p>
    <w:p w:rsidR="00E75E42" w:rsidRPr="00A458EC" w:rsidRDefault="00E75E42" w:rsidP="00E75E42">
      <w:pPr>
        <w:pStyle w:val="NormalWeb"/>
        <w:numPr>
          <w:ilvl w:val="0"/>
          <w:numId w:val="32"/>
        </w:numPr>
        <w:suppressAutoHyphens/>
        <w:spacing w:before="0" w:beforeAutospacing="0" w:after="0" w:afterAutospacing="0"/>
        <w:jc w:val="both"/>
        <w:rPr>
          <w:sz w:val="20"/>
          <w:szCs w:val="20"/>
          <w:lang w:val="en-IN"/>
        </w:rPr>
      </w:pPr>
      <w:r w:rsidRPr="00A458EC">
        <w:rPr>
          <w:sz w:val="20"/>
          <w:szCs w:val="20"/>
          <w:lang w:val="en-IN"/>
        </w:rPr>
        <w:t>FP = 95</w:t>
      </w:r>
    </w:p>
    <w:p w:rsidR="00E75E42" w:rsidRPr="00A458EC" w:rsidRDefault="00E75E42" w:rsidP="00E75E42">
      <w:pPr>
        <w:pStyle w:val="NormalWeb"/>
        <w:numPr>
          <w:ilvl w:val="0"/>
          <w:numId w:val="32"/>
        </w:numPr>
        <w:suppressAutoHyphens/>
        <w:spacing w:before="0" w:beforeAutospacing="0" w:after="0" w:afterAutospacing="0"/>
        <w:jc w:val="both"/>
        <w:rPr>
          <w:sz w:val="20"/>
          <w:szCs w:val="20"/>
          <w:lang w:val="en-IN"/>
        </w:rPr>
      </w:pPr>
      <w:r w:rsidRPr="00A458EC">
        <w:rPr>
          <w:sz w:val="20"/>
          <w:szCs w:val="20"/>
          <w:lang w:val="en-IN"/>
        </w:rPr>
        <w:t>FN = 39</w:t>
      </w:r>
    </w:p>
    <w:p w:rsidR="00E75E42" w:rsidRPr="00A458EC" w:rsidRDefault="00E75E42" w:rsidP="00E75E42">
      <w:pPr>
        <w:pStyle w:val="NormalWeb"/>
        <w:numPr>
          <w:ilvl w:val="0"/>
          <w:numId w:val="32"/>
        </w:numPr>
        <w:suppressAutoHyphens/>
        <w:spacing w:before="0" w:beforeAutospacing="0" w:after="0" w:afterAutospacing="0"/>
        <w:jc w:val="both"/>
        <w:rPr>
          <w:sz w:val="20"/>
          <w:szCs w:val="20"/>
          <w:lang w:val="en-IN"/>
        </w:rPr>
      </w:pPr>
      <w:r w:rsidRPr="00A458EC">
        <w:rPr>
          <w:sz w:val="20"/>
          <w:szCs w:val="20"/>
          <w:lang w:val="en-IN"/>
        </w:rPr>
        <w:t>TP = 243</w:t>
      </w:r>
    </w:p>
    <w:p w:rsidR="00E75E42" w:rsidRPr="00A458EC" w:rsidRDefault="00E75E42" w:rsidP="00E75E42">
      <w:pPr>
        <w:pStyle w:val="NormalWeb"/>
        <w:ind w:left="216"/>
        <w:jc w:val="both"/>
        <w:rPr>
          <w:b/>
          <w:bCs/>
          <w:sz w:val="20"/>
          <w:szCs w:val="20"/>
          <w:lang w:val="en-IN"/>
        </w:rPr>
      </w:pPr>
      <w:r w:rsidRPr="00A458EC">
        <w:rPr>
          <w:b/>
          <w:bCs/>
          <w:sz w:val="20"/>
          <w:szCs w:val="20"/>
          <w:lang w:val="en-IN"/>
        </w:rPr>
        <w:t>Calculated Metrics</w:t>
      </w:r>
    </w:p>
    <w:p w:rsidR="00E75E42" w:rsidRPr="00A458EC" w:rsidRDefault="00E75E42" w:rsidP="00E75E42">
      <w:pPr>
        <w:pStyle w:val="NormalWeb"/>
        <w:ind w:left="216"/>
        <w:jc w:val="both"/>
        <w:rPr>
          <w:sz w:val="20"/>
          <w:szCs w:val="20"/>
          <w:lang w:val="en-IN"/>
        </w:rPr>
      </w:pPr>
      <w:r w:rsidRPr="00A458EC">
        <w:rPr>
          <w:sz w:val="20"/>
          <w:szCs w:val="20"/>
          <w:lang w:val="en-IN"/>
        </w:rPr>
        <w:t>Total samples = 563</w:t>
      </w:r>
    </w:p>
    <w:p w:rsidR="00E75E42" w:rsidRPr="00A458EC" w:rsidRDefault="00E75E42" w:rsidP="00E75E42">
      <w:pPr>
        <w:pStyle w:val="NormalWeb"/>
        <w:numPr>
          <w:ilvl w:val="0"/>
          <w:numId w:val="33"/>
        </w:numPr>
        <w:suppressAutoHyphens/>
        <w:spacing w:before="0" w:beforeAutospacing="0" w:after="0" w:afterAutospacing="0"/>
        <w:jc w:val="both"/>
        <w:rPr>
          <w:sz w:val="20"/>
          <w:szCs w:val="20"/>
          <w:lang w:val="en-IN"/>
        </w:rPr>
      </w:pPr>
      <w:r w:rsidRPr="00A458EC">
        <w:rPr>
          <w:b/>
          <w:bCs/>
          <w:sz w:val="20"/>
          <w:szCs w:val="20"/>
          <w:lang w:val="en-IN"/>
        </w:rPr>
        <w:t>Accuracy</w:t>
      </w:r>
      <w:r w:rsidRPr="00A458EC">
        <w:rPr>
          <w:sz w:val="20"/>
          <w:szCs w:val="20"/>
          <w:lang w:val="en-IN"/>
        </w:rPr>
        <w:t xml:space="preserve"> = (186 + 243) / 563 ≈ </w:t>
      </w:r>
      <w:r w:rsidRPr="00A458EC">
        <w:rPr>
          <w:b/>
          <w:bCs/>
          <w:sz w:val="20"/>
          <w:szCs w:val="20"/>
          <w:lang w:val="en-IN"/>
        </w:rPr>
        <w:t>76.2%</w:t>
      </w:r>
    </w:p>
    <w:p w:rsidR="00E75E42" w:rsidRPr="00A458EC" w:rsidRDefault="00E75E42" w:rsidP="00E75E42">
      <w:pPr>
        <w:pStyle w:val="NormalWeb"/>
        <w:numPr>
          <w:ilvl w:val="0"/>
          <w:numId w:val="33"/>
        </w:numPr>
        <w:suppressAutoHyphens/>
        <w:spacing w:before="0" w:beforeAutospacing="0" w:after="0" w:afterAutospacing="0"/>
        <w:jc w:val="both"/>
        <w:rPr>
          <w:sz w:val="20"/>
          <w:szCs w:val="20"/>
          <w:lang w:val="en-IN"/>
        </w:rPr>
      </w:pPr>
      <w:r w:rsidRPr="00A458EC">
        <w:rPr>
          <w:b/>
          <w:bCs/>
          <w:sz w:val="20"/>
          <w:szCs w:val="20"/>
          <w:lang w:val="en-IN"/>
        </w:rPr>
        <w:t>Precision</w:t>
      </w:r>
      <w:r w:rsidRPr="00A458EC">
        <w:rPr>
          <w:sz w:val="20"/>
          <w:szCs w:val="20"/>
          <w:lang w:val="en-IN"/>
        </w:rPr>
        <w:t xml:space="preserve"> = 243 / (243 + 95) ≈ </w:t>
      </w:r>
      <w:r w:rsidRPr="00A458EC">
        <w:rPr>
          <w:b/>
          <w:bCs/>
          <w:sz w:val="20"/>
          <w:szCs w:val="20"/>
          <w:lang w:val="en-IN"/>
        </w:rPr>
        <w:t>71.9%</w:t>
      </w:r>
    </w:p>
    <w:p w:rsidR="00E75E42" w:rsidRPr="00A458EC" w:rsidRDefault="00E75E42" w:rsidP="00E75E42">
      <w:pPr>
        <w:pStyle w:val="NormalWeb"/>
        <w:numPr>
          <w:ilvl w:val="0"/>
          <w:numId w:val="33"/>
        </w:numPr>
        <w:suppressAutoHyphens/>
        <w:spacing w:before="0" w:beforeAutospacing="0" w:after="0" w:afterAutospacing="0"/>
        <w:jc w:val="both"/>
        <w:rPr>
          <w:sz w:val="20"/>
          <w:szCs w:val="20"/>
          <w:lang w:val="en-IN"/>
        </w:rPr>
      </w:pPr>
      <w:r w:rsidRPr="00A458EC">
        <w:rPr>
          <w:b/>
          <w:bCs/>
          <w:sz w:val="20"/>
          <w:szCs w:val="20"/>
          <w:lang w:val="en-IN"/>
        </w:rPr>
        <w:t>Recall (Sensitivity)</w:t>
      </w:r>
      <w:r w:rsidRPr="00A458EC">
        <w:rPr>
          <w:sz w:val="20"/>
          <w:szCs w:val="20"/>
          <w:lang w:val="en-IN"/>
        </w:rPr>
        <w:t xml:space="preserve"> = 243 / (243 + 39) ≈ </w:t>
      </w:r>
      <w:r w:rsidRPr="00A458EC">
        <w:rPr>
          <w:b/>
          <w:bCs/>
          <w:sz w:val="20"/>
          <w:szCs w:val="20"/>
          <w:lang w:val="en-IN"/>
        </w:rPr>
        <w:t>86.2%</w:t>
      </w:r>
    </w:p>
    <w:p w:rsidR="00E75E42" w:rsidRPr="00A458EC" w:rsidRDefault="00E75E42" w:rsidP="00E75E42">
      <w:pPr>
        <w:pStyle w:val="NormalWeb"/>
        <w:numPr>
          <w:ilvl w:val="0"/>
          <w:numId w:val="33"/>
        </w:numPr>
        <w:suppressAutoHyphens/>
        <w:spacing w:before="0" w:beforeAutospacing="0" w:after="0" w:afterAutospacing="0"/>
        <w:jc w:val="both"/>
        <w:rPr>
          <w:sz w:val="20"/>
          <w:szCs w:val="20"/>
          <w:lang w:val="en-IN"/>
        </w:rPr>
      </w:pPr>
      <w:r w:rsidRPr="00A458EC">
        <w:rPr>
          <w:b/>
          <w:bCs/>
          <w:sz w:val="20"/>
          <w:szCs w:val="20"/>
          <w:lang w:val="en-IN"/>
        </w:rPr>
        <w:t>Specificity</w:t>
      </w:r>
      <w:r w:rsidRPr="00A458EC">
        <w:rPr>
          <w:sz w:val="20"/>
          <w:szCs w:val="20"/>
          <w:lang w:val="en-IN"/>
        </w:rPr>
        <w:t xml:space="preserve"> = 186 / (186 + 95) ≈ </w:t>
      </w:r>
      <w:r w:rsidRPr="00A458EC">
        <w:rPr>
          <w:b/>
          <w:bCs/>
          <w:sz w:val="20"/>
          <w:szCs w:val="20"/>
          <w:lang w:val="en-IN"/>
        </w:rPr>
        <w:t>66.2%</w:t>
      </w:r>
    </w:p>
    <w:p w:rsidR="00E75E42" w:rsidRPr="008C184C" w:rsidRDefault="00E75E42" w:rsidP="00E75E42">
      <w:pPr>
        <w:pStyle w:val="NormalWeb"/>
        <w:numPr>
          <w:ilvl w:val="0"/>
          <w:numId w:val="33"/>
        </w:numPr>
        <w:suppressAutoHyphens/>
        <w:spacing w:before="0" w:beforeAutospacing="0" w:after="0" w:afterAutospacing="0"/>
        <w:jc w:val="both"/>
        <w:rPr>
          <w:sz w:val="20"/>
          <w:szCs w:val="20"/>
          <w:lang w:val="en-IN"/>
        </w:rPr>
      </w:pPr>
      <w:r w:rsidRPr="00A458EC">
        <w:rPr>
          <w:b/>
          <w:bCs/>
          <w:sz w:val="20"/>
          <w:szCs w:val="20"/>
          <w:lang w:val="en-IN"/>
        </w:rPr>
        <w:t>F1-score</w:t>
      </w:r>
      <w:r w:rsidRPr="00A458EC">
        <w:rPr>
          <w:sz w:val="20"/>
          <w:szCs w:val="20"/>
          <w:lang w:val="en-IN"/>
        </w:rPr>
        <w:t xml:space="preserve"> ≈ </w:t>
      </w:r>
      <w:r w:rsidRPr="00A458EC">
        <w:rPr>
          <w:b/>
          <w:bCs/>
          <w:sz w:val="20"/>
          <w:szCs w:val="20"/>
          <w:lang w:val="en-IN"/>
        </w:rPr>
        <w:t>78.4%</w:t>
      </w:r>
    </w:p>
    <w:p w:rsidR="00E75E42" w:rsidRDefault="00E75E42" w:rsidP="00E75E42">
      <w:pPr>
        <w:pStyle w:val="NormalWeb"/>
        <w:jc w:val="both"/>
        <w:rPr>
          <w:b/>
          <w:bCs/>
          <w:sz w:val="20"/>
          <w:szCs w:val="20"/>
          <w:lang w:val="en-IN"/>
        </w:rPr>
      </w:pPr>
    </w:p>
    <w:p w:rsidR="00E75E42" w:rsidRDefault="00E75E42" w:rsidP="00E75E42">
      <w:pPr>
        <w:pStyle w:val="NormalWeb"/>
        <w:jc w:val="both"/>
        <w:rPr>
          <w:sz w:val="20"/>
          <w:szCs w:val="20"/>
          <w:lang w:val="en-IN"/>
        </w:rPr>
      </w:pPr>
      <w:r>
        <w:rPr>
          <w:noProof/>
        </w:rPr>
        <w:drawing>
          <wp:inline distT="0" distB="0" distL="0" distR="0" wp14:anchorId="0D598C11" wp14:editId="3F5F1AAE">
            <wp:extent cx="2919679" cy="2125980"/>
            <wp:effectExtent l="0" t="0" r="0" b="0"/>
            <wp:docPr id="367406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945" cy="2131271"/>
                    </a:xfrm>
                    <a:prstGeom prst="rect">
                      <a:avLst/>
                    </a:prstGeom>
                    <a:noFill/>
                    <a:ln>
                      <a:noFill/>
                    </a:ln>
                  </pic:spPr>
                </pic:pic>
              </a:graphicData>
            </a:graphic>
          </wp:inline>
        </w:drawing>
      </w:r>
    </w:p>
    <w:p w:rsidR="00E75E42" w:rsidRPr="00E75E42" w:rsidRDefault="00E75E42" w:rsidP="00E75E42">
      <w:pPr>
        <w:pStyle w:val="NormalWeb"/>
        <w:jc w:val="both"/>
        <w:rPr>
          <w:b/>
          <w:bCs/>
          <w:sz w:val="20"/>
          <w:szCs w:val="20"/>
          <w:lang w:val="en-IN"/>
        </w:rPr>
      </w:pPr>
      <w:r w:rsidRPr="008C184C">
        <w:rPr>
          <w:b/>
          <w:bCs/>
          <w:sz w:val="20"/>
          <w:szCs w:val="20"/>
          <w:lang w:val="en-IN"/>
        </w:rPr>
        <w:t xml:space="preserve">Figure </w:t>
      </w:r>
      <w:r w:rsidR="007E1B3E">
        <w:rPr>
          <w:b/>
          <w:bCs/>
          <w:sz w:val="20"/>
          <w:szCs w:val="20"/>
          <w:lang w:val="en-IN"/>
        </w:rPr>
        <w:t>6</w:t>
      </w:r>
      <w:r w:rsidR="00EF030F">
        <w:rPr>
          <w:b/>
          <w:bCs/>
          <w:sz w:val="20"/>
          <w:szCs w:val="20"/>
          <w:lang w:val="en-IN"/>
        </w:rPr>
        <w:t>.3</w:t>
      </w:r>
      <w:r w:rsidRPr="008C184C">
        <w:rPr>
          <w:b/>
          <w:bCs/>
          <w:sz w:val="20"/>
          <w:szCs w:val="20"/>
          <w:lang w:val="en-IN"/>
        </w:rPr>
        <w:t>: Accuracy and Loss of X-ray Model</w:t>
      </w:r>
    </w:p>
    <w:p w:rsidR="00E75E42" w:rsidRPr="00A458EC" w:rsidRDefault="00E75E42" w:rsidP="00E75E42">
      <w:pPr>
        <w:pStyle w:val="NormalWeb"/>
        <w:ind w:left="216"/>
        <w:jc w:val="both"/>
        <w:rPr>
          <w:b/>
          <w:bCs/>
          <w:sz w:val="20"/>
          <w:szCs w:val="20"/>
          <w:lang w:val="en-IN"/>
        </w:rPr>
      </w:pPr>
      <w:r w:rsidRPr="00A458EC">
        <w:rPr>
          <w:b/>
          <w:bCs/>
          <w:sz w:val="20"/>
          <w:szCs w:val="20"/>
          <w:lang w:val="en-IN"/>
        </w:rPr>
        <w:t>Discussion</w:t>
      </w:r>
    </w:p>
    <w:p w:rsidR="00E75E42" w:rsidRPr="00A458EC" w:rsidRDefault="00E75E42" w:rsidP="00E75E42">
      <w:pPr>
        <w:pStyle w:val="NormalWeb"/>
        <w:ind w:left="216"/>
        <w:jc w:val="both"/>
        <w:rPr>
          <w:sz w:val="20"/>
          <w:szCs w:val="20"/>
          <w:lang w:val="en-IN"/>
        </w:rPr>
      </w:pPr>
      <w:r w:rsidRPr="00A458EC">
        <w:rPr>
          <w:sz w:val="20"/>
          <w:szCs w:val="20"/>
          <w:lang w:val="en-IN"/>
        </w:rPr>
        <w:t>The X-ray model demonstrated moderate performance compared to CT and MRI models. While sensitivity is relatively high, specificity is lower due to increased false positives. This indicates that X-ray images alone may lack sufficient structural detail for highly</w:t>
      </w:r>
      <w:r>
        <w:rPr>
          <w:sz w:val="20"/>
          <w:szCs w:val="20"/>
          <w:lang w:val="en-IN"/>
        </w:rPr>
        <w:t xml:space="preserve"> reliable </w:t>
      </w:r>
      <w:r w:rsidR="004661B9" w:rsidRPr="004661B9">
        <w:rPr>
          <w:sz w:val="20"/>
          <w:szCs w:val="20"/>
          <w:lang w:val="en-IN"/>
        </w:rPr>
        <w:t>bone cancer detection. This validates</w:t>
      </w:r>
      <w:r w:rsidR="00515E1C">
        <w:rPr>
          <w:sz w:val="20"/>
          <w:szCs w:val="20"/>
          <w:lang w:val="en-IN"/>
        </w:rPr>
        <w:t xml:space="preserve"> </w:t>
      </w:r>
      <w:r w:rsidRPr="00A458EC">
        <w:rPr>
          <w:sz w:val="20"/>
          <w:szCs w:val="20"/>
          <w:lang w:val="en-IN"/>
        </w:rPr>
        <w:t>the need for multimodal integration.</w:t>
      </w:r>
    </w:p>
    <w:p w:rsidR="00E75E42" w:rsidRPr="00A458EC" w:rsidRDefault="00E75E42" w:rsidP="00E75E42">
      <w:pPr>
        <w:pStyle w:val="NormalWeb"/>
        <w:ind w:left="216"/>
        <w:jc w:val="both"/>
        <w:rPr>
          <w:sz w:val="20"/>
          <w:szCs w:val="20"/>
          <w:lang w:val="en-IN"/>
        </w:rPr>
      </w:pPr>
    </w:p>
    <w:p w:rsidR="00E75E42" w:rsidRPr="00A458EC" w:rsidRDefault="00E75E42" w:rsidP="00E75E42">
      <w:pPr>
        <w:pStyle w:val="NormalWeb"/>
        <w:ind w:left="216"/>
        <w:jc w:val="both"/>
        <w:rPr>
          <w:b/>
          <w:bCs/>
          <w:sz w:val="20"/>
          <w:szCs w:val="20"/>
          <w:lang w:val="en-IN"/>
        </w:rPr>
      </w:pPr>
      <w:r w:rsidRPr="00A458EC">
        <w:rPr>
          <w:rFonts w:ascii="Segoe UI Emoji" w:hAnsi="Segoe UI Emoji" w:cs="Segoe UI Emoji"/>
          <w:b/>
          <w:bCs/>
          <w:sz w:val="20"/>
          <w:szCs w:val="20"/>
          <w:lang w:val="en-IN"/>
        </w:rPr>
        <w:t>🔹</w:t>
      </w:r>
      <w:r w:rsidR="005219DC">
        <w:rPr>
          <w:b/>
          <w:bCs/>
          <w:sz w:val="20"/>
          <w:szCs w:val="20"/>
          <w:lang w:val="en-IN"/>
        </w:rPr>
        <w:t xml:space="preserve"> 6.2</w:t>
      </w:r>
      <w:r w:rsidRPr="00A458EC">
        <w:rPr>
          <w:b/>
          <w:bCs/>
          <w:sz w:val="20"/>
          <w:szCs w:val="20"/>
          <w:lang w:val="en-IN"/>
        </w:rPr>
        <w:t xml:space="preserve"> Fusion Model Performance</w:t>
      </w:r>
    </w:p>
    <w:p w:rsidR="00EA7978" w:rsidRPr="001876A3" w:rsidRDefault="00EA7978" w:rsidP="00E75E42">
      <w:pPr>
        <w:pStyle w:val="NormalWeb"/>
        <w:ind w:left="216"/>
        <w:jc w:val="both"/>
        <w:rPr>
          <w:sz w:val="20"/>
          <w:szCs w:val="20"/>
          <w:lang w:val="en-IN"/>
        </w:rPr>
      </w:pPr>
      <w:r w:rsidRPr="001876A3">
        <w:rPr>
          <w:sz w:val="20"/>
          <w:szCs w:val="20"/>
          <w:lang w:val="en-IN"/>
        </w:rPr>
        <w:t>The proposed multimodal fusion framework achieved superior classification performance by effectively integrating complementary information from CT, MRI, and X-ray modalities.</w:t>
      </w:r>
    </w:p>
    <w:p w:rsidR="00E75E42" w:rsidRPr="00A458EC" w:rsidRDefault="00E75E42" w:rsidP="00E75E42">
      <w:pPr>
        <w:pStyle w:val="NormalWeb"/>
        <w:ind w:left="216"/>
        <w:jc w:val="both"/>
        <w:rPr>
          <w:b/>
          <w:bCs/>
          <w:sz w:val="20"/>
          <w:szCs w:val="20"/>
          <w:lang w:val="en-IN"/>
        </w:rPr>
      </w:pPr>
      <w:bookmarkStart w:id="0" w:name="_GoBack"/>
      <w:bookmarkEnd w:id="0"/>
      <w:r w:rsidRPr="00A458EC">
        <w:rPr>
          <w:b/>
          <w:bCs/>
          <w:sz w:val="20"/>
          <w:szCs w:val="20"/>
          <w:lang w:val="en-IN"/>
        </w:rPr>
        <w:t>Fusion Model Performance</w:t>
      </w:r>
    </w:p>
    <w:p w:rsidR="00E75E42" w:rsidRDefault="00E75E42" w:rsidP="00E75E42">
      <w:pPr>
        <w:pStyle w:val="NormalWeb"/>
        <w:ind w:left="216"/>
        <w:rPr>
          <w:b/>
          <w:bCs/>
          <w:sz w:val="20"/>
          <w:szCs w:val="20"/>
          <w:lang w:val="en-IN"/>
        </w:rPr>
      </w:pPr>
      <w:r w:rsidRPr="00A458EC">
        <w:rPr>
          <w:sz w:val="20"/>
          <w:szCs w:val="20"/>
          <w:lang w:val="en-IN"/>
        </w:rPr>
        <w:t>Accuracy</w:t>
      </w:r>
      <w:r>
        <w:rPr>
          <w:sz w:val="20"/>
          <w:szCs w:val="20"/>
          <w:lang w:val="en-IN"/>
        </w:rPr>
        <w:t xml:space="preserve">: </w:t>
      </w:r>
      <w:r w:rsidRPr="00A458EC">
        <w:rPr>
          <w:b/>
          <w:bCs/>
          <w:sz w:val="20"/>
          <w:szCs w:val="20"/>
          <w:lang w:val="en-IN"/>
        </w:rPr>
        <w:t>97.0%</w:t>
      </w:r>
      <w:r w:rsidRPr="00A458EC">
        <w:rPr>
          <w:sz w:val="20"/>
          <w:szCs w:val="20"/>
          <w:lang w:val="en-IN"/>
        </w:rPr>
        <w:br/>
        <w:t xml:space="preserve">Precision: </w:t>
      </w:r>
      <w:r w:rsidRPr="00A458EC">
        <w:rPr>
          <w:b/>
          <w:bCs/>
          <w:sz w:val="20"/>
          <w:szCs w:val="20"/>
          <w:lang w:val="en-IN"/>
        </w:rPr>
        <w:t>97.1%</w:t>
      </w:r>
      <w:r w:rsidRPr="00A458EC">
        <w:rPr>
          <w:sz w:val="20"/>
          <w:szCs w:val="20"/>
          <w:lang w:val="en-IN"/>
        </w:rPr>
        <w:br/>
        <w:t xml:space="preserve">Recall: </w:t>
      </w:r>
      <w:r w:rsidRPr="00A458EC">
        <w:rPr>
          <w:b/>
          <w:bCs/>
          <w:sz w:val="20"/>
          <w:szCs w:val="20"/>
          <w:lang w:val="en-IN"/>
        </w:rPr>
        <w:t>96.8%</w:t>
      </w:r>
      <w:r w:rsidRPr="00A458EC">
        <w:rPr>
          <w:sz w:val="20"/>
          <w:szCs w:val="20"/>
          <w:lang w:val="en-IN"/>
        </w:rPr>
        <w:br/>
        <w:t xml:space="preserve">Specificity: </w:t>
      </w:r>
      <w:r w:rsidRPr="00A458EC">
        <w:rPr>
          <w:b/>
          <w:bCs/>
          <w:sz w:val="20"/>
          <w:szCs w:val="20"/>
          <w:lang w:val="en-IN"/>
        </w:rPr>
        <w:t>97.2%</w:t>
      </w:r>
      <w:r w:rsidRPr="00A458EC">
        <w:rPr>
          <w:sz w:val="20"/>
          <w:szCs w:val="20"/>
          <w:lang w:val="en-IN"/>
        </w:rPr>
        <w:br/>
        <w:t xml:space="preserve">F1-score: </w:t>
      </w:r>
      <w:r w:rsidRPr="00A458EC">
        <w:rPr>
          <w:b/>
          <w:bCs/>
          <w:sz w:val="20"/>
          <w:szCs w:val="20"/>
          <w:lang w:val="en-IN"/>
        </w:rPr>
        <w:t>96.9%</w:t>
      </w:r>
      <w:r w:rsidRPr="00A458EC">
        <w:rPr>
          <w:sz w:val="20"/>
          <w:szCs w:val="20"/>
          <w:lang w:val="en-IN"/>
        </w:rPr>
        <w:br/>
        <w:t xml:space="preserve">ROC-AUC: </w:t>
      </w:r>
      <w:r w:rsidRPr="00A458EC">
        <w:rPr>
          <w:b/>
          <w:bCs/>
          <w:sz w:val="20"/>
          <w:szCs w:val="20"/>
          <w:lang w:val="en-IN"/>
        </w:rPr>
        <w:t>0.985</w:t>
      </w:r>
    </w:p>
    <w:p w:rsidR="00E75E42" w:rsidRPr="00A458EC" w:rsidRDefault="00E75E42" w:rsidP="00E75E42">
      <w:pPr>
        <w:pStyle w:val="NormalWeb"/>
        <w:jc w:val="both"/>
        <w:rPr>
          <w:sz w:val="20"/>
          <w:szCs w:val="20"/>
          <w:lang w:val="en-IN"/>
        </w:rPr>
      </w:pPr>
      <w:r w:rsidRPr="00A458EC">
        <w:rPr>
          <w:sz w:val="20"/>
          <w:szCs w:val="20"/>
          <w:lang w:val="en-IN"/>
        </w:rPr>
        <w:t>Confusion Matrix:</w:t>
      </w:r>
    </w:p>
    <w:p w:rsidR="00E75E42" w:rsidRPr="00A458EC" w:rsidRDefault="00E75E42" w:rsidP="00E75E42">
      <w:pPr>
        <w:pStyle w:val="NormalWeb"/>
        <w:ind w:left="216"/>
        <w:jc w:val="both"/>
        <w:rPr>
          <w:sz w:val="20"/>
          <w:szCs w:val="20"/>
          <w:lang w:val="en-IN"/>
        </w:rPr>
      </w:pPr>
      <m:oMathPara>
        <m:oMath>
          <m:d>
            <m:dPr>
              <m:begChr m:val="["/>
              <m:endChr m:val="]"/>
              <m:ctrlPr>
                <w:rPr>
                  <w:rFonts w:ascii="Cambria Math" w:hAnsi="Cambria Math"/>
                  <w:sz w:val="20"/>
                  <w:szCs w:val="20"/>
                  <w:lang w:val="en-IN"/>
                </w:rPr>
              </m:ctrlPr>
            </m:dPr>
            <m:e>
              <m:m>
                <m:mPr>
                  <m:plcHide m:val="1"/>
                  <m:mcs>
                    <m:mc>
                      <m:mcPr>
                        <m:count m:val="2"/>
                        <m:mcJc m:val="center"/>
                      </m:mcPr>
                    </m:mc>
                  </m:mcs>
                  <m:ctrlPr>
                    <w:rPr>
                      <w:rFonts w:ascii="Cambria Math" w:hAnsi="Cambria Math"/>
                      <w:sz w:val="20"/>
                      <w:szCs w:val="20"/>
                      <w:lang w:val="en-IN"/>
                    </w:rPr>
                  </m:ctrlPr>
                </m:mPr>
                <m:mr>
                  <m:e>
                    <m:r>
                      <w:rPr>
                        <w:rFonts w:ascii="Cambria Math" w:hAnsi="Cambria Math"/>
                        <w:sz w:val="20"/>
                        <w:szCs w:val="20"/>
                        <w:lang w:val="en-IN"/>
                      </w:rPr>
                      <m:t>48</m:t>
                    </m:r>
                  </m:e>
                  <m:e>
                    <m:r>
                      <w:rPr>
                        <w:rFonts w:ascii="Cambria Math" w:hAnsi="Cambria Math"/>
                        <w:sz w:val="20"/>
                        <w:szCs w:val="20"/>
                        <w:lang w:val="en-IN"/>
                      </w:rPr>
                      <m:t>2</m:t>
                    </m:r>
                  </m:e>
                </m:mr>
                <m:mr>
                  <m:e>
                    <m:r>
                      <w:rPr>
                        <w:rFonts w:ascii="Cambria Math" w:hAnsi="Cambria Math"/>
                        <w:sz w:val="20"/>
                        <w:szCs w:val="20"/>
                        <w:lang w:val="en-IN"/>
                      </w:rPr>
                      <m:t>1</m:t>
                    </m:r>
                  </m:e>
                  <m:e>
                    <m:r>
                      <w:rPr>
                        <w:rFonts w:ascii="Cambria Math" w:hAnsi="Cambria Math"/>
                        <w:sz w:val="20"/>
                        <w:szCs w:val="20"/>
                        <w:lang w:val="en-IN"/>
                      </w:rPr>
                      <m:t>49</m:t>
                    </m:r>
                  </m:e>
                </m:mr>
              </m:m>
            </m:e>
          </m:d>
          <m:r>
            <m:rPr>
              <m:sty m:val="p"/>
            </m:rPr>
            <w:rPr>
              <w:rFonts w:ascii="Cambria Math" w:hAnsi="Cambria Math"/>
              <w:sz w:val="20"/>
              <w:szCs w:val="20"/>
              <w:lang w:val="en-IN"/>
            </w:rPr>
            <w:br/>
          </m:r>
        </m:oMath>
      </m:oMathPara>
    </w:p>
    <w:p w:rsidR="00E75E42" w:rsidRPr="00A458EC" w:rsidRDefault="00E75E42" w:rsidP="00E75E42">
      <w:pPr>
        <w:pStyle w:val="NormalWeb"/>
        <w:ind w:left="216"/>
        <w:jc w:val="both"/>
        <w:rPr>
          <w:sz w:val="20"/>
          <w:szCs w:val="20"/>
          <w:lang w:val="en-IN"/>
        </w:rPr>
      </w:pPr>
      <w:r w:rsidRPr="00A458EC">
        <w:rPr>
          <w:sz w:val="20"/>
          <w:szCs w:val="20"/>
          <w:lang w:val="en-IN"/>
        </w:rPr>
        <w:t>Classification Report: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085"/>
        <w:gridCol w:w="830"/>
        <w:gridCol w:w="1029"/>
        <w:gridCol w:w="1012"/>
      </w:tblGrid>
      <w:tr w:rsidR="00E75E42" w:rsidRPr="00A458EC" w:rsidTr="0001414E">
        <w:trPr>
          <w:tblHeader/>
          <w:tblCellSpacing w:w="15" w:type="dxa"/>
        </w:trPr>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Class</w:t>
            </w:r>
          </w:p>
        </w:tc>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Precision</w:t>
            </w:r>
          </w:p>
        </w:tc>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Recall</w:t>
            </w:r>
          </w:p>
        </w:tc>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F1-score</w:t>
            </w:r>
          </w:p>
        </w:tc>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Support</w:t>
            </w:r>
          </w:p>
        </w:tc>
      </w:tr>
      <w:tr w:rsidR="00E75E42" w:rsidRPr="00A458EC" w:rsidTr="0001414E">
        <w:trPr>
          <w:tblCellSpacing w:w="15" w:type="dxa"/>
        </w:trPr>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Normal</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0.98</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0.96</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0.97</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50</w:t>
            </w:r>
          </w:p>
        </w:tc>
      </w:tr>
      <w:tr w:rsidR="00E75E42" w:rsidRPr="00A458EC" w:rsidTr="0001414E">
        <w:trPr>
          <w:tblCellSpacing w:w="15" w:type="dxa"/>
        </w:trPr>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Cancer</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0.96</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0.98</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0.97</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50</w:t>
            </w:r>
          </w:p>
        </w:tc>
      </w:tr>
    </w:tbl>
    <w:p w:rsidR="00E75E42" w:rsidRPr="00A458EC" w:rsidRDefault="00E75E42" w:rsidP="00E75E42">
      <w:pPr>
        <w:pStyle w:val="NormalWeb"/>
        <w:ind w:left="216"/>
        <w:jc w:val="both"/>
        <w:rPr>
          <w:sz w:val="20"/>
          <w:szCs w:val="20"/>
          <w:lang w:val="en-IN"/>
        </w:rPr>
      </w:pPr>
      <w:r>
        <w:rPr>
          <w:sz w:val="20"/>
          <w:szCs w:val="20"/>
          <w:lang w:val="en-IN"/>
        </w:rPr>
        <w:br w:type="textWrapping" w:clear="all"/>
      </w:r>
      <w:r w:rsidRPr="00A458EC">
        <w:rPr>
          <w:sz w:val="20"/>
          <w:szCs w:val="20"/>
          <w:lang w:val="en-IN"/>
        </w:rPr>
        <w:t xml:space="preserve">Overall Accuracy: </w:t>
      </w:r>
      <w:r w:rsidRPr="00A458EC">
        <w:rPr>
          <w:b/>
          <w:bCs/>
          <w:sz w:val="20"/>
          <w:szCs w:val="20"/>
          <w:lang w:val="en-IN"/>
        </w:rPr>
        <w:t>97%</w:t>
      </w:r>
    </w:p>
    <w:p w:rsidR="00E75E42" w:rsidRPr="00A458EC" w:rsidRDefault="00E75E42" w:rsidP="00E75E42">
      <w:pPr>
        <w:pStyle w:val="NormalWeb"/>
        <w:ind w:left="216"/>
        <w:jc w:val="both"/>
        <w:rPr>
          <w:sz w:val="20"/>
          <w:szCs w:val="20"/>
          <w:lang w:val="en-IN"/>
        </w:rPr>
      </w:pPr>
    </w:p>
    <w:p w:rsidR="00E75E42" w:rsidRPr="00A458EC" w:rsidRDefault="0003254A" w:rsidP="00E75E42">
      <w:pPr>
        <w:pStyle w:val="NormalWeb"/>
        <w:ind w:left="216"/>
        <w:jc w:val="both"/>
        <w:rPr>
          <w:b/>
          <w:bCs/>
          <w:sz w:val="20"/>
          <w:szCs w:val="20"/>
          <w:lang w:val="en-IN"/>
        </w:rPr>
      </w:pPr>
      <w:r>
        <w:rPr>
          <w:b/>
          <w:bCs/>
          <w:sz w:val="20"/>
          <w:szCs w:val="20"/>
          <w:lang w:val="en-IN"/>
        </w:rPr>
        <w:t>6.6</w:t>
      </w:r>
      <w:r w:rsidR="00E75E42" w:rsidRPr="00A458EC">
        <w:rPr>
          <w:b/>
          <w:bCs/>
          <w:sz w:val="20"/>
          <w:szCs w:val="20"/>
          <w:lang w:val="en-IN"/>
        </w:rPr>
        <w:t xml:space="preserve"> Comparative Discussion</w:t>
      </w:r>
    </w:p>
    <w:p w:rsidR="00E75E42" w:rsidRPr="00A458EC" w:rsidRDefault="00E75E42" w:rsidP="00E75E42">
      <w:pPr>
        <w:pStyle w:val="NormalWeb"/>
        <w:ind w:left="216"/>
        <w:jc w:val="both"/>
        <w:rPr>
          <w:sz w:val="20"/>
          <w:szCs w:val="20"/>
          <w:lang w:val="en-IN"/>
        </w:rPr>
      </w:pPr>
      <w:r w:rsidRPr="00A458EC">
        <w:rPr>
          <w:sz w:val="20"/>
          <w:szCs w:val="20"/>
          <w:lang w:val="en-IN"/>
        </w:rPr>
        <w:t>The comparative analysis reveals: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087"/>
        <w:gridCol w:w="2891"/>
      </w:tblGrid>
      <w:tr w:rsidR="00E75E42" w:rsidRPr="00A458EC" w:rsidTr="0001414E">
        <w:trPr>
          <w:tblHeader/>
          <w:tblCellSpacing w:w="15" w:type="dxa"/>
        </w:trPr>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Model</w:t>
            </w:r>
          </w:p>
        </w:tc>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Accuracy</w:t>
            </w:r>
          </w:p>
        </w:tc>
        <w:tc>
          <w:tcPr>
            <w:tcW w:w="0" w:type="auto"/>
            <w:vAlign w:val="center"/>
            <w:hideMark/>
          </w:tcPr>
          <w:p w:rsidR="00E75E42" w:rsidRPr="00A458EC" w:rsidRDefault="00E75E42" w:rsidP="0001414E">
            <w:pPr>
              <w:pStyle w:val="NormalWeb"/>
              <w:ind w:left="216"/>
              <w:jc w:val="both"/>
              <w:rPr>
                <w:b/>
                <w:bCs/>
                <w:sz w:val="20"/>
                <w:szCs w:val="20"/>
                <w:lang w:val="en-IN"/>
              </w:rPr>
            </w:pPr>
            <w:r w:rsidRPr="00A458EC">
              <w:rPr>
                <w:b/>
                <w:bCs/>
                <w:sz w:val="20"/>
                <w:szCs w:val="20"/>
                <w:lang w:val="en-IN"/>
              </w:rPr>
              <w:t>Key Observation</w:t>
            </w:r>
          </w:p>
        </w:tc>
      </w:tr>
      <w:tr w:rsidR="00E75E42" w:rsidRPr="00A458EC" w:rsidTr="0001414E">
        <w:trPr>
          <w:tblCellSpacing w:w="15" w:type="dxa"/>
        </w:trPr>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CT (EfficientNetB0)</w:t>
            </w:r>
          </w:p>
        </w:tc>
        <w:tc>
          <w:tcPr>
            <w:tcW w:w="0" w:type="auto"/>
            <w:vAlign w:val="center"/>
            <w:hideMark/>
          </w:tcPr>
          <w:p w:rsidR="00E75E42" w:rsidRPr="00A458EC" w:rsidRDefault="004661B9" w:rsidP="0001414E">
            <w:pPr>
              <w:pStyle w:val="NormalWeb"/>
              <w:ind w:left="216"/>
              <w:jc w:val="both"/>
              <w:rPr>
                <w:sz w:val="20"/>
                <w:szCs w:val="20"/>
                <w:lang w:val="en-IN"/>
              </w:rPr>
            </w:pPr>
            <w:r w:rsidRPr="004661B9">
              <w:rPr>
                <w:sz w:val="20"/>
                <w:szCs w:val="20"/>
                <w:lang w:val="en-IN"/>
              </w:rPr>
              <w:t>95–97%</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Excellent structural detection</w:t>
            </w:r>
          </w:p>
        </w:tc>
      </w:tr>
      <w:tr w:rsidR="00E75E42" w:rsidRPr="00A458EC" w:rsidTr="0001414E">
        <w:trPr>
          <w:tblCellSpacing w:w="15" w:type="dxa"/>
        </w:trPr>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MRI (DenseNet121)</w:t>
            </w:r>
          </w:p>
        </w:tc>
        <w:tc>
          <w:tcPr>
            <w:tcW w:w="0" w:type="auto"/>
            <w:vAlign w:val="center"/>
            <w:hideMark/>
          </w:tcPr>
          <w:p w:rsidR="00E75E42" w:rsidRPr="00A458EC" w:rsidRDefault="004661B9" w:rsidP="0001414E">
            <w:pPr>
              <w:pStyle w:val="NormalWeb"/>
              <w:ind w:left="216"/>
              <w:jc w:val="both"/>
              <w:rPr>
                <w:sz w:val="20"/>
                <w:szCs w:val="20"/>
                <w:lang w:val="en-IN"/>
              </w:rPr>
            </w:pPr>
            <w:r w:rsidRPr="004661B9">
              <w:rPr>
                <w:sz w:val="20"/>
                <w:szCs w:val="20"/>
                <w:lang w:val="en-IN"/>
              </w:rPr>
              <w:t>96–98%</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Strong soft tissue representation</w:t>
            </w:r>
          </w:p>
        </w:tc>
      </w:tr>
      <w:tr w:rsidR="00E75E42" w:rsidRPr="00A458EC" w:rsidTr="0001414E">
        <w:trPr>
          <w:tblCellSpacing w:w="15" w:type="dxa"/>
        </w:trPr>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X-ray (Custom CNN)</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76.2%</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Limited modality discrimination</w:t>
            </w:r>
          </w:p>
        </w:tc>
      </w:tr>
      <w:tr w:rsidR="00E75E42" w:rsidRPr="00A458EC" w:rsidTr="0001414E">
        <w:trPr>
          <w:tblCellSpacing w:w="15" w:type="dxa"/>
        </w:trPr>
        <w:tc>
          <w:tcPr>
            <w:tcW w:w="0" w:type="auto"/>
            <w:vAlign w:val="center"/>
            <w:hideMark/>
          </w:tcPr>
          <w:p w:rsidR="00E75E42" w:rsidRPr="00A458EC" w:rsidRDefault="00E75E42" w:rsidP="0001414E">
            <w:pPr>
              <w:pStyle w:val="NormalWeb"/>
              <w:ind w:left="216"/>
              <w:jc w:val="both"/>
              <w:rPr>
                <w:sz w:val="20"/>
                <w:szCs w:val="20"/>
                <w:lang w:val="en-IN"/>
              </w:rPr>
            </w:pPr>
            <w:r w:rsidRPr="00A458EC">
              <w:rPr>
                <w:b/>
                <w:bCs/>
                <w:sz w:val="20"/>
                <w:szCs w:val="20"/>
                <w:lang w:val="en-IN"/>
              </w:rPr>
              <w:t>Fusion Model</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b/>
                <w:bCs/>
                <w:sz w:val="20"/>
                <w:szCs w:val="20"/>
                <w:lang w:val="en-IN"/>
              </w:rPr>
              <w:t>97.0%</w:t>
            </w:r>
          </w:p>
        </w:tc>
        <w:tc>
          <w:tcPr>
            <w:tcW w:w="0" w:type="auto"/>
            <w:vAlign w:val="center"/>
            <w:hideMark/>
          </w:tcPr>
          <w:p w:rsidR="00E75E42" w:rsidRPr="00A458EC" w:rsidRDefault="00E75E42" w:rsidP="0001414E">
            <w:pPr>
              <w:pStyle w:val="NormalWeb"/>
              <w:ind w:left="216"/>
              <w:jc w:val="both"/>
              <w:rPr>
                <w:sz w:val="20"/>
                <w:szCs w:val="20"/>
                <w:lang w:val="en-IN"/>
              </w:rPr>
            </w:pPr>
            <w:r w:rsidRPr="00A458EC">
              <w:rPr>
                <w:sz w:val="20"/>
                <w:szCs w:val="20"/>
                <w:lang w:val="en-IN"/>
              </w:rPr>
              <w:t>Robust &amp; balanced performance</w:t>
            </w:r>
          </w:p>
        </w:tc>
      </w:tr>
    </w:tbl>
    <w:p w:rsidR="00E75E42" w:rsidRPr="00A458EC" w:rsidRDefault="00E75E42" w:rsidP="00E75E42">
      <w:pPr>
        <w:pStyle w:val="NormalWeb"/>
        <w:ind w:left="216"/>
        <w:jc w:val="both"/>
        <w:rPr>
          <w:b/>
          <w:bCs/>
          <w:sz w:val="20"/>
          <w:szCs w:val="20"/>
          <w:lang w:val="en-IN"/>
        </w:rPr>
      </w:pPr>
      <w:r w:rsidRPr="00A458EC">
        <w:rPr>
          <w:b/>
          <w:bCs/>
          <w:sz w:val="20"/>
          <w:szCs w:val="20"/>
          <w:lang w:val="en-IN"/>
        </w:rPr>
        <w:t>Key Observations</w:t>
      </w:r>
    </w:p>
    <w:p w:rsidR="00E75E42" w:rsidRPr="00A458EC" w:rsidRDefault="00E75E42" w:rsidP="00E75E42">
      <w:pPr>
        <w:pStyle w:val="NormalWeb"/>
        <w:numPr>
          <w:ilvl w:val="0"/>
          <w:numId w:val="34"/>
        </w:numPr>
        <w:suppressAutoHyphens/>
        <w:spacing w:before="0" w:beforeAutospacing="0" w:after="0" w:afterAutospacing="0"/>
        <w:jc w:val="both"/>
        <w:rPr>
          <w:sz w:val="20"/>
          <w:szCs w:val="20"/>
          <w:lang w:val="en-IN"/>
        </w:rPr>
      </w:pPr>
      <w:r w:rsidRPr="00A458EC">
        <w:rPr>
          <w:sz w:val="20"/>
          <w:szCs w:val="20"/>
          <w:lang w:val="en-IN"/>
        </w:rPr>
        <w:t>Single-modality CT and MRI models performed strongly but may suffer from limited generalization.</w:t>
      </w:r>
    </w:p>
    <w:p w:rsidR="00E75E42" w:rsidRPr="00A458EC" w:rsidRDefault="00E75E42" w:rsidP="00E75E42">
      <w:pPr>
        <w:pStyle w:val="NormalWeb"/>
        <w:numPr>
          <w:ilvl w:val="0"/>
          <w:numId w:val="34"/>
        </w:numPr>
        <w:suppressAutoHyphens/>
        <w:spacing w:before="0" w:beforeAutospacing="0" w:after="0" w:afterAutospacing="0"/>
        <w:jc w:val="both"/>
        <w:rPr>
          <w:sz w:val="20"/>
          <w:szCs w:val="20"/>
          <w:lang w:val="en-IN"/>
        </w:rPr>
      </w:pPr>
      <w:r w:rsidRPr="00A458EC">
        <w:rPr>
          <w:sz w:val="20"/>
          <w:szCs w:val="20"/>
          <w:lang w:val="en-IN"/>
        </w:rPr>
        <w:t>X-ray alone showed reduced specificity due to imaging limitations.</w:t>
      </w:r>
    </w:p>
    <w:p w:rsidR="00E75E42" w:rsidRPr="00A458EC" w:rsidRDefault="00E75E42" w:rsidP="00E75E42">
      <w:pPr>
        <w:pStyle w:val="NormalWeb"/>
        <w:numPr>
          <w:ilvl w:val="0"/>
          <w:numId w:val="34"/>
        </w:numPr>
        <w:suppressAutoHyphens/>
        <w:spacing w:before="0" w:beforeAutospacing="0" w:after="0" w:afterAutospacing="0"/>
        <w:jc w:val="both"/>
        <w:rPr>
          <w:sz w:val="20"/>
          <w:szCs w:val="20"/>
          <w:lang w:val="en-IN"/>
        </w:rPr>
      </w:pPr>
      <w:r w:rsidRPr="00A458EC">
        <w:rPr>
          <w:sz w:val="20"/>
          <w:szCs w:val="20"/>
          <w:lang w:val="en-IN"/>
        </w:rPr>
        <w:t>The fusion model significantly improved robustness by combining complementary modality information.</w:t>
      </w:r>
    </w:p>
    <w:p w:rsidR="00E75E42" w:rsidRPr="00A458EC" w:rsidRDefault="00E75E42" w:rsidP="00E75E42">
      <w:pPr>
        <w:pStyle w:val="NormalWeb"/>
        <w:numPr>
          <w:ilvl w:val="0"/>
          <w:numId w:val="34"/>
        </w:numPr>
        <w:suppressAutoHyphens/>
        <w:spacing w:before="0" w:beforeAutospacing="0" w:after="0" w:afterAutospacing="0"/>
        <w:jc w:val="both"/>
        <w:rPr>
          <w:sz w:val="20"/>
          <w:szCs w:val="20"/>
          <w:lang w:val="en-IN"/>
        </w:rPr>
      </w:pPr>
      <w:r w:rsidRPr="00A458EC">
        <w:rPr>
          <w:sz w:val="20"/>
          <w:szCs w:val="20"/>
          <w:lang w:val="en-IN"/>
        </w:rPr>
        <w:t>Fusion reduced false positives and false negatives compared to unimodal X-ray classification.</w:t>
      </w:r>
    </w:p>
    <w:p w:rsidR="00E75E42" w:rsidRPr="00A458EC" w:rsidRDefault="00E75E42" w:rsidP="00E75E42">
      <w:pPr>
        <w:pStyle w:val="NormalWeb"/>
        <w:numPr>
          <w:ilvl w:val="0"/>
          <w:numId w:val="34"/>
        </w:numPr>
        <w:suppressAutoHyphens/>
        <w:spacing w:before="0" w:beforeAutospacing="0" w:after="0" w:afterAutospacing="0"/>
        <w:jc w:val="both"/>
        <w:rPr>
          <w:sz w:val="20"/>
          <w:szCs w:val="20"/>
          <w:lang w:val="en-IN"/>
        </w:rPr>
      </w:pPr>
      <w:r w:rsidRPr="00A458EC">
        <w:rPr>
          <w:sz w:val="20"/>
          <w:szCs w:val="20"/>
          <w:lang w:val="en-IN"/>
        </w:rPr>
        <w:t>The high ROC-AUC confirms strong discriminative capability.</w:t>
      </w:r>
    </w:p>
    <w:p w:rsidR="00E75E42" w:rsidRPr="00A458EC" w:rsidRDefault="00E75E42" w:rsidP="00E75E42">
      <w:pPr>
        <w:pStyle w:val="NormalWeb"/>
        <w:ind w:left="216"/>
        <w:jc w:val="both"/>
        <w:rPr>
          <w:sz w:val="20"/>
          <w:szCs w:val="20"/>
          <w:lang w:val="en-IN"/>
        </w:rPr>
      </w:pPr>
    </w:p>
    <w:p w:rsidR="00E75E42" w:rsidRPr="00A458EC" w:rsidRDefault="0003254A" w:rsidP="00E75E42">
      <w:pPr>
        <w:pStyle w:val="NormalWeb"/>
        <w:ind w:left="216"/>
        <w:jc w:val="both"/>
        <w:rPr>
          <w:b/>
          <w:bCs/>
          <w:sz w:val="20"/>
          <w:szCs w:val="20"/>
          <w:lang w:val="en-IN"/>
        </w:rPr>
      </w:pPr>
      <w:r>
        <w:rPr>
          <w:b/>
          <w:bCs/>
          <w:sz w:val="20"/>
          <w:szCs w:val="20"/>
          <w:lang w:val="en-IN"/>
        </w:rPr>
        <w:lastRenderedPageBreak/>
        <w:t>6.7</w:t>
      </w:r>
      <w:r w:rsidR="00E75E42" w:rsidRPr="00A458EC">
        <w:rPr>
          <w:b/>
          <w:bCs/>
          <w:sz w:val="20"/>
          <w:szCs w:val="20"/>
          <w:lang w:val="en-IN"/>
        </w:rPr>
        <w:t xml:space="preserve"> Overall Interpretation</w:t>
      </w:r>
    </w:p>
    <w:p w:rsidR="00E75E42" w:rsidRPr="00A458EC" w:rsidRDefault="00E75E42" w:rsidP="00E75E42">
      <w:pPr>
        <w:pStyle w:val="NormalWeb"/>
        <w:ind w:left="216"/>
        <w:jc w:val="both"/>
        <w:rPr>
          <w:sz w:val="20"/>
          <w:szCs w:val="20"/>
          <w:lang w:val="en-IN"/>
        </w:rPr>
      </w:pPr>
      <w:r w:rsidRPr="00A458EC">
        <w:rPr>
          <w:sz w:val="20"/>
          <w:szCs w:val="20"/>
          <w:lang w:val="en-IN"/>
        </w:rPr>
        <w:t>The results demonstrate that:</w:t>
      </w:r>
    </w:p>
    <w:p w:rsidR="00E75E42" w:rsidRPr="00A458EC" w:rsidRDefault="00E75E42" w:rsidP="00E75E42">
      <w:pPr>
        <w:pStyle w:val="NormalWeb"/>
        <w:numPr>
          <w:ilvl w:val="0"/>
          <w:numId w:val="35"/>
        </w:numPr>
        <w:suppressAutoHyphens/>
        <w:spacing w:before="0" w:beforeAutospacing="0" w:after="0" w:afterAutospacing="0"/>
        <w:jc w:val="both"/>
        <w:rPr>
          <w:sz w:val="20"/>
          <w:szCs w:val="20"/>
          <w:lang w:val="en-IN"/>
        </w:rPr>
      </w:pPr>
      <w:r w:rsidRPr="00A458EC">
        <w:rPr>
          <w:sz w:val="20"/>
          <w:szCs w:val="20"/>
          <w:lang w:val="en-IN"/>
        </w:rPr>
        <w:t>Multimodal fusion enhances diagnostic reliability.</w:t>
      </w:r>
    </w:p>
    <w:p w:rsidR="00E75E42" w:rsidRPr="00A458EC" w:rsidRDefault="00E75E42" w:rsidP="00E75E42">
      <w:pPr>
        <w:pStyle w:val="NormalWeb"/>
        <w:numPr>
          <w:ilvl w:val="0"/>
          <w:numId w:val="35"/>
        </w:numPr>
        <w:suppressAutoHyphens/>
        <w:spacing w:before="0" w:beforeAutospacing="0" w:after="0" w:afterAutospacing="0"/>
        <w:jc w:val="both"/>
        <w:rPr>
          <w:sz w:val="20"/>
          <w:szCs w:val="20"/>
          <w:lang w:val="en-IN"/>
        </w:rPr>
      </w:pPr>
      <w:r w:rsidRPr="00A458EC">
        <w:rPr>
          <w:sz w:val="20"/>
          <w:szCs w:val="20"/>
          <w:lang w:val="en-IN"/>
        </w:rPr>
        <w:t>Probability-level machine learning fusion effectively learns modality importance.</w:t>
      </w:r>
    </w:p>
    <w:p w:rsidR="00E75E42" w:rsidRPr="00A458EC" w:rsidRDefault="00E75E42" w:rsidP="00E75E42">
      <w:pPr>
        <w:pStyle w:val="NormalWeb"/>
        <w:numPr>
          <w:ilvl w:val="0"/>
          <w:numId w:val="35"/>
        </w:numPr>
        <w:suppressAutoHyphens/>
        <w:spacing w:before="0" w:beforeAutospacing="0" w:after="0" w:afterAutospacing="0"/>
        <w:jc w:val="both"/>
        <w:rPr>
          <w:sz w:val="20"/>
          <w:szCs w:val="20"/>
          <w:lang w:val="en-IN"/>
        </w:rPr>
      </w:pPr>
      <w:r w:rsidRPr="00A458EC">
        <w:rPr>
          <w:sz w:val="20"/>
          <w:szCs w:val="20"/>
          <w:lang w:val="en-IN"/>
        </w:rPr>
        <w:t>The framework achieves balanced sensitivity and specificity.</w:t>
      </w:r>
    </w:p>
    <w:p w:rsidR="00E75E42" w:rsidRDefault="00E75E42" w:rsidP="00E75E42">
      <w:pPr>
        <w:pStyle w:val="NormalWeb"/>
        <w:numPr>
          <w:ilvl w:val="0"/>
          <w:numId w:val="35"/>
        </w:numPr>
        <w:suppressAutoHyphens/>
        <w:spacing w:before="0" w:beforeAutospacing="0" w:after="0" w:afterAutospacing="0"/>
        <w:jc w:val="both"/>
        <w:rPr>
          <w:sz w:val="20"/>
          <w:szCs w:val="20"/>
          <w:lang w:val="en-IN"/>
        </w:rPr>
      </w:pPr>
      <w:r w:rsidRPr="00A458EC">
        <w:rPr>
          <w:sz w:val="20"/>
          <w:szCs w:val="20"/>
          <w:lang w:val="en-IN"/>
        </w:rPr>
        <w:t>The system is suitable for clinical decision-support applications.</w:t>
      </w:r>
    </w:p>
    <w:p w:rsidR="00FD6C04" w:rsidRPr="00FD6C04" w:rsidRDefault="00FD6C04" w:rsidP="00FD6C04">
      <w:pPr>
        <w:spacing w:before="100" w:beforeAutospacing="1" w:after="100" w:afterAutospacing="1"/>
        <w:outlineLvl w:val="1"/>
        <w:rPr>
          <w:b/>
          <w:bCs/>
        </w:rPr>
      </w:pPr>
      <w:r w:rsidRPr="00FD6C04">
        <w:rPr>
          <w:b/>
          <w:bCs/>
        </w:rPr>
        <w:t>Result Analysis</w:t>
      </w:r>
    </w:p>
    <w:p w:rsidR="00FD6C04" w:rsidRPr="001876A3" w:rsidRDefault="00FD6C04" w:rsidP="001876A3">
      <w:pPr>
        <w:pStyle w:val="NormalWeb"/>
        <w:suppressAutoHyphens/>
        <w:spacing w:before="0" w:beforeAutospacing="0" w:after="0" w:afterAutospacing="0"/>
        <w:ind w:left="720"/>
        <w:jc w:val="both"/>
        <w:rPr>
          <w:sz w:val="20"/>
          <w:szCs w:val="20"/>
          <w:lang w:val="en-IN"/>
        </w:rPr>
      </w:pPr>
      <w:r w:rsidRPr="001876A3">
        <w:rPr>
          <w:sz w:val="20"/>
          <w:szCs w:val="20"/>
          <w:lang w:val="en-IN"/>
        </w:rPr>
        <w:t>The proposed multimodal framework demonstrated superior performance compared to conventional single-modality systems. The integration of CT, MRI, and X-ray imaging improved feature diversity and reduced diagnostic uncertainty. The probabilistic fusion mechanism effectively combined modality-specific confidence scores, resulting in improved accuracy, sensitivity, specificity, and overall diagnostic robustness.</w:t>
      </w:r>
    </w:p>
    <w:p w:rsidR="00FD6C04" w:rsidRDefault="00FD6C04" w:rsidP="00DE71E0">
      <w:pPr>
        <w:pStyle w:val="NormalWeb"/>
        <w:spacing w:line="360" w:lineRule="auto"/>
        <w:rPr>
          <w:noProof/>
        </w:rPr>
      </w:pPr>
    </w:p>
    <w:p w:rsidR="00CD3312" w:rsidRDefault="00CD3312" w:rsidP="00DE71E0">
      <w:pPr>
        <w:pStyle w:val="NormalWeb"/>
        <w:spacing w:line="360" w:lineRule="auto"/>
        <w:rPr>
          <w:noProof/>
        </w:rPr>
      </w:pPr>
      <w:r>
        <w:rPr>
          <w:noProof/>
        </w:rPr>
        <w:drawing>
          <wp:inline distT="0" distB="0" distL="0" distR="0" wp14:anchorId="6E8B9626">
            <wp:extent cx="5944235" cy="31457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3145790"/>
                    </a:xfrm>
                    <a:prstGeom prst="rect">
                      <a:avLst/>
                    </a:prstGeom>
                    <a:noFill/>
                  </pic:spPr>
                </pic:pic>
              </a:graphicData>
            </a:graphic>
          </wp:inline>
        </w:drawing>
      </w:r>
    </w:p>
    <w:p w:rsidR="00CD3312" w:rsidRDefault="00CD3312" w:rsidP="00DE71E0">
      <w:pPr>
        <w:pStyle w:val="NormalWeb"/>
        <w:spacing w:line="360" w:lineRule="auto"/>
        <w:rPr>
          <w:noProof/>
        </w:rPr>
      </w:pPr>
    </w:p>
    <w:p w:rsidR="00C949BC" w:rsidRDefault="00DE71E0" w:rsidP="00DE71E0">
      <w:pPr>
        <w:pStyle w:val="NormalWeb"/>
        <w:spacing w:line="360" w:lineRule="auto"/>
      </w:pPr>
      <w:r>
        <w:rPr>
          <w:noProof/>
        </w:rPr>
        <w:lastRenderedPageBreak/>
        <w:drawing>
          <wp:inline distT="0" distB="0" distL="0" distR="0">
            <wp:extent cx="5943600" cy="3177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4-30 at 11.12.11 A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77540"/>
                    </a:xfrm>
                    <a:prstGeom prst="rect">
                      <a:avLst/>
                    </a:prstGeom>
                  </pic:spPr>
                </pic:pic>
              </a:graphicData>
            </a:graphic>
          </wp:inline>
        </w:drawing>
      </w:r>
    </w:p>
    <w:p w:rsidR="00DE71E0" w:rsidRDefault="00DE71E0" w:rsidP="00DE71E0">
      <w:pPr>
        <w:pStyle w:val="NormalWeb"/>
        <w:spacing w:line="360" w:lineRule="auto"/>
      </w:pPr>
      <w:r>
        <w:rPr>
          <w:noProof/>
        </w:rPr>
        <w:drawing>
          <wp:inline distT="0" distB="0" distL="0" distR="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4-30 at 11.12.11 AM (1).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E71E0" w:rsidRDefault="00DE71E0" w:rsidP="001032D0">
      <w:pPr>
        <w:pStyle w:val="NormalWeb"/>
        <w:spacing w:line="360" w:lineRule="auto"/>
        <w:jc w:val="both"/>
      </w:pPr>
    </w:p>
    <w:p w:rsidR="00DE71E0" w:rsidRPr="00C949BC" w:rsidRDefault="00C0210F" w:rsidP="001032D0">
      <w:pPr>
        <w:pStyle w:val="Heading1"/>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7.</w:t>
      </w:r>
      <w:r w:rsidRPr="00C949BC">
        <w:rPr>
          <w:rFonts w:ascii="Times New Roman" w:hAnsi="Times New Roman" w:cs="Times New Roman"/>
          <w:b/>
          <w:bCs/>
          <w:color w:val="000000" w:themeColor="text1"/>
          <w:sz w:val="28"/>
          <w:szCs w:val="28"/>
        </w:rPr>
        <w:t xml:space="preserve"> Limitations</w:t>
      </w:r>
      <w:r w:rsidR="00AC36C9">
        <w:rPr>
          <w:rFonts w:ascii="Times New Roman" w:hAnsi="Times New Roman" w:cs="Times New Roman"/>
          <w:b/>
          <w:bCs/>
          <w:color w:val="000000" w:themeColor="text1"/>
          <w:sz w:val="28"/>
          <w:szCs w:val="28"/>
        </w:rPr>
        <w:t>:</w:t>
      </w:r>
    </w:p>
    <w:p w:rsidR="00DE71E0" w:rsidRPr="001876A3" w:rsidRDefault="004F3E62" w:rsidP="001876A3">
      <w:pPr>
        <w:pStyle w:val="NormalWeb"/>
        <w:ind w:left="216"/>
        <w:jc w:val="both"/>
        <w:rPr>
          <w:sz w:val="20"/>
          <w:szCs w:val="20"/>
          <w:lang w:val="en-IN"/>
        </w:rPr>
      </w:pPr>
      <w:r w:rsidRPr="001876A3">
        <w:rPr>
          <w:sz w:val="20"/>
          <w:szCs w:val="20"/>
          <w:lang w:val="en-IN"/>
        </w:rPr>
        <w:t>Despite significant improvements in multimodal bone cancer detection, the proposed framework still has certain limitations. The system requires large annotated medical imaging datasets and high computational resources for training and inference. Variations in imaging quality, scanner protocols, and class imbalance may affect model generalization and clinical deployment performance. In addition, multimodal fusion architectures increase implementation complexity and training time.</w:t>
      </w:r>
    </w:p>
    <w:p w:rsidR="00DE71E0" w:rsidRPr="00C949BC" w:rsidRDefault="00C0210F" w:rsidP="001032D0">
      <w:pPr>
        <w:pStyle w:val="Heading1"/>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8.</w:t>
      </w:r>
      <w:r w:rsidRPr="00C949BC">
        <w:rPr>
          <w:rFonts w:ascii="Times New Roman" w:hAnsi="Times New Roman" w:cs="Times New Roman"/>
          <w:b/>
          <w:bCs/>
          <w:color w:val="000000" w:themeColor="text1"/>
          <w:sz w:val="28"/>
          <w:szCs w:val="28"/>
        </w:rPr>
        <w:t xml:space="preserve"> Future</w:t>
      </w:r>
      <w:r w:rsidR="00DE71E0" w:rsidRPr="00C949BC">
        <w:rPr>
          <w:rFonts w:ascii="Times New Roman" w:hAnsi="Times New Roman" w:cs="Times New Roman"/>
          <w:b/>
          <w:bCs/>
          <w:color w:val="000000" w:themeColor="text1"/>
          <w:sz w:val="28"/>
          <w:szCs w:val="28"/>
        </w:rPr>
        <w:t xml:space="preserve"> Work</w:t>
      </w:r>
      <w:r w:rsidR="00AE58C4">
        <w:rPr>
          <w:rFonts w:ascii="Times New Roman" w:hAnsi="Times New Roman" w:cs="Times New Roman"/>
          <w:b/>
          <w:bCs/>
          <w:color w:val="000000" w:themeColor="text1"/>
          <w:sz w:val="28"/>
          <w:szCs w:val="28"/>
        </w:rPr>
        <w:t>:</w:t>
      </w:r>
    </w:p>
    <w:p w:rsidR="00FC7046" w:rsidRPr="001876A3" w:rsidRDefault="00DE71E0" w:rsidP="001032D0">
      <w:pPr>
        <w:pStyle w:val="NormalWeb"/>
        <w:spacing w:line="360" w:lineRule="auto"/>
        <w:jc w:val="both"/>
      </w:pPr>
      <w:r w:rsidRPr="001876A3">
        <w:rPr>
          <w:sz w:val="20"/>
          <w:szCs w:val="20"/>
          <w:lang w:val="en-IN"/>
        </w:rPr>
        <w:t>Future research can further improve the proposed multimodal framework using advanced AI and healthcare technologies.</w:t>
      </w:r>
      <w:r w:rsidR="00FC7046" w:rsidRPr="001876A3">
        <w:rPr>
          <w:sz w:val="20"/>
          <w:szCs w:val="20"/>
          <w:lang w:val="en-IN"/>
        </w:rPr>
        <w:t xml:space="preserve"> Future work may also focus on transformer-based multimodal architectures and real-time deployment in intelligent healthcare systems</w:t>
      </w:r>
      <w:r w:rsidR="00FC7046">
        <w:t>.</w:t>
      </w:r>
    </w:p>
    <w:p w:rsidR="00DE71E0" w:rsidRPr="00C949BC" w:rsidRDefault="00DE71E0" w:rsidP="00C949BC">
      <w:pPr>
        <w:pStyle w:val="Heading2"/>
        <w:spacing w:line="360" w:lineRule="auto"/>
        <w:rPr>
          <w:color w:val="000000" w:themeColor="text1"/>
          <w:sz w:val="24"/>
          <w:szCs w:val="24"/>
        </w:rPr>
      </w:pPr>
      <w:r w:rsidRPr="00C949BC">
        <w:rPr>
          <w:color w:val="000000" w:themeColor="text1"/>
          <w:sz w:val="24"/>
          <w:szCs w:val="24"/>
        </w:rPr>
        <w:t>Improvements</w:t>
      </w:r>
    </w:p>
    <w:p w:rsidR="00DE71E0" w:rsidRPr="001876A3" w:rsidRDefault="00DE71E0" w:rsidP="001032D0">
      <w:pPr>
        <w:pStyle w:val="NormalWeb"/>
        <w:spacing w:line="360" w:lineRule="auto"/>
        <w:jc w:val="both"/>
        <w:rPr>
          <w:sz w:val="20"/>
          <w:szCs w:val="20"/>
          <w:lang w:val="en-IN"/>
        </w:rPr>
      </w:pPr>
      <w:r w:rsidRPr="001876A3">
        <w:rPr>
          <w:sz w:val="20"/>
          <w:szCs w:val="20"/>
          <w:lang w:val="en-IN"/>
        </w:rPr>
        <w:t>Future systems may utilize:</w:t>
      </w:r>
    </w:p>
    <w:p w:rsidR="00DE71E0" w:rsidRPr="001876A3" w:rsidRDefault="00DE71E0" w:rsidP="001032D0">
      <w:pPr>
        <w:numPr>
          <w:ilvl w:val="0"/>
          <w:numId w:val="20"/>
        </w:numPr>
        <w:spacing w:before="100" w:beforeAutospacing="1" w:after="100" w:afterAutospacing="1" w:line="360" w:lineRule="auto"/>
        <w:jc w:val="both"/>
        <w:rPr>
          <w:sz w:val="20"/>
          <w:szCs w:val="20"/>
          <w:lang w:val="en-IN"/>
        </w:rPr>
      </w:pPr>
      <w:r w:rsidRPr="001876A3">
        <w:rPr>
          <w:sz w:val="20"/>
          <w:szCs w:val="20"/>
          <w:lang w:val="en-IN"/>
        </w:rPr>
        <w:t xml:space="preserve">Transformer-based deep learning architectures </w:t>
      </w:r>
    </w:p>
    <w:p w:rsidR="00DE71E0" w:rsidRPr="001876A3" w:rsidRDefault="00DE71E0" w:rsidP="001032D0">
      <w:pPr>
        <w:numPr>
          <w:ilvl w:val="0"/>
          <w:numId w:val="20"/>
        </w:numPr>
        <w:spacing w:before="100" w:beforeAutospacing="1" w:after="100" w:afterAutospacing="1" w:line="360" w:lineRule="auto"/>
        <w:jc w:val="both"/>
        <w:rPr>
          <w:sz w:val="20"/>
          <w:szCs w:val="20"/>
          <w:lang w:val="en-IN"/>
        </w:rPr>
      </w:pPr>
      <w:r w:rsidRPr="001876A3">
        <w:rPr>
          <w:sz w:val="20"/>
          <w:szCs w:val="20"/>
          <w:lang w:val="en-IN"/>
        </w:rPr>
        <w:t xml:space="preserve">Advanced multimodal fusion techniques </w:t>
      </w:r>
    </w:p>
    <w:p w:rsidR="00DE71E0" w:rsidRPr="001876A3" w:rsidRDefault="00DE71E0" w:rsidP="001032D0">
      <w:pPr>
        <w:numPr>
          <w:ilvl w:val="0"/>
          <w:numId w:val="20"/>
        </w:numPr>
        <w:spacing w:before="100" w:beforeAutospacing="1" w:after="100" w:afterAutospacing="1" w:line="360" w:lineRule="auto"/>
        <w:jc w:val="both"/>
        <w:rPr>
          <w:sz w:val="20"/>
          <w:szCs w:val="20"/>
          <w:lang w:val="en-IN"/>
        </w:rPr>
      </w:pPr>
      <w:r w:rsidRPr="001876A3">
        <w:rPr>
          <w:sz w:val="20"/>
          <w:szCs w:val="20"/>
          <w:lang w:val="en-IN"/>
        </w:rPr>
        <w:t xml:space="preserve">Lightweight CNN models </w:t>
      </w:r>
    </w:p>
    <w:p w:rsidR="00DE71E0" w:rsidRPr="001876A3" w:rsidRDefault="00DE71E0" w:rsidP="001032D0">
      <w:pPr>
        <w:numPr>
          <w:ilvl w:val="0"/>
          <w:numId w:val="20"/>
        </w:numPr>
        <w:spacing w:before="100" w:beforeAutospacing="1" w:after="100" w:afterAutospacing="1" w:line="360" w:lineRule="auto"/>
        <w:jc w:val="both"/>
        <w:rPr>
          <w:sz w:val="20"/>
          <w:szCs w:val="20"/>
          <w:lang w:val="en-IN"/>
        </w:rPr>
      </w:pPr>
      <w:r w:rsidRPr="001876A3">
        <w:rPr>
          <w:sz w:val="20"/>
          <w:szCs w:val="20"/>
          <w:lang w:val="en-IN"/>
        </w:rPr>
        <w:t xml:space="preserve">Improved Explainable AI methods </w:t>
      </w:r>
    </w:p>
    <w:p w:rsidR="00DE71E0" w:rsidRPr="001876A3" w:rsidRDefault="00DE71E0" w:rsidP="001032D0">
      <w:pPr>
        <w:pStyle w:val="NormalWeb"/>
        <w:spacing w:line="360" w:lineRule="auto"/>
        <w:jc w:val="both"/>
        <w:rPr>
          <w:sz w:val="20"/>
          <w:szCs w:val="20"/>
          <w:lang w:val="en-IN"/>
        </w:rPr>
      </w:pPr>
      <w:r w:rsidRPr="001876A3">
        <w:rPr>
          <w:sz w:val="20"/>
          <w:szCs w:val="20"/>
          <w:lang w:val="en-IN"/>
        </w:rPr>
        <w:t>These improvements may increase classification accuracy and computational efficiency.</w:t>
      </w:r>
    </w:p>
    <w:p w:rsidR="00DE71E0" w:rsidRPr="001876A3" w:rsidRDefault="00DE71E0" w:rsidP="00C949BC">
      <w:pPr>
        <w:pStyle w:val="Heading2"/>
        <w:spacing w:line="360" w:lineRule="auto"/>
        <w:rPr>
          <w:b w:val="0"/>
          <w:bCs w:val="0"/>
          <w:sz w:val="20"/>
          <w:szCs w:val="20"/>
          <w:lang w:val="en-IN"/>
        </w:rPr>
      </w:pPr>
      <w:r w:rsidRPr="001876A3">
        <w:rPr>
          <w:b w:val="0"/>
          <w:bCs w:val="0"/>
          <w:sz w:val="20"/>
          <w:szCs w:val="20"/>
          <w:lang w:val="en-IN"/>
        </w:rPr>
        <w:t>Scalability</w:t>
      </w:r>
    </w:p>
    <w:p w:rsidR="00DE71E0" w:rsidRPr="001876A3" w:rsidRDefault="00DE71E0" w:rsidP="001032D0">
      <w:pPr>
        <w:pStyle w:val="NormalWeb"/>
        <w:spacing w:line="360" w:lineRule="auto"/>
        <w:rPr>
          <w:sz w:val="20"/>
          <w:szCs w:val="20"/>
          <w:lang w:val="en-IN"/>
        </w:rPr>
      </w:pPr>
      <w:r w:rsidRPr="001876A3">
        <w:rPr>
          <w:sz w:val="20"/>
          <w:szCs w:val="20"/>
          <w:lang w:val="en-IN"/>
        </w:rPr>
        <w:t>The framework can be extended for:</w:t>
      </w:r>
    </w:p>
    <w:p w:rsidR="00DE71E0" w:rsidRPr="001876A3" w:rsidRDefault="00DE71E0" w:rsidP="001032D0">
      <w:pPr>
        <w:numPr>
          <w:ilvl w:val="0"/>
          <w:numId w:val="21"/>
        </w:numPr>
        <w:spacing w:before="100" w:beforeAutospacing="1" w:after="100" w:afterAutospacing="1" w:line="360" w:lineRule="auto"/>
        <w:rPr>
          <w:sz w:val="20"/>
          <w:szCs w:val="20"/>
          <w:lang w:val="en-IN"/>
        </w:rPr>
      </w:pPr>
      <w:r w:rsidRPr="001876A3">
        <w:rPr>
          <w:sz w:val="20"/>
          <w:szCs w:val="20"/>
          <w:lang w:val="en-IN"/>
        </w:rPr>
        <w:t xml:space="preserve">Large-scale medical imaging datasets </w:t>
      </w:r>
    </w:p>
    <w:p w:rsidR="00DE71E0" w:rsidRPr="001876A3" w:rsidRDefault="00DE71E0" w:rsidP="001032D0">
      <w:pPr>
        <w:numPr>
          <w:ilvl w:val="0"/>
          <w:numId w:val="21"/>
        </w:numPr>
        <w:spacing w:before="100" w:beforeAutospacing="1" w:after="100" w:afterAutospacing="1" w:line="360" w:lineRule="auto"/>
        <w:rPr>
          <w:sz w:val="20"/>
          <w:szCs w:val="20"/>
          <w:lang w:val="en-IN"/>
        </w:rPr>
      </w:pPr>
      <w:r w:rsidRPr="001876A3">
        <w:rPr>
          <w:sz w:val="20"/>
          <w:szCs w:val="20"/>
          <w:lang w:val="en-IN"/>
        </w:rPr>
        <w:t xml:space="preserve">Multi-hospital deployment </w:t>
      </w:r>
    </w:p>
    <w:p w:rsidR="00DE71E0" w:rsidRPr="001876A3" w:rsidRDefault="00DE71E0" w:rsidP="001032D0">
      <w:pPr>
        <w:numPr>
          <w:ilvl w:val="0"/>
          <w:numId w:val="21"/>
        </w:numPr>
        <w:spacing w:before="100" w:beforeAutospacing="1" w:after="100" w:afterAutospacing="1" w:line="360" w:lineRule="auto"/>
        <w:rPr>
          <w:sz w:val="20"/>
          <w:szCs w:val="20"/>
          <w:lang w:val="en-IN"/>
        </w:rPr>
      </w:pPr>
      <w:r w:rsidRPr="001876A3">
        <w:rPr>
          <w:sz w:val="20"/>
          <w:szCs w:val="20"/>
          <w:lang w:val="en-IN"/>
        </w:rPr>
        <w:t xml:space="preserve">Cloud-based healthcare systems </w:t>
      </w:r>
    </w:p>
    <w:p w:rsidR="00DE71E0" w:rsidRPr="001876A3" w:rsidRDefault="00DE71E0" w:rsidP="001032D0">
      <w:pPr>
        <w:numPr>
          <w:ilvl w:val="0"/>
          <w:numId w:val="21"/>
        </w:numPr>
        <w:spacing w:before="100" w:beforeAutospacing="1" w:after="100" w:afterAutospacing="1" w:line="360" w:lineRule="auto"/>
        <w:rPr>
          <w:sz w:val="20"/>
          <w:szCs w:val="20"/>
          <w:lang w:val="en-IN"/>
        </w:rPr>
      </w:pPr>
      <w:r w:rsidRPr="001876A3">
        <w:rPr>
          <w:sz w:val="20"/>
          <w:szCs w:val="20"/>
          <w:lang w:val="en-IN"/>
        </w:rPr>
        <w:t xml:space="preserve">Real-time clinical diagnosis </w:t>
      </w:r>
    </w:p>
    <w:p w:rsidR="00DE71E0" w:rsidRPr="001876A3" w:rsidRDefault="00DE71E0" w:rsidP="001032D0">
      <w:pPr>
        <w:pStyle w:val="Heading2"/>
        <w:spacing w:line="360" w:lineRule="auto"/>
        <w:rPr>
          <w:b w:val="0"/>
          <w:bCs w:val="0"/>
          <w:sz w:val="20"/>
          <w:szCs w:val="20"/>
          <w:lang w:val="en-IN"/>
        </w:rPr>
      </w:pPr>
      <w:r w:rsidRPr="001876A3">
        <w:rPr>
          <w:b w:val="0"/>
          <w:bCs w:val="0"/>
          <w:sz w:val="20"/>
          <w:szCs w:val="20"/>
          <w:lang w:val="en-IN"/>
        </w:rPr>
        <w:t>Integration with Real Systems</w:t>
      </w:r>
    </w:p>
    <w:p w:rsidR="00DE71E0" w:rsidRPr="001876A3" w:rsidRDefault="00DE71E0" w:rsidP="001032D0">
      <w:pPr>
        <w:pStyle w:val="NormalWeb"/>
        <w:spacing w:line="360" w:lineRule="auto"/>
        <w:rPr>
          <w:sz w:val="20"/>
          <w:szCs w:val="20"/>
          <w:lang w:val="en-IN"/>
        </w:rPr>
      </w:pPr>
      <w:r w:rsidRPr="001876A3">
        <w:rPr>
          <w:sz w:val="20"/>
          <w:szCs w:val="20"/>
          <w:lang w:val="en-IN"/>
        </w:rPr>
        <w:t>Future work may focus on integrating the framework with:</w:t>
      </w:r>
    </w:p>
    <w:p w:rsidR="00DE71E0" w:rsidRPr="001876A3" w:rsidRDefault="00DE71E0" w:rsidP="00C949BC">
      <w:pPr>
        <w:numPr>
          <w:ilvl w:val="0"/>
          <w:numId w:val="22"/>
        </w:numPr>
        <w:spacing w:before="100" w:beforeAutospacing="1" w:after="100" w:afterAutospacing="1" w:line="360" w:lineRule="auto"/>
        <w:rPr>
          <w:sz w:val="20"/>
          <w:szCs w:val="20"/>
          <w:lang w:val="en-IN"/>
        </w:rPr>
      </w:pPr>
      <w:r w:rsidRPr="001876A3">
        <w:rPr>
          <w:sz w:val="20"/>
          <w:szCs w:val="20"/>
          <w:lang w:val="en-IN"/>
        </w:rPr>
        <w:t xml:space="preserve">Hospital Information Systems (HIS) </w:t>
      </w:r>
    </w:p>
    <w:p w:rsidR="00DE71E0" w:rsidRPr="001876A3" w:rsidRDefault="00DE71E0" w:rsidP="00C949BC">
      <w:pPr>
        <w:numPr>
          <w:ilvl w:val="0"/>
          <w:numId w:val="22"/>
        </w:numPr>
        <w:spacing w:before="100" w:beforeAutospacing="1" w:after="100" w:afterAutospacing="1" w:line="360" w:lineRule="auto"/>
        <w:rPr>
          <w:sz w:val="20"/>
          <w:szCs w:val="20"/>
          <w:lang w:val="en-IN"/>
        </w:rPr>
      </w:pPr>
      <w:r w:rsidRPr="001876A3">
        <w:rPr>
          <w:sz w:val="20"/>
          <w:szCs w:val="20"/>
          <w:lang w:val="en-IN"/>
        </w:rPr>
        <w:t xml:space="preserve">Radiology Information Systems (RIS) </w:t>
      </w:r>
    </w:p>
    <w:p w:rsidR="00DE71E0" w:rsidRPr="001876A3" w:rsidRDefault="00DE71E0" w:rsidP="00C949BC">
      <w:pPr>
        <w:numPr>
          <w:ilvl w:val="0"/>
          <w:numId w:val="22"/>
        </w:numPr>
        <w:spacing w:before="100" w:beforeAutospacing="1" w:after="100" w:afterAutospacing="1" w:line="360" w:lineRule="auto"/>
        <w:rPr>
          <w:sz w:val="20"/>
          <w:szCs w:val="20"/>
          <w:lang w:val="en-IN"/>
        </w:rPr>
      </w:pPr>
      <w:r w:rsidRPr="001876A3">
        <w:rPr>
          <w:sz w:val="20"/>
          <w:szCs w:val="20"/>
          <w:lang w:val="en-IN"/>
        </w:rPr>
        <w:lastRenderedPageBreak/>
        <w:t xml:space="preserve">Electronic Health Records (EHR) </w:t>
      </w:r>
    </w:p>
    <w:p w:rsidR="00DE71E0" w:rsidRPr="001876A3" w:rsidRDefault="00DE71E0" w:rsidP="00C949BC">
      <w:pPr>
        <w:numPr>
          <w:ilvl w:val="0"/>
          <w:numId w:val="22"/>
        </w:numPr>
        <w:spacing w:before="100" w:beforeAutospacing="1" w:after="100" w:afterAutospacing="1" w:line="360" w:lineRule="auto"/>
        <w:rPr>
          <w:sz w:val="20"/>
          <w:szCs w:val="20"/>
          <w:lang w:val="en-IN"/>
        </w:rPr>
      </w:pPr>
      <w:r w:rsidRPr="001876A3">
        <w:rPr>
          <w:sz w:val="20"/>
          <w:szCs w:val="20"/>
          <w:lang w:val="en-IN"/>
        </w:rPr>
        <w:t>Clinical decision-support platforms</w:t>
      </w:r>
    </w:p>
    <w:p w:rsidR="00DE71E0" w:rsidRPr="001876A3" w:rsidRDefault="00C0210F" w:rsidP="00C949BC">
      <w:pPr>
        <w:pStyle w:val="Heading1"/>
        <w:spacing w:line="360" w:lineRule="auto"/>
        <w:rPr>
          <w:rFonts w:ascii="Times New Roman" w:eastAsia="Times New Roman" w:hAnsi="Times New Roman" w:cs="Times New Roman"/>
          <w:color w:val="auto"/>
          <w:sz w:val="20"/>
          <w:szCs w:val="20"/>
          <w:lang w:val="en-IN"/>
        </w:rPr>
      </w:pPr>
      <w:r w:rsidRPr="001876A3">
        <w:rPr>
          <w:rFonts w:ascii="Times New Roman" w:eastAsia="Times New Roman" w:hAnsi="Times New Roman" w:cs="Times New Roman"/>
          <w:color w:val="auto"/>
          <w:sz w:val="20"/>
          <w:szCs w:val="20"/>
          <w:lang w:val="en-IN"/>
        </w:rPr>
        <w:t>9. Conclusion</w:t>
      </w:r>
      <w:r w:rsidR="00AC36C9" w:rsidRPr="001876A3">
        <w:rPr>
          <w:rFonts w:ascii="Times New Roman" w:eastAsia="Times New Roman" w:hAnsi="Times New Roman" w:cs="Times New Roman"/>
          <w:color w:val="auto"/>
          <w:sz w:val="20"/>
          <w:szCs w:val="20"/>
          <w:lang w:val="en-IN"/>
        </w:rPr>
        <w:t>:</w:t>
      </w:r>
    </w:p>
    <w:p w:rsidR="00873653" w:rsidRPr="001876A3" w:rsidRDefault="00934A29" w:rsidP="00873653">
      <w:pPr>
        <w:pStyle w:val="NormalWeb"/>
        <w:spacing w:line="360" w:lineRule="auto"/>
        <w:jc w:val="both"/>
        <w:rPr>
          <w:sz w:val="20"/>
          <w:szCs w:val="20"/>
          <w:lang w:val="en-IN"/>
        </w:rPr>
      </w:pPr>
      <w:r w:rsidRPr="001876A3">
        <w:rPr>
          <w:sz w:val="20"/>
          <w:szCs w:val="20"/>
          <w:lang w:val="en-IN"/>
        </w:rPr>
        <w:t>The proposed multimodal deep learning framework achieved an overall accuracy of 97.0%, significantly outperforming single-modality models such as the X-ray CNN (76.2%) while providing more robust and balanced performance compared to independent CT and MRI models. By integrating CT, MRI, and X-ray imaging through probabilistic fusion, the framework improved diagnostic reliability, sensitivity, specificity, and reduced false-positive and false-negative predictions. Furthermore, the incorporation of Explainable AI techniques enhanced model interpretability and clinical trust for intelligent bone cancer diagnosis.</w:t>
      </w:r>
    </w:p>
    <w:p w:rsidR="00DE71E0" w:rsidRPr="00C949BC" w:rsidRDefault="001C53B4" w:rsidP="001032D0">
      <w:pPr>
        <w:pStyle w:val="Heading1"/>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10</w:t>
      </w:r>
      <w:r w:rsidR="00C0210F">
        <w:rPr>
          <w:rFonts w:ascii="Times New Roman" w:hAnsi="Times New Roman" w:cs="Times New Roman"/>
          <w:b/>
          <w:bCs/>
          <w:color w:val="000000" w:themeColor="text1"/>
          <w:sz w:val="28"/>
          <w:szCs w:val="28"/>
        </w:rPr>
        <w:t>.</w:t>
      </w:r>
      <w:r w:rsidR="00C0210F" w:rsidRPr="00C949BC">
        <w:rPr>
          <w:rFonts w:ascii="Times New Roman" w:hAnsi="Times New Roman" w:cs="Times New Roman"/>
          <w:b/>
          <w:bCs/>
          <w:color w:val="000000" w:themeColor="text1"/>
          <w:sz w:val="28"/>
          <w:szCs w:val="28"/>
        </w:rPr>
        <w:t xml:space="preserve"> References</w:t>
      </w:r>
      <w:r w:rsidR="00AC36C9">
        <w:rPr>
          <w:rFonts w:ascii="Times New Roman" w:hAnsi="Times New Roman" w:cs="Times New Roman"/>
          <w:b/>
          <w:bCs/>
          <w:color w:val="000000" w:themeColor="text1"/>
          <w:sz w:val="28"/>
          <w:szCs w:val="28"/>
        </w:rPr>
        <w:t>:</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[1] X. Xu et al., “Deep CNN for Primary Bone Tumor Detection in Knee Radiographs,” </w:t>
      </w:r>
      <w:r w:rsidRPr="00C949BC">
        <w:rPr>
          <w:rStyle w:val="Emphasis"/>
          <w:color w:val="000000" w:themeColor="text1"/>
        </w:rPr>
        <w:t>Journal of Digital Imaging</w:t>
      </w:r>
      <w:r w:rsidRPr="00C949BC">
        <w:rPr>
          <w:color w:val="000000" w:themeColor="text1"/>
        </w:rPr>
        <w:t>, vol. 36, no. 2, pp. 455–467, 2023.</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[2] L. Song et al., “MRI-Based Bone Tumor Classification Using Deep Learning Techniques,” </w:t>
      </w:r>
      <w:r w:rsidRPr="00C949BC">
        <w:rPr>
          <w:rStyle w:val="Emphasis"/>
          <w:color w:val="000000" w:themeColor="text1"/>
        </w:rPr>
        <w:t>Medical Physics</w:t>
      </w:r>
      <w:r w:rsidRPr="00C949BC">
        <w:rPr>
          <w:color w:val="000000" w:themeColor="text1"/>
        </w:rPr>
        <w:t>, vol. 51, no. 1, pp. 112–124, 2024.</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[3] Y. Zhang et al., “EfficientNet-Based CT Image Classification for Medical Diagnosis,” </w:t>
      </w:r>
      <w:r w:rsidRPr="00C949BC">
        <w:rPr>
          <w:rStyle w:val="Emphasis"/>
          <w:color w:val="000000" w:themeColor="text1"/>
        </w:rPr>
        <w:t>IEEE Access</w:t>
      </w:r>
      <w:r w:rsidRPr="00C949BC">
        <w:rPr>
          <w:color w:val="000000" w:themeColor="text1"/>
        </w:rPr>
        <w:t>, vol. 12, pp. 33211–33225, 2024.</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[4] H. Li et al., “Multimodal CNN Fusion for Medical Image Classification,” </w:t>
      </w:r>
      <w:r w:rsidRPr="00C949BC">
        <w:rPr>
          <w:rStyle w:val="Emphasis"/>
          <w:color w:val="000000" w:themeColor="text1"/>
        </w:rPr>
        <w:t>Frontiers in Neuroscience</w:t>
      </w:r>
      <w:r w:rsidRPr="00C949BC">
        <w:rPr>
          <w:color w:val="000000" w:themeColor="text1"/>
        </w:rPr>
        <w:t>, vol. 19, pp. 1102–1116, 2025.</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[5] T. Huo et al., “Attention-Based Multimodal Fusion for MRI and CT Diagnosis,” </w:t>
      </w:r>
      <w:r w:rsidRPr="00C949BC">
        <w:rPr>
          <w:rStyle w:val="Emphasis"/>
          <w:color w:val="000000" w:themeColor="text1"/>
        </w:rPr>
        <w:t>Neural Networks</w:t>
      </w:r>
      <w:r w:rsidRPr="00C949BC">
        <w:rPr>
          <w:color w:val="000000" w:themeColor="text1"/>
        </w:rPr>
        <w:t>, vol. 178, pp. 240–255, 2025.</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[6] R. Shang et al., “Multimodal Image Fusion for Tumor Localization and Segmentation,” </w:t>
      </w:r>
      <w:r w:rsidRPr="00C949BC">
        <w:rPr>
          <w:rStyle w:val="Emphasis"/>
          <w:color w:val="000000" w:themeColor="text1"/>
        </w:rPr>
        <w:t>SPIE Medical Imaging Proceedings</w:t>
      </w:r>
      <w:r w:rsidRPr="00C949BC">
        <w:rPr>
          <w:color w:val="000000" w:themeColor="text1"/>
        </w:rPr>
        <w:t>, pp. 1–10, 2025.</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[7] R. R. Selvaraju et al., “Grad-CAM: Visual Explanations from Deep Networks via Gradient-Based Localization,” </w:t>
      </w:r>
      <w:r w:rsidRPr="00C949BC">
        <w:rPr>
          <w:rStyle w:val="Emphasis"/>
          <w:color w:val="000000" w:themeColor="text1"/>
        </w:rPr>
        <w:t>Proceedings of ICCV</w:t>
      </w:r>
      <w:r w:rsidRPr="00C949BC">
        <w:rPr>
          <w:color w:val="000000" w:themeColor="text1"/>
        </w:rPr>
        <w:t>, pp. 618–626, 2020.</w:t>
      </w:r>
    </w:p>
    <w:p w:rsidR="00DE71E0" w:rsidRPr="00C949BC" w:rsidRDefault="00DE71E0" w:rsidP="001032D0">
      <w:pPr>
        <w:pStyle w:val="NormalWeb"/>
        <w:spacing w:line="360" w:lineRule="auto"/>
        <w:jc w:val="both"/>
        <w:rPr>
          <w:color w:val="000000" w:themeColor="text1"/>
        </w:rPr>
      </w:pPr>
      <w:r w:rsidRPr="00C949BC">
        <w:rPr>
          <w:color w:val="000000" w:themeColor="text1"/>
        </w:rPr>
        <w:lastRenderedPageBreak/>
        <w:t xml:space="preserve">[8] M. Sundararajan et al., “Axiomatic Attribution for Deep Networks,” </w:t>
      </w:r>
      <w:r w:rsidRPr="00C949BC">
        <w:rPr>
          <w:rStyle w:val="Emphasis"/>
          <w:color w:val="000000" w:themeColor="text1"/>
        </w:rPr>
        <w:t>Proceedings of ICML</w:t>
      </w:r>
      <w:r w:rsidRPr="00C949BC">
        <w:rPr>
          <w:color w:val="000000" w:themeColor="text1"/>
        </w:rPr>
        <w:t>, pp. 3319–3328, 2017.</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[9] K. He et al., “Deep Residual Learning for Image Recognition,” </w:t>
      </w:r>
      <w:r w:rsidRPr="00C949BC">
        <w:rPr>
          <w:rStyle w:val="Emphasis"/>
          <w:color w:val="000000" w:themeColor="text1"/>
        </w:rPr>
        <w:t>Proceedings of CVPR</w:t>
      </w:r>
      <w:r w:rsidRPr="00C949BC">
        <w:rPr>
          <w:color w:val="000000" w:themeColor="text1"/>
        </w:rPr>
        <w:t>, pp. 770–778, 2016.</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[10] G. Huang et al., “Densely Connected Convolutional Networks,” </w:t>
      </w:r>
      <w:r w:rsidRPr="00C949BC">
        <w:rPr>
          <w:rStyle w:val="Emphasis"/>
          <w:color w:val="000000" w:themeColor="text1"/>
        </w:rPr>
        <w:t>Proceedings of CVPR</w:t>
      </w:r>
      <w:r w:rsidRPr="00C949BC">
        <w:rPr>
          <w:color w:val="000000" w:themeColor="text1"/>
        </w:rPr>
        <w:t>, pp. 4700–4708, 2017.</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[11] M. Tan and Q. Le, “EfficientNet: Rethinking Model Scaling for Convolutional Neural Networks,” </w:t>
      </w:r>
      <w:r w:rsidRPr="00C949BC">
        <w:rPr>
          <w:rStyle w:val="Emphasis"/>
          <w:color w:val="000000" w:themeColor="text1"/>
        </w:rPr>
        <w:t>Proceedings of ICML</w:t>
      </w:r>
      <w:r w:rsidRPr="00C949BC">
        <w:rPr>
          <w:color w:val="000000" w:themeColor="text1"/>
        </w:rPr>
        <w:t>, pp. 6105–6114, 2019.</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[12] O. Ronneberger et al., “U-Net: Convolutional Networks for Biomedical Image Segmentation,” </w:t>
      </w:r>
      <w:r w:rsidRPr="00C949BC">
        <w:rPr>
          <w:rStyle w:val="Emphasis"/>
          <w:color w:val="000000" w:themeColor="text1"/>
        </w:rPr>
        <w:t>Proceedings of MICCAI</w:t>
      </w:r>
      <w:r w:rsidRPr="00C949BC">
        <w:rPr>
          <w:color w:val="000000" w:themeColor="text1"/>
        </w:rPr>
        <w:t>, pp. 234–241, 2015.</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[13] A. Esteva et al., “Dermatologist-Level Classification of Skin Cancer with Deep Neural Networks,” </w:t>
      </w:r>
      <w:r w:rsidRPr="00C949BC">
        <w:rPr>
          <w:rStyle w:val="Emphasis"/>
          <w:color w:val="000000" w:themeColor="text1"/>
        </w:rPr>
        <w:t>Nature</w:t>
      </w:r>
      <w:r w:rsidRPr="00C949BC">
        <w:rPr>
          <w:color w:val="000000" w:themeColor="text1"/>
        </w:rPr>
        <w:t>, vol. 542, pp. 115–118, 2017.</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[14] H. Greenspan et al., “Guest Editorial: Deep Learning in Medical Imaging,” </w:t>
      </w:r>
      <w:r w:rsidRPr="00C949BC">
        <w:rPr>
          <w:rStyle w:val="Emphasis"/>
          <w:color w:val="000000" w:themeColor="text1"/>
        </w:rPr>
        <w:t>IEEE Transactions on Medical Imaging</w:t>
      </w:r>
      <w:r w:rsidRPr="00C949BC">
        <w:rPr>
          <w:color w:val="000000" w:themeColor="text1"/>
        </w:rPr>
        <w:t>, vol. 35, no. 5, pp. 1153–1159, 2016.</w:t>
      </w:r>
    </w:p>
    <w:p w:rsidR="00DE71E0" w:rsidRPr="00C949BC" w:rsidRDefault="00DE71E0" w:rsidP="001032D0">
      <w:pPr>
        <w:pStyle w:val="NormalWeb"/>
        <w:spacing w:line="360" w:lineRule="auto"/>
        <w:jc w:val="both"/>
        <w:rPr>
          <w:color w:val="000000" w:themeColor="text1"/>
        </w:rPr>
      </w:pPr>
      <w:r w:rsidRPr="00C949BC">
        <w:rPr>
          <w:color w:val="000000" w:themeColor="text1"/>
        </w:rPr>
        <w:t xml:space="preserve">[15] R. Yamashita et al., “Convolutional Neural Networks: An Overview and Application in Radiology,” </w:t>
      </w:r>
      <w:r w:rsidRPr="00C949BC">
        <w:rPr>
          <w:rStyle w:val="Emphasis"/>
          <w:color w:val="000000" w:themeColor="text1"/>
        </w:rPr>
        <w:t>Insights into Imaging</w:t>
      </w:r>
      <w:r w:rsidRPr="00C949BC">
        <w:rPr>
          <w:color w:val="000000" w:themeColor="text1"/>
        </w:rPr>
        <w:t>, vol. 9, no. 4, pp. 611–629, 2018.</w:t>
      </w:r>
    </w:p>
    <w:p w:rsidR="00C949BC" w:rsidRPr="00C949BC" w:rsidRDefault="00C949BC" w:rsidP="001032D0">
      <w:pPr>
        <w:spacing w:before="100" w:beforeAutospacing="1" w:after="100" w:afterAutospacing="1" w:line="360" w:lineRule="auto"/>
        <w:jc w:val="both"/>
        <w:rPr>
          <w:color w:val="000000" w:themeColor="text1"/>
        </w:rPr>
      </w:pPr>
      <w:r w:rsidRPr="00C949BC">
        <w:rPr>
          <w:color w:val="000000" w:themeColor="text1"/>
        </w:rPr>
        <w:t xml:space="preserve">[16] S. Wang, Y. Zhou, Z. Liu, and J. Wang, “Deep Learning for Bone Tumor Classification in Medical Imaging: A Review,” </w:t>
      </w:r>
      <w:r w:rsidRPr="00C949BC">
        <w:rPr>
          <w:i/>
          <w:iCs/>
          <w:color w:val="000000" w:themeColor="text1"/>
        </w:rPr>
        <w:t>Computerized Medical Imaging and Graphics</w:t>
      </w:r>
      <w:r w:rsidRPr="00C949BC">
        <w:rPr>
          <w:color w:val="000000" w:themeColor="text1"/>
        </w:rPr>
        <w:t>, vol. 95, pp. 102002, 2022.</w:t>
      </w:r>
    </w:p>
    <w:p w:rsidR="00C949BC" w:rsidRPr="00C949BC" w:rsidRDefault="00C949BC" w:rsidP="001032D0">
      <w:pPr>
        <w:spacing w:before="100" w:beforeAutospacing="1" w:after="100" w:afterAutospacing="1" w:line="360" w:lineRule="auto"/>
        <w:jc w:val="both"/>
        <w:rPr>
          <w:color w:val="000000" w:themeColor="text1"/>
        </w:rPr>
      </w:pPr>
      <w:r w:rsidRPr="00C949BC">
        <w:rPr>
          <w:color w:val="000000" w:themeColor="text1"/>
        </w:rPr>
        <w:t xml:space="preserve">[17] J. Long, E. Shelhamer, and T. Darrell, “Fully Convolutional Networks for Semantic Segmentation,” </w:t>
      </w:r>
      <w:r w:rsidRPr="00C949BC">
        <w:rPr>
          <w:i/>
          <w:iCs/>
          <w:color w:val="000000" w:themeColor="text1"/>
        </w:rPr>
        <w:t>Proceedings of CVPR</w:t>
      </w:r>
      <w:r w:rsidRPr="00C949BC">
        <w:rPr>
          <w:color w:val="000000" w:themeColor="text1"/>
        </w:rPr>
        <w:t>, pp. 3431–3440, 2015.</w:t>
      </w:r>
    </w:p>
    <w:p w:rsidR="00C949BC" w:rsidRPr="00C949BC" w:rsidRDefault="00C949BC" w:rsidP="001032D0">
      <w:pPr>
        <w:spacing w:before="100" w:beforeAutospacing="1" w:after="100" w:afterAutospacing="1" w:line="360" w:lineRule="auto"/>
        <w:jc w:val="both"/>
        <w:rPr>
          <w:color w:val="000000" w:themeColor="text1"/>
        </w:rPr>
      </w:pPr>
      <w:r w:rsidRPr="00C949BC">
        <w:rPr>
          <w:color w:val="000000" w:themeColor="text1"/>
        </w:rPr>
        <w:t xml:space="preserve">[18] D. Shen, G. Wu, and H.-I. Suk, “Deep Learning in Medical Image Analysis,” </w:t>
      </w:r>
      <w:r w:rsidRPr="00C949BC">
        <w:rPr>
          <w:i/>
          <w:iCs/>
          <w:color w:val="000000" w:themeColor="text1"/>
        </w:rPr>
        <w:t>Annual Review of Biomedical Engineering</w:t>
      </w:r>
      <w:r w:rsidRPr="00C949BC">
        <w:rPr>
          <w:color w:val="000000" w:themeColor="text1"/>
        </w:rPr>
        <w:t>, vol. 19, pp. 221–248, 2017.</w:t>
      </w:r>
    </w:p>
    <w:p w:rsidR="00C949BC" w:rsidRPr="00C949BC" w:rsidRDefault="00C949BC" w:rsidP="001032D0">
      <w:pPr>
        <w:spacing w:before="100" w:beforeAutospacing="1" w:after="100" w:afterAutospacing="1" w:line="360" w:lineRule="auto"/>
        <w:jc w:val="both"/>
        <w:rPr>
          <w:color w:val="000000" w:themeColor="text1"/>
        </w:rPr>
      </w:pPr>
      <w:r w:rsidRPr="00C949BC">
        <w:rPr>
          <w:color w:val="000000" w:themeColor="text1"/>
        </w:rPr>
        <w:lastRenderedPageBreak/>
        <w:t xml:space="preserve">[19] F. Milletari, N. Navab, and S.-A. Ahmadi, “V-Net: Fully Convolutional Neural Networks for Volumetric Medical Image Segmentation,” </w:t>
      </w:r>
      <w:r w:rsidRPr="00C949BC">
        <w:rPr>
          <w:i/>
          <w:iCs/>
          <w:color w:val="000000" w:themeColor="text1"/>
        </w:rPr>
        <w:t>Proceedings of 3DV</w:t>
      </w:r>
      <w:r w:rsidRPr="00C949BC">
        <w:rPr>
          <w:color w:val="000000" w:themeColor="text1"/>
        </w:rPr>
        <w:t>, pp. 565–571, 2016.</w:t>
      </w:r>
    </w:p>
    <w:p w:rsidR="00C949BC" w:rsidRPr="00C949BC" w:rsidRDefault="00C949BC" w:rsidP="001032D0">
      <w:pPr>
        <w:spacing w:before="100" w:beforeAutospacing="1" w:after="100" w:afterAutospacing="1" w:line="360" w:lineRule="auto"/>
        <w:jc w:val="both"/>
        <w:rPr>
          <w:color w:val="000000" w:themeColor="text1"/>
        </w:rPr>
      </w:pPr>
      <w:r w:rsidRPr="00C949BC">
        <w:rPr>
          <w:color w:val="000000" w:themeColor="text1"/>
        </w:rPr>
        <w:t xml:space="preserve">[20] O. Oktay et al., “Attention U-Net: Learning Where to Look for the Pancreas,” </w:t>
      </w:r>
      <w:r w:rsidRPr="00C949BC">
        <w:rPr>
          <w:i/>
          <w:iCs/>
          <w:color w:val="000000" w:themeColor="text1"/>
        </w:rPr>
        <w:t>arXiv preprint arXiv:1804.03999</w:t>
      </w:r>
      <w:r w:rsidRPr="00C949BC">
        <w:rPr>
          <w:color w:val="000000" w:themeColor="text1"/>
        </w:rPr>
        <w:t>, 2018.</w:t>
      </w:r>
    </w:p>
    <w:p w:rsidR="00DE71E0" w:rsidRPr="00DE71E0" w:rsidRDefault="00DE71E0" w:rsidP="001032D0">
      <w:pPr>
        <w:pStyle w:val="NormalWeb"/>
        <w:spacing w:line="360" w:lineRule="auto"/>
        <w:jc w:val="both"/>
      </w:pPr>
    </w:p>
    <w:p w:rsidR="00AF47BE" w:rsidRPr="00AF47BE" w:rsidRDefault="00AF47BE" w:rsidP="001032D0">
      <w:pPr>
        <w:spacing w:line="360" w:lineRule="auto"/>
        <w:jc w:val="both"/>
        <w:rPr>
          <w:color w:val="000000" w:themeColor="text1"/>
        </w:rPr>
      </w:pPr>
    </w:p>
    <w:p w:rsidR="00C44663" w:rsidRPr="00E245D5" w:rsidRDefault="00C44663" w:rsidP="001032D0">
      <w:pPr>
        <w:spacing w:line="360" w:lineRule="auto"/>
        <w:jc w:val="both"/>
        <w:rPr>
          <w:color w:val="000000" w:themeColor="text1"/>
        </w:rPr>
      </w:pPr>
    </w:p>
    <w:sectPr w:rsidR="00C44663" w:rsidRPr="00E24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6208" w:rsidRDefault="00C16208" w:rsidP="00C949BC">
      <w:r>
        <w:separator/>
      </w:r>
    </w:p>
  </w:endnote>
  <w:endnote w:type="continuationSeparator" w:id="0">
    <w:p w:rsidR="00C16208" w:rsidRDefault="00C16208" w:rsidP="00C94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6208" w:rsidRDefault="00C16208" w:rsidP="00C949BC">
      <w:r>
        <w:separator/>
      </w:r>
    </w:p>
  </w:footnote>
  <w:footnote w:type="continuationSeparator" w:id="0">
    <w:p w:rsidR="00C16208" w:rsidRDefault="00C16208" w:rsidP="00C94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E7E"/>
    <w:multiLevelType w:val="hybridMultilevel"/>
    <w:tmpl w:val="4FD2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605EA"/>
    <w:multiLevelType w:val="multilevel"/>
    <w:tmpl w:val="1DC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7F59"/>
    <w:multiLevelType w:val="multilevel"/>
    <w:tmpl w:val="8B9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142B"/>
    <w:multiLevelType w:val="multilevel"/>
    <w:tmpl w:val="E830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D149C"/>
    <w:multiLevelType w:val="multilevel"/>
    <w:tmpl w:val="A1F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26F01"/>
    <w:multiLevelType w:val="multilevel"/>
    <w:tmpl w:val="9EE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201E"/>
    <w:multiLevelType w:val="multilevel"/>
    <w:tmpl w:val="9F60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3604A"/>
    <w:multiLevelType w:val="multilevel"/>
    <w:tmpl w:val="6C1E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D0689"/>
    <w:multiLevelType w:val="hybridMultilevel"/>
    <w:tmpl w:val="E3721F84"/>
    <w:lvl w:ilvl="0" w:tplc="56CAF7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F2454"/>
    <w:multiLevelType w:val="multilevel"/>
    <w:tmpl w:val="CED2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C55FB"/>
    <w:multiLevelType w:val="multilevel"/>
    <w:tmpl w:val="7358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6197B"/>
    <w:multiLevelType w:val="multilevel"/>
    <w:tmpl w:val="54B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01829"/>
    <w:multiLevelType w:val="multilevel"/>
    <w:tmpl w:val="015A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F068F"/>
    <w:multiLevelType w:val="multilevel"/>
    <w:tmpl w:val="908A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25828"/>
    <w:multiLevelType w:val="multilevel"/>
    <w:tmpl w:val="835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001C0"/>
    <w:multiLevelType w:val="multilevel"/>
    <w:tmpl w:val="976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60058"/>
    <w:multiLevelType w:val="multilevel"/>
    <w:tmpl w:val="9D0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271E4"/>
    <w:multiLevelType w:val="multilevel"/>
    <w:tmpl w:val="FD4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65B27"/>
    <w:multiLevelType w:val="multilevel"/>
    <w:tmpl w:val="81B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84ACB"/>
    <w:multiLevelType w:val="multilevel"/>
    <w:tmpl w:val="20D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2449F"/>
    <w:multiLevelType w:val="multilevel"/>
    <w:tmpl w:val="76AE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35251"/>
    <w:multiLevelType w:val="multilevel"/>
    <w:tmpl w:val="852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56B7A"/>
    <w:multiLevelType w:val="multilevel"/>
    <w:tmpl w:val="ECF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533A1"/>
    <w:multiLevelType w:val="multilevel"/>
    <w:tmpl w:val="BCF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011AE"/>
    <w:multiLevelType w:val="multilevel"/>
    <w:tmpl w:val="CCD8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F4D93"/>
    <w:multiLevelType w:val="multilevel"/>
    <w:tmpl w:val="7D02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05BE1"/>
    <w:multiLevelType w:val="hybridMultilevel"/>
    <w:tmpl w:val="E79CFA26"/>
    <w:lvl w:ilvl="0" w:tplc="1B54A58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32B6B"/>
    <w:multiLevelType w:val="multilevel"/>
    <w:tmpl w:val="E75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556E6"/>
    <w:multiLevelType w:val="multilevel"/>
    <w:tmpl w:val="146A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E2ABB"/>
    <w:multiLevelType w:val="multilevel"/>
    <w:tmpl w:val="287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45C23"/>
    <w:multiLevelType w:val="multilevel"/>
    <w:tmpl w:val="0D9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B2FFC"/>
    <w:multiLevelType w:val="multilevel"/>
    <w:tmpl w:val="117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4606C"/>
    <w:multiLevelType w:val="multilevel"/>
    <w:tmpl w:val="993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97F6A"/>
    <w:multiLevelType w:val="multilevel"/>
    <w:tmpl w:val="C306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FE26DE"/>
    <w:multiLevelType w:val="multilevel"/>
    <w:tmpl w:val="BAD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4"/>
  </w:num>
  <w:num w:numId="3">
    <w:abstractNumId w:val="6"/>
  </w:num>
  <w:num w:numId="4">
    <w:abstractNumId w:val="29"/>
  </w:num>
  <w:num w:numId="5">
    <w:abstractNumId w:val="9"/>
  </w:num>
  <w:num w:numId="6">
    <w:abstractNumId w:val="14"/>
  </w:num>
  <w:num w:numId="7">
    <w:abstractNumId w:val="15"/>
  </w:num>
  <w:num w:numId="8">
    <w:abstractNumId w:val="27"/>
  </w:num>
  <w:num w:numId="9">
    <w:abstractNumId w:val="28"/>
  </w:num>
  <w:num w:numId="10">
    <w:abstractNumId w:val="22"/>
  </w:num>
  <w:num w:numId="11">
    <w:abstractNumId w:val="12"/>
  </w:num>
  <w:num w:numId="12">
    <w:abstractNumId w:val="7"/>
  </w:num>
  <w:num w:numId="13">
    <w:abstractNumId w:val="24"/>
  </w:num>
  <w:num w:numId="14">
    <w:abstractNumId w:val="21"/>
  </w:num>
  <w:num w:numId="15">
    <w:abstractNumId w:val="13"/>
  </w:num>
  <w:num w:numId="16">
    <w:abstractNumId w:val="20"/>
  </w:num>
  <w:num w:numId="17">
    <w:abstractNumId w:val="23"/>
  </w:num>
  <w:num w:numId="18">
    <w:abstractNumId w:val="30"/>
  </w:num>
  <w:num w:numId="19">
    <w:abstractNumId w:val="16"/>
  </w:num>
  <w:num w:numId="20">
    <w:abstractNumId w:val="18"/>
  </w:num>
  <w:num w:numId="21">
    <w:abstractNumId w:val="31"/>
  </w:num>
  <w:num w:numId="22">
    <w:abstractNumId w:val="1"/>
  </w:num>
  <w:num w:numId="23">
    <w:abstractNumId w:val="0"/>
  </w:num>
  <w:num w:numId="24">
    <w:abstractNumId w:val="8"/>
  </w:num>
  <w:num w:numId="25">
    <w:abstractNumId w:val="10"/>
  </w:num>
  <w:num w:numId="26">
    <w:abstractNumId w:val="33"/>
  </w:num>
  <w:num w:numId="27">
    <w:abstractNumId w:val="26"/>
  </w:num>
  <w:num w:numId="28">
    <w:abstractNumId w:val="11"/>
  </w:num>
  <w:num w:numId="29">
    <w:abstractNumId w:val="25"/>
  </w:num>
  <w:num w:numId="30">
    <w:abstractNumId w:val="19"/>
  </w:num>
  <w:num w:numId="31">
    <w:abstractNumId w:val="5"/>
  </w:num>
  <w:num w:numId="32">
    <w:abstractNumId w:val="4"/>
  </w:num>
  <w:num w:numId="33">
    <w:abstractNumId w:val="32"/>
  </w:num>
  <w:num w:numId="34">
    <w:abstractNumId w:val="3"/>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7BE"/>
    <w:rsid w:val="0003254A"/>
    <w:rsid w:val="000402B3"/>
    <w:rsid w:val="00041A90"/>
    <w:rsid w:val="000941C8"/>
    <w:rsid w:val="000E7A84"/>
    <w:rsid w:val="001032D0"/>
    <w:rsid w:val="001876A3"/>
    <w:rsid w:val="001C53B4"/>
    <w:rsid w:val="00235759"/>
    <w:rsid w:val="00257621"/>
    <w:rsid w:val="0027421B"/>
    <w:rsid w:val="00325106"/>
    <w:rsid w:val="003A260D"/>
    <w:rsid w:val="003A594D"/>
    <w:rsid w:val="003B7946"/>
    <w:rsid w:val="004335C9"/>
    <w:rsid w:val="00463FF2"/>
    <w:rsid w:val="004661B9"/>
    <w:rsid w:val="004E3E39"/>
    <w:rsid w:val="004F3E62"/>
    <w:rsid w:val="00515E1C"/>
    <w:rsid w:val="005219DC"/>
    <w:rsid w:val="005433CE"/>
    <w:rsid w:val="00560E02"/>
    <w:rsid w:val="00574F2E"/>
    <w:rsid w:val="0058492C"/>
    <w:rsid w:val="00611FF5"/>
    <w:rsid w:val="0066370E"/>
    <w:rsid w:val="00701566"/>
    <w:rsid w:val="007A5D05"/>
    <w:rsid w:val="007D1054"/>
    <w:rsid w:val="007E1B3E"/>
    <w:rsid w:val="00867DA3"/>
    <w:rsid w:val="00873469"/>
    <w:rsid w:val="00873653"/>
    <w:rsid w:val="00917258"/>
    <w:rsid w:val="00934A29"/>
    <w:rsid w:val="009C733F"/>
    <w:rsid w:val="009E6006"/>
    <w:rsid w:val="00A078E7"/>
    <w:rsid w:val="00AA7C7C"/>
    <w:rsid w:val="00AC36C9"/>
    <w:rsid w:val="00AE58C4"/>
    <w:rsid w:val="00AF47BE"/>
    <w:rsid w:val="00B04D38"/>
    <w:rsid w:val="00B06715"/>
    <w:rsid w:val="00B673D4"/>
    <w:rsid w:val="00B938C7"/>
    <w:rsid w:val="00C0210F"/>
    <w:rsid w:val="00C16208"/>
    <w:rsid w:val="00C44663"/>
    <w:rsid w:val="00C943A9"/>
    <w:rsid w:val="00C949BC"/>
    <w:rsid w:val="00C97C01"/>
    <w:rsid w:val="00CD3312"/>
    <w:rsid w:val="00CE0A04"/>
    <w:rsid w:val="00D13DFC"/>
    <w:rsid w:val="00D87F92"/>
    <w:rsid w:val="00DE71E0"/>
    <w:rsid w:val="00E00854"/>
    <w:rsid w:val="00E245D5"/>
    <w:rsid w:val="00E4039E"/>
    <w:rsid w:val="00E75E42"/>
    <w:rsid w:val="00E81DEF"/>
    <w:rsid w:val="00EA7978"/>
    <w:rsid w:val="00EB3B63"/>
    <w:rsid w:val="00EF030F"/>
    <w:rsid w:val="00F11D3D"/>
    <w:rsid w:val="00FC7046"/>
    <w:rsid w:val="00FD6C0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8BC6"/>
  <w15:chartTrackingRefBased/>
  <w15:docId w15:val="{1B15287C-44A7-4A4B-B085-CD80325F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1C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245D5"/>
    <w:pPr>
      <w:keepNext/>
      <w:keepLines/>
      <w:spacing w:before="24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AF47BE"/>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873653"/>
    <w:pPr>
      <w:keepNext/>
      <w:keepLines/>
      <w:spacing w:before="40"/>
      <w:outlineLvl w:val="2"/>
    </w:pPr>
    <w:rPr>
      <w:rFonts w:asciiTheme="majorHAnsi" w:eastAsiaTheme="majorEastAsia" w:hAnsiTheme="majorHAnsi" w:cstheme="majorBidi"/>
      <w:color w:val="1F4D78"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AF47BE"/>
    <w:pPr>
      <w:suppressAutoHyphens/>
      <w:spacing w:after="120" w:line="240" w:lineRule="auto"/>
      <w:jc w:val="center"/>
    </w:pPr>
    <w:rPr>
      <w:rFonts w:ascii="Times New Roman" w:eastAsia="MS Mincho" w:hAnsi="Times New Roman" w:cs="Times New Roman"/>
      <w:sz w:val="48"/>
      <w:szCs w:val="48"/>
      <w:lang w:bidi="ar-SA"/>
    </w:rPr>
  </w:style>
  <w:style w:type="paragraph" w:customStyle="1" w:styleId="IEEEAbtract">
    <w:name w:val="IEEE Abtract"/>
    <w:basedOn w:val="Normal"/>
    <w:next w:val="Normal"/>
    <w:link w:val="IEEEAbtractChar"/>
    <w:rsid w:val="00AF47BE"/>
    <w:pPr>
      <w:adjustRightInd w:val="0"/>
      <w:snapToGrid w:val="0"/>
      <w:jc w:val="both"/>
    </w:pPr>
    <w:rPr>
      <w:rFonts w:eastAsia="SimSun"/>
      <w:b/>
      <w:sz w:val="18"/>
      <w:lang w:val="en-GB" w:eastAsia="en-GB" w:bidi="ar-SA"/>
    </w:rPr>
  </w:style>
  <w:style w:type="character" w:customStyle="1" w:styleId="IEEEAbtractChar">
    <w:name w:val="IEEE Abtract Char"/>
    <w:basedOn w:val="DefaultParagraphFont"/>
    <w:link w:val="IEEEAbtract"/>
    <w:rsid w:val="00AF47BE"/>
    <w:rPr>
      <w:rFonts w:ascii="Times New Roman" w:eastAsia="SimSun" w:hAnsi="Times New Roman" w:cs="Times New Roman"/>
      <w:b/>
      <w:sz w:val="18"/>
      <w:szCs w:val="24"/>
      <w:lang w:val="en-GB" w:eastAsia="en-GB" w:bidi="ar-SA"/>
    </w:rPr>
  </w:style>
  <w:style w:type="character" w:customStyle="1" w:styleId="Heading2Char">
    <w:name w:val="Heading 2 Char"/>
    <w:basedOn w:val="DefaultParagraphFont"/>
    <w:link w:val="Heading2"/>
    <w:uiPriority w:val="9"/>
    <w:rsid w:val="00AF47BE"/>
    <w:rPr>
      <w:rFonts w:ascii="Times New Roman" w:eastAsia="Times New Roman" w:hAnsi="Times New Roman" w:cs="Times New Roman"/>
      <w:b/>
      <w:bCs/>
      <w:sz w:val="36"/>
      <w:szCs w:val="36"/>
    </w:rPr>
  </w:style>
  <w:style w:type="paragraph" w:styleId="NormalWeb">
    <w:name w:val="Normal (Web)"/>
    <w:basedOn w:val="Normal"/>
    <w:uiPriority w:val="99"/>
    <w:unhideWhenUsed/>
    <w:rsid w:val="00AF47BE"/>
    <w:pPr>
      <w:spacing w:before="100" w:beforeAutospacing="1" w:after="100" w:afterAutospacing="1"/>
    </w:pPr>
  </w:style>
  <w:style w:type="character" w:customStyle="1" w:styleId="Heading1Char">
    <w:name w:val="Heading 1 Char"/>
    <w:basedOn w:val="DefaultParagraphFont"/>
    <w:link w:val="Heading1"/>
    <w:uiPriority w:val="9"/>
    <w:rsid w:val="00E245D5"/>
    <w:rPr>
      <w:rFonts w:asciiTheme="majorHAnsi" w:eastAsiaTheme="majorEastAsia" w:hAnsiTheme="majorHAnsi" w:cstheme="majorBidi"/>
      <w:color w:val="2E74B5" w:themeColor="accent1" w:themeShade="BF"/>
      <w:sz w:val="32"/>
      <w:szCs w:val="29"/>
    </w:rPr>
  </w:style>
  <w:style w:type="paragraph" w:styleId="BalloonText">
    <w:name w:val="Balloon Text"/>
    <w:basedOn w:val="Normal"/>
    <w:link w:val="BalloonTextChar"/>
    <w:uiPriority w:val="99"/>
    <w:semiHidden/>
    <w:unhideWhenUsed/>
    <w:rsid w:val="00E245D5"/>
    <w:rPr>
      <w:rFonts w:ascii="Segoe UI" w:hAnsi="Segoe UI" w:cs="Segoe UI"/>
      <w:sz w:val="18"/>
      <w:szCs w:val="16"/>
    </w:rPr>
  </w:style>
  <w:style w:type="character" w:customStyle="1" w:styleId="BalloonTextChar">
    <w:name w:val="Balloon Text Char"/>
    <w:basedOn w:val="DefaultParagraphFont"/>
    <w:link w:val="BalloonText"/>
    <w:uiPriority w:val="99"/>
    <w:semiHidden/>
    <w:rsid w:val="00E245D5"/>
    <w:rPr>
      <w:rFonts w:ascii="Segoe UI" w:hAnsi="Segoe UI" w:cs="Segoe UI"/>
      <w:sz w:val="18"/>
      <w:szCs w:val="16"/>
    </w:rPr>
  </w:style>
  <w:style w:type="character" w:styleId="Emphasis">
    <w:name w:val="Emphasis"/>
    <w:basedOn w:val="DefaultParagraphFont"/>
    <w:uiPriority w:val="20"/>
    <w:qFormat/>
    <w:rsid w:val="00DE71E0"/>
    <w:rPr>
      <w:i/>
      <w:iCs/>
    </w:rPr>
  </w:style>
  <w:style w:type="paragraph" w:styleId="Header">
    <w:name w:val="header"/>
    <w:basedOn w:val="Normal"/>
    <w:link w:val="HeaderChar"/>
    <w:uiPriority w:val="99"/>
    <w:unhideWhenUsed/>
    <w:rsid w:val="00C949BC"/>
    <w:pPr>
      <w:tabs>
        <w:tab w:val="center" w:pos="4680"/>
        <w:tab w:val="right" w:pos="9360"/>
      </w:tabs>
    </w:pPr>
    <w:rPr>
      <w:szCs w:val="21"/>
    </w:rPr>
  </w:style>
  <w:style w:type="character" w:customStyle="1" w:styleId="HeaderChar">
    <w:name w:val="Header Char"/>
    <w:basedOn w:val="DefaultParagraphFont"/>
    <w:link w:val="Header"/>
    <w:uiPriority w:val="99"/>
    <w:rsid w:val="00C949BC"/>
    <w:rPr>
      <w:rFonts w:ascii="Times New Roman" w:eastAsia="Times New Roman" w:hAnsi="Times New Roman" w:cs="Times New Roman"/>
      <w:sz w:val="24"/>
      <w:szCs w:val="21"/>
    </w:rPr>
  </w:style>
  <w:style w:type="paragraph" w:styleId="Footer">
    <w:name w:val="footer"/>
    <w:basedOn w:val="Normal"/>
    <w:link w:val="FooterChar"/>
    <w:uiPriority w:val="99"/>
    <w:unhideWhenUsed/>
    <w:rsid w:val="00C949BC"/>
    <w:pPr>
      <w:tabs>
        <w:tab w:val="center" w:pos="4680"/>
        <w:tab w:val="right" w:pos="9360"/>
      </w:tabs>
    </w:pPr>
    <w:rPr>
      <w:szCs w:val="21"/>
    </w:rPr>
  </w:style>
  <w:style w:type="character" w:customStyle="1" w:styleId="FooterChar">
    <w:name w:val="Footer Char"/>
    <w:basedOn w:val="DefaultParagraphFont"/>
    <w:link w:val="Footer"/>
    <w:uiPriority w:val="99"/>
    <w:rsid w:val="00C949BC"/>
    <w:rPr>
      <w:rFonts w:ascii="Times New Roman" w:eastAsia="Times New Roman" w:hAnsi="Times New Roman" w:cs="Times New Roman"/>
      <w:sz w:val="24"/>
      <w:szCs w:val="21"/>
    </w:rPr>
  </w:style>
  <w:style w:type="paragraph" w:styleId="ListParagraph">
    <w:name w:val="List Paragraph"/>
    <w:basedOn w:val="Normal"/>
    <w:uiPriority w:val="34"/>
    <w:qFormat/>
    <w:rsid w:val="00873469"/>
    <w:pPr>
      <w:ind w:left="720"/>
      <w:contextualSpacing/>
    </w:pPr>
    <w:rPr>
      <w:szCs w:val="21"/>
    </w:rPr>
  </w:style>
  <w:style w:type="character" w:customStyle="1" w:styleId="katex-mathml">
    <w:name w:val="katex-mathml"/>
    <w:basedOn w:val="DefaultParagraphFont"/>
    <w:rsid w:val="00CD3312"/>
  </w:style>
  <w:style w:type="character" w:customStyle="1" w:styleId="mord">
    <w:name w:val="mord"/>
    <w:basedOn w:val="DefaultParagraphFont"/>
    <w:rsid w:val="00CD3312"/>
  </w:style>
  <w:style w:type="character" w:customStyle="1" w:styleId="mopen">
    <w:name w:val="mopen"/>
    <w:basedOn w:val="DefaultParagraphFont"/>
    <w:rsid w:val="00CD3312"/>
  </w:style>
  <w:style w:type="character" w:customStyle="1" w:styleId="vlist-s">
    <w:name w:val="vlist-s"/>
    <w:basedOn w:val="DefaultParagraphFont"/>
    <w:rsid w:val="00CD3312"/>
  </w:style>
  <w:style w:type="character" w:customStyle="1" w:styleId="mclose">
    <w:name w:val="mclose"/>
    <w:basedOn w:val="DefaultParagraphFont"/>
    <w:rsid w:val="00CD3312"/>
  </w:style>
  <w:style w:type="character" w:customStyle="1" w:styleId="mrel">
    <w:name w:val="mrel"/>
    <w:basedOn w:val="DefaultParagraphFont"/>
    <w:rsid w:val="00CD3312"/>
  </w:style>
  <w:style w:type="character" w:customStyle="1" w:styleId="mop">
    <w:name w:val="mop"/>
    <w:basedOn w:val="DefaultParagraphFont"/>
    <w:rsid w:val="00CD3312"/>
  </w:style>
  <w:style w:type="character" w:customStyle="1" w:styleId="mbin">
    <w:name w:val="mbin"/>
    <w:basedOn w:val="DefaultParagraphFont"/>
    <w:rsid w:val="00CD3312"/>
  </w:style>
  <w:style w:type="character" w:customStyle="1" w:styleId="Heading3Char">
    <w:name w:val="Heading 3 Char"/>
    <w:basedOn w:val="DefaultParagraphFont"/>
    <w:link w:val="Heading3"/>
    <w:uiPriority w:val="9"/>
    <w:semiHidden/>
    <w:rsid w:val="00873653"/>
    <w:rPr>
      <w:rFonts w:asciiTheme="majorHAnsi" w:eastAsiaTheme="majorEastAsia" w:hAnsiTheme="majorHAnsi" w:cstheme="majorBidi"/>
      <w:color w:val="1F4D78" w:themeColor="accent1" w:themeShade="7F"/>
      <w:sz w:val="24"/>
      <w:szCs w:val="21"/>
    </w:rPr>
  </w:style>
  <w:style w:type="character" w:customStyle="1" w:styleId="whitespace-normal">
    <w:name w:val="whitespace-normal"/>
    <w:basedOn w:val="DefaultParagraphFont"/>
    <w:rsid w:val="00873653"/>
  </w:style>
  <w:style w:type="character" w:styleId="Hyperlink">
    <w:name w:val="Hyperlink"/>
    <w:basedOn w:val="DefaultParagraphFont"/>
    <w:uiPriority w:val="99"/>
    <w:semiHidden/>
    <w:unhideWhenUsed/>
    <w:rsid w:val="008736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968057">
      <w:bodyDiv w:val="1"/>
      <w:marLeft w:val="0"/>
      <w:marRight w:val="0"/>
      <w:marTop w:val="0"/>
      <w:marBottom w:val="0"/>
      <w:divBdr>
        <w:top w:val="none" w:sz="0" w:space="0" w:color="auto"/>
        <w:left w:val="none" w:sz="0" w:space="0" w:color="auto"/>
        <w:bottom w:val="none" w:sz="0" w:space="0" w:color="auto"/>
        <w:right w:val="none" w:sz="0" w:space="0" w:color="auto"/>
      </w:divBdr>
    </w:div>
    <w:div w:id="398525795">
      <w:bodyDiv w:val="1"/>
      <w:marLeft w:val="0"/>
      <w:marRight w:val="0"/>
      <w:marTop w:val="0"/>
      <w:marBottom w:val="0"/>
      <w:divBdr>
        <w:top w:val="none" w:sz="0" w:space="0" w:color="auto"/>
        <w:left w:val="none" w:sz="0" w:space="0" w:color="auto"/>
        <w:bottom w:val="none" w:sz="0" w:space="0" w:color="auto"/>
        <w:right w:val="none" w:sz="0" w:space="0" w:color="auto"/>
      </w:divBdr>
    </w:div>
    <w:div w:id="459374351">
      <w:bodyDiv w:val="1"/>
      <w:marLeft w:val="0"/>
      <w:marRight w:val="0"/>
      <w:marTop w:val="0"/>
      <w:marBottom w:val="0"/>
      <w:divBdr>
        <w:top w:val="none" w:sz="0" w:space="0" w:color="auto"/>
        <w:left w:val="none" w:sz="0" w:space="0" w:color="auto"/>
        <w:bottom w:val="none" w:sz="0" w:space="0" w:color="auto"/>
        <w:right w:val="none" w:sz="0" w:space="0" w:color="auto"/>
      </w:divBdr>
    </w:div>
    <w:div w:id="466513119">
      <w:bodyDiv w:val="1"/>
      <w:marLeft w:val="0"/>
      <w:marRight w:val="0"/>
      <w:marTop w:val="0"/>
      <w:marBottom w:val="0"/>
      <w:divBdr>
        <w:top w:val="none" w:sz="0" w:space="0" w:color="auto"/>
        <w:left w:val="none" w:sz="0" w:space="0" w:color="auto"/>
        <w:bottom w:val="none" w:sz="0" w:space="0" w:color="auto"/>
        <w:right w:val="none" w:sz="0" w:space="0" w:color="auto"/>
      </w:divBdr>
      <w:divsChild>
        <w:div w:id="1412040902">
          <w:marLeft w:val="0"/>
          <w:marRight w:val="0"/>
          <w:marTop w:val="0"/>
          <w:marBottom w:val="0"/>
          <w:divBdr>
            <w:top w:val="none" w:sz="0" w:space="0" w:color="auto"/>
            <w:left w:val="none" w:sz="0" w:space="0" w:color="auto"/>
            <w:bottom w:val="none" w:sz="0" w:space="0" w:color="auto"/>
            <w:right w:val="none" w:sz="0" w:space="0" w:color="auto"/>
          </w:divBdr>
          <w:divsChild>
            <w:div w:id="57069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2404">
      <w:bodyDiv w:val="1"/>
      <w:marLeft w:val="0"/>
      <w:marRight w:val="0"/>
      <w:marTop w:val="0"/>
      <w:marBottom w:val="0"/>
      <w:divBdr>
        <w:top w:val="none" w:sz="0" w:space="0" w:color="auto"/>
        <w:left w:val="none" w:sz="0" w:space="0" w:color="auto"/>
        <w:bottom w:val="none" w:sz="0" w:space="0" w:color="auto"/>
        <w:right w:val="none" w:sz="0" w:space="0" w:color="auto"/>
      </w:divBdr>
    </w:div>
    <w:div w:id="571349261">
      <w:bodyDiv w:val="1"/>
      <w:marLeft w:val="0"/>
      <w:marRight w:val="0"/>
      <w:marTop w:val="0"/>
      <w:marBottom w:val="0"/>
      <w:divBdr>
        <w:top w:val="none" w:sz="0" w:space="0" w:color="auto"/>
        <w:left w:val="none" w:sz="0" w:space="0" w:color="auto"/>
        <w:bottom w:val="none" w:sz="0" w:space="0" w:color="auto"/>
        <w:right w:val="none" w:sz="0" w:space="0" w:color="auto"/>
      </w:divBdr>
    </w:div>
    <w:div w:id="622540484">
      <w:bodyDiv w:val="1"/>
      <w:marLeft w:val="0"/>
      <w:marRight w:val="0"/>
      <w:marTop w:val="0"/>
      <w:marBottom w:val="0"/>
      <w:divBdr>
        <w:top w:val="none" w:sz="0" w:space="0" w:color="auto"/>
        <w:left w:val="none" w:sz="0" w:space="0" w:color="auto"/>
        <w:bottom w:val="none" w:sz="0" w:space="0" w:color="auto"/>
        <w:right w:val="none" w:sz="0" w:space="0" w:color="auto"/>
      </w:divBdr>
      <w:divsChild>
        <w:div w:id="1779331721">
          <w:marLeft w:val="0"/>
          <w:marRight w:val="0"/>
          <w:marTop w:val="0"/>
          <w:marBottom w:val="0"/>
          <w:divBdr>
            <w:top w:val="none" w:sz="0" w:space="0" w:color="auto"/>
            <w:left w:val="none" w:sz="0" w:space="0" w:color="auto"/>
            <w:bottom w:val="none" w:sz="0" w:space="0" w:color="auto"/>
            <w:right w:val="none" w:sz="0" w:space="0" w:color="auto"/>
          </w:divBdr>
          <w:divsChild>
            <w:div w:id="15943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36238">
      <w:bodyDiv w:val="1"/>
      <w:marLeft w:val="0"/>
      <w:marRight w:val="0"/>
      <w:marTop w:val="0"/>
      <w:marBottom w:val="0"/>
      <w:divBdr>
        <w:top w:val="none" w:sz="0" w:space="0" w:color="auto"/>
        <w:left w:val="none" w:sz="0" w:space="0" w:color="auto"/>
        <w:bottom w:val="none" w:sz="0" w:space="0" w:color="auto"/>
        <w:right w:val="none" w:sz="0" w:space="0" w:color="auto"/>
      </w:divBdr>
    </w:div>
    <w:div w:id="808059114">
      <w:bodyDiv w:val="1"/>
      <w:marLeft w:val="0"/>
      <w:marRight w:val="0"/>
      <w:marTop w:val="0"/>
      <w:marBottom w:val="0"/>
      <w:divBdr>
        <w:top w:val="none" w:sz="0" w:space="0" w:color="auto"/>
        <w:left w:val="none" w:sz="0" w:space="0" w:color="auto"/>
        <w:bottom w:val="none" w:sz="0" w:space="0" w:color="auto"/>
        <w:right w:val="none" w:sz="0" w:space="0" w:color="auto"/>
      </w:divBdr>
      <w:divsChild>
        <w:div w:id="311057959">
          <w:marLeft w:val="0"/>
          <w:marRight w:val="0"/>
          <w:marTop w:val="0"/>
          <w:marBottom w:val="0"/>
          <w:divBdr>
            <w:top w:val="none" w:sz="0" w:space="0" w:color="auto"/>
            <w:left w:val="none" w:sz="0" w:space="0" w:color="auto"/>
            <w:bottom w:val="none" w:sz="0" w:space="0" w:color="auto"/>
            <w:right w:val="none" w:sz="0" w:space="0" w:color="auto"/>
          </w:divBdr>
          <w:divsChild>
            <w:div w:id="19362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71788">
      <w:bodyDiv w:val="1"/>
      <w:marLeft w:val="0"/>
      <w:marRight w:val="0"/>
      <w:marTop w:val="0"/>
      <w:marBottom w:val="0"/>
      <w:divBdr>
        <w:top w:val="none" w:sz="0" w:space="0" w:color="auto"/>
        <w:left w:val="none" w:sz="0" w:space="0" w:color="auto"/>
        <w:bottom w:val="none" w:sz="0" w:space="0" w:color="auto"/>
        <w:right w:val="none" w:sz="0" w:space="0" w:color="auto"/>
      </w:divBdr>
    </w:div>
    <w:div w:id="1138642118">
      <w:bodyDiv w:val="1"/>
      <w:marLeft w:val="0"/>
      <w:marRight w:val="0"/>
      <w:marTop w:val="0"/>
      <w:marBottom w:val="0"/>
      <w:divBdr>
        <w:top w:val="none" w:sz="0" w:space="0" w:color="auto"/>
        <w:left w:val="none" w:sz="0" w:space="0" w:color="auto"/>
        <w:bottom w:val="none" w:sz="0" w:space="0" w:color="auto"/>
        <w:right w:val="none" w:sz="0" w:space="0" w:color="auto"/>
      </w:divBdr>
    </w:div>
    <w:div w:id="1279490426">
      <w:bodyDiv w:val="1"/>
      <w:marLeft w:val="0"/>
      <w:marRight w:val="0"/>
      <w:marTop w:val="0"/>
      <w:marBottom w:val="0"/>
      <w:divBdr>
        <w:top w:val="none" w:sz="0" w:space="0" w:color="auto"/>
        <w:left w:val="none" w:sz="0" w:space="0" w:color="auto"/>
        <w:bottom w:val="none" w:sz="0" w:space="0" w:color="auto"/>
        <w:right w:val="none" w:sz="0" w:space="0" w:color="auto"/>
      </w:divBdr>
    </w:div>
    <w:div w:id="1383796656">
      <w:bodyDiv w:val="1"/>
      <w:marLeft w:val="0"/>
      <w:marRight w:val="0"/>
      <w:marTop w:val="0"/>
      <w:marBottom w:val="0"/>
      <w:divBdr>
        <w:top w:val="none" w:sz="0" w:space="0" w:color="auto"/>
        <w:left w:val="none" w:sz="0" w:space="0" w:color="auto"/>
        <w:bottom w:val="none" w:sz="0" w:space="0" w:color="auto"/>
        <w:right w:val="none" w:sz="0" w:space="0" w:color="auto"/>
      </w:divBdr>
    </w:div>
    <w:div w:id="1489514666">
      <w:bodyDiv w:val="1"/>
      <w:marLeft w:val="0"/>
      <w:marRight w:val="0"/>
      <w:marTop w:val="0"/>
      <w:marBottom w:val="0"/>
      <w:divBdr>
        <w:top w:val="none" w:sz="0" w:space="0" w:color="auto"/>
        <w:left w:val="none" w:sz="0" w:space="0" w:color="auto"/>
        <w:bottom w:val="none" w:sz="0" w:space="0" w:color="auto"/>
        <w:right w:val="none" w:sz="0" w:space="0" w:color="auto"/>
      </w:divBdr>
    </w:div>
    <w:div w:id="1521432099">
      <w:bodyDiv w:val="1"/>
      <w:marLeft w:val="0"/>
      <w:marRight w:val="0"/>
      <w:marTop w:val="0"/>
      <w:marBottom w:val="0"/>
      <w:divBdr>
        <w:top w:val="none" w:sz="0" w:space="0" w:color="auto"/>
        <w:left w:val="none" w:sz="0" w:space="0" w:color="auto"/>
        <w:bottom w:val="none" w:sz="0" w:space="0" w:color="auto"/>
        <w:right w:val="none" w:sz="0" w:space="0" w:color="auto"/>
      </w:divBdr>
    </w:div>
    <w:div w:id="1523930584">
      <w:bodyDiv w:val="1"/>
      <w:marLeft w:val="0"/>
      <w:marRight w:val="0"/>
      <w:marTop w:val="0"/>
      <w:marBottom w:val="0"/>
      <w:divBdr>
        <w:top w:val="none" w:sz="0" w:space="0" w:color="auto"/>
        <w:left w:val="none" w:sz="0" w:space="0" w:color="auto"/>
        <w:bottom w:val="none" w:sz="0" w:space="0" w:color="auto"/>
        <w:right w:val="none" w:sz="0" w:space="0" w:color="auto"/>
      </w:divBdr>
    </w:div>
    <w:div w:id="1542746839">
      <w:bodyDiv w:val="1"/>
      <w:marLeft w:val="0"/>
      <w:marRight w:val="0"/>
      <w:marTop w:val="0"/>
      <w:marBottom w:val="0"/>
      <w:divBdr>
        <w:top w:val="none" w:sz="0" w:space="0" w:color="auto"/>
        <w:left w:val="none" w:sz="0" w:space="0" w:color="auto"/>
        <w:bottom w:val="none" w:sz="0" w:space="0" w:color="auto"/>
        <w:right w:val="none" w:sz="0" w:space="0" w:color="auto"/>
      </w:divBdr>
      <w:divsChild>
        <w:div w:id="1257247260">
          <w:marLeft w:val="0"/>
          <w:marRight w:val="0"/>
          <w:marTop w:val="0"/>
          <w:marBottom w:val="0"/>
          <w:divBdr>
            <w:top w:val="none" w:sz="0" w:space="0" w:color="auto"/>
            <w:left w:val="none" w:sz="0" w:space="0" w:color="auto"/>
            <w:bottom w:val="none" w:sz="0" w:space="0" w:color="auto"/>
            <w:right w:val="none" w:sz="0" w:space="0" w:color="auto"/>
          </w:divBdr>
          <w:divsChild>
            <w:div w:id="9496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8394">
      <w:bodyDiv w:val="1"/>
      <w:marLeft w:val="0"/>
      <w:marRight w:val="0"/>
      <w:marTop w:val="0"/>
      <w:marBottom w:val="0"/>
      <w:divBdr>
        <w:top w:val="none" w:sz="0" w:space="0" w:color="auto"/>
        <w:left w:val="none" w:sz="0" w:space="0" w:color="auto"/>
        <w:bottom w:val="none" w:sz="0" w:space="0" w:color="auto"/>
        <w:right w:val="none" w:sz="0" w:space="0" w:color="auto"/>
      </w:divBdr>
    </w:div>
    <w:div w:id="1683046359">
      <w:bodyDiv w:val="1"/>
      <w:marLeft w:val="0"/>
      <w:marRight w:val="0"/>
      <w:marTop w:val="0"/>
      <w:marBottom w:val="0"/>
      <w:divBdr>
        <w:top w:val="none" w:sz="0" w:space="0" w:color="auto"/>
        <w:left w:val="none" w:sz="0" w:space="0" w:color="auto"/>
        <w:bottom w:val="none" w:sz="0" w:space="0" w:color="auto"/>
        <w:right w:val="none" w:sz="0" w:space="0" w:color="auto"/>
      </w:divBdr>
    </w:div>
    <w:div w:id="1755859582">
      <w:bodyDiv w:val="1"/>
      <w:marLeft w:val="0"/>
      <w:marRight w:val="0"/>
      <w:marTop w:val="0"/>
      <w:marBottom w:val="0"/>
      <w:divBdr>
        <w:top w:val="none" w:sz="0" w:space="0" w:color="auto"/>
        <w:left w:val="none" w:sz="0" w:space="0" w:color="auto"/>
        <w:bottom w:val="none" w:sz="0" w:space="0" w:color="auto"/>
        <w:right w:val="none" w:sz="0" w:space="0" w:color="auto"/>
      </w:divBdr>
      <w:divsChild>
        <w:div w:id="1411461506">
          <w:marLeft w:val="0"/>
          <w:marRight w:val="0"/>
          <w:marTop w:val="0"/>
          <w:marBottom w:val="0"/>
          <w:divBdr>
            <w:top w:val="none" w:sz="0" w:space="0" w:color="auto"/>
            <w:left w:val="none" w:sz="0" w:space="0" w:color="auto"/>
            <w:bottom w:val="none" w:sz="0" w:space="0" w:color="auto"/>
            <w:right w:val="none" w:sz="0" w:space="0" w:color="auto"/>
          </w:divBdr>
          <w:divsChild>
            <w:div w:id="1135414412">
              <w:marLeft w:val="0"/>
              <w:marRight w:val="0"/>
              <w:marTop w:val="0"/>
              <w:marBottom w:val="0"/>
              <w:divBdr>
                <w:top w:val="none" w:sz="0" w:space="0" w:color="auto"/>
                <w:left w:val="none" w:sz="0" w:space="0" w:color="auto"/>
                <w:bottom w:val="none" w:sz="0" w:space="0" w:color="auto"/>
                <w:right w:val="none" w:sz="0" w:space="0" w:color="auto"/>
              </w:divBdr>
              <w:divsChild>
                <w:div w:id="613824708">
                  <w:marLeft w:val="0"/>
                  <w:marRight w:val="0"/>
                  <w:marTop w:val="0"/>
                  <w:marBottom w:val="0"/>
                  <w:divBdr>
                    <w:top w:val="none" w:sz="0" w:space="0" w:color="auto"/>
                    <w:left w:val="none" w:sz="0" w:space="0" w:color="auto"/>
                    <w:bottom w:val="none" w:sz="0" w:space="0" w:color="auto"/>
                    <w:right w:val="none" w:sz="0" w:space="0" w:color="auto"/>
                  </w:divBdr>
                  <w:divsChild>
                    <w:div w:id="2071268280">
                      <w:marLeft w:val="0"/>
                      <w:marRight w:val="0"/>
                      <w:marTop w:val="0"/>
                      <w:marBottom w:val="0"/>
                      <w:divBdr>
                        <w:top w:val="none" w:sz="0" w:space="0" w:color="auto"/>
                        <w:left w:val="none" w:sz="0" w:space="0" w:color="auto"/>
                        <w:bottom w:val="none" w:sz="0" w:space="0" w:color="auto"/>
                        <w:right w:val="none" w:sz="0" w:space="0" w:color="auto"/>
                      </w:divBdr>
                      <w:divsChild>
                        <w:div w:id="1882088194">
                          <w:marLeft w:val="0"/>
                          <w:marRight w:val="0"/>
                          <w:marTop w:val="0"/>
                          <w:marBottom w:val="0"/>
                          <w:divBdr>
                            <w:top w:val="none" w:sz="0" w:space="0" w:color="auto"/>
                            <w:left w:val="none" w:sz="0" w:space="0" w:color="auto"/>
                            <w:bottom w:val="none" w:sz="0" w:space="0" w:color="auto"/>
                            <w:right w:val="none" w:sz="0" w:space="0" w:color="auto"/>
                          </w:divBdr>
                          <w:divsChild>
                            <w:div w:id="12913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118236">
      <w:bodyDiv w:val="1"/>
      <w:marLeft w:val="0"/>
      <w:marRight w:val="0"/>
      <w:marTop w:val="0"/>
      <w:marBottom w:val="0"/>
      <w:divBdr>
        <w:top w:val="none" w:sz="0" w:space="0" w:color="auto"/>
        <w:left w:val="none" w:sz="0" w:space="0" w:color="auto"/>
        <w:bottom w:val="none" w:sz="0" w:space="0" w:color="auto"/>
        <w:right w:val="none" w:sz="0" w:space="0" w:color="auto"/>
      </w:divBdr>
      <w:divsChild>
        <w:div w:id="478420046">
          <w:marLeft w:val="0"/>
          <w:marRight w:val="0"/>
          <w:marTop w:val="0"/>
          <w:marBottom w:val="0"/>
          <w:divBdr>
            <w:top w:val="none" w:sz="0" w:space="0" w:color="auto"/>
            <w:left w:val="none" w:sz="0" w:space="0" w:color="auto"/>
            <w:bottom w:val="none" w:sz="0" w:space="0" w:color="auto"/>
            <w:right w:val="none" w:sz="0" w:space="0" w:color="auto"/>
          </w:divBdr>
          <w:divsChild>
            <w:div w:id="1984430661">
              <w:marLeft w:val="0"/>
              <w:marRight w:val="0"/>
              <w:marTop w:val="0"/>
              <w:marBottom w:val="0"/>
              <w:divBdr>
                <w:top w:val="none" w:sz="0" w:space="0" w:color="auto"/>
                <w:left w:val="none" w:sz="0" w:space="0" w:color="auto"/>
                <w:bottom w:val="none" w:sz="0" w:space="0" w:color="auto"/>
                <w:right w:val="none" w:sz="0" w:space="0" w:color="auto"/>
              </w:divBdr>
              <w:divsChild>
                <w:div w:id="608708053">
                  <w:marLeft w:val="0"/>
                  <w:marRight w:val="0"/>
                  <w:marTop w:val="0"/>
                  <w:marBottom w:val="0"/>
                  <w:divBdr>
                    <w:top w:val="none" w:sz="0" w:space="0" w:color="auto"/>
                    <w:left w:val="none" w:sz="0" w:space="0" w:color="auto"/>
                    <w:bottom w:val="none" w:sz="0" w:space="0" w:color="auto"/>
                    <w:right w:val="none" w:sz="0" w:space="0" w:color="auto"/>
                  </w:divBdr>
                  <w:divsChild>
                    <w:div w:id="576600649">
                      <w:marLeft w:val="0"/>
                      <w:marRight w:val="0"/>
                      <w:marTop w:val="0"/>
                      <w:marBottom w:val="0"/>
                      <w:divBdr>
                        <w:top w:val="none" w:sz="0" w:space="0" w:color="auto"/>
                        <w:left w:val="none" w:sz="0" w:space="0" w:color="auto"/>
                        <w:bottom w:val="none" w:sz="0" w:space="0" w:color="auto"/>
                        <w:right w:val="none" w:sz="0" w:space="0" w:color="auto"/>
                      </w:divBdr>
                      <w:divsChild>
                        <w:div w:id="1426221778">
                          <w:marLeft w:val="0"/>
                          <w:marRight w:val="0"/>
                          <w:marTop w:val="0"/>
                          <w:marBottom w:val="0"/>
                          <w:divBdr>
                            <w:top w:val="none" w:sz="0" w:space="0" w:color="auto"/>
                            <w:left w:val="none" w:sz="0" w:space="0" w:color="auto"/>
                            <w:bottom w:val="none" w:sz="0" w:space="0" w:color="auto"/>
                            <w:right w:val="none" w:sz="0" w:space="0" w:color="auto"/>
                          </w:divBdr>
                          <w:divsChild>
                            <w:div w:id="1355613420">
                              <w:marLeft w:val="0"/>
                              <w:marRight w:val="0"/>
                              <w:marTop w:val="0"/>
                              <w:marBottom w:val="0"/>
                              <w:divBdr>
                                <w:top w:val="none" w:sz="0" w:space="0" w:color="auto"/>
                                <w:left w:val="none" w:sz="0" w:space="0" w:color="auto"/>
                                <w:bottom w:val="none" w:sz="0" w:space="0" w:color="auto"/>
                                <w:right w:val="none" w:sz="0" w:space="0" w:color="auto"/>
                              </w:divBdr>
                              <w:divsChild>
                                <w:div w:id="1253129318">
                                  <w:marLeft w:val="0"/>
                                  <w:marRight w:val="0"/>
                                  <w:marTop w:val="0"/>
                                  <w:marBottom w:val="0"/>
                                  <w:divBdr>
                                    <w:top w:val="none" w:sz="0" w:space="0" w:color="auto"/>
                                    <w:left w:val="none" w:sz="0" w:space="0" w:color="auto"/>
                                    <w:bottom w:val="none" w:sz="0" w:space="0" w:color="auto"/>
                                    <w:right w:val="none" w:sz="0" w:space="0" w:color="auto"/>
                                  </w:divBdr>
                                  <w:divsChild>
                                    <w:div w:id="4032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601712">
      <w:bodyDiv w:val="1"/>
      <w:marLeft w:val="0"/>
      <w:marRight w:val="0"/>
      <w:marTop w:val="0"/>
      <w:marBottom w:val="0"/>
      <w:divBdr>
        <w:top w:val="none" w:sz="0" w:space="0" w:color="auto"/>
        <w:left w:val="none" w:sz="0" w:space="0" w:color="auto"/>
        <w:bottom w:val="none" w:sz="0" w:space="0" w:color="auto"/>
        <w:right w:val="none" w:sz="0" w:space="0" w:color="auto"/>
      </w:divBdr>
    </w:div>
    <w:div w:id="1840269613">
      <w:bodyDiv w:val="1"/>
      <w:marLeft w:val="0"/>
      <w:marRight w:val="0"/>
      <w:marTop w:val="0"/>
      <w:marBottom w:val="0"/>
      <w:divBdr>
        <w:top w:val="none" w:sz="0" w:space="0" w:color="auto"/>
        <w:left w:val="none" w:sz="0" w:space="0" w:color="auto"/>
        <w:bottom w:val="none" w:sz="0" w:space="0" w:color="auto"/>
        <w:right w:val="none" w:sz="0" w:space="0" w:color="auto"/>
      </w:divBdr>
    </w:div>
    <w:div w:id="210784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kaggle.com/datasets?utm_source=chatgpt.com"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ncerimagingarchive.net/?utm_source=chatgpt.com"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25</Pages>
  <Words>4571</Words>
  <Characters>26061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dkte.548@outlook.com</dc:creator>
  <cp:keywords/>
  <dc:description/>
  <cp:lastModifiedBy>dkte.327@outlook.com</cp:lastModifiedBy>
  <cp:revision>126</cp:revision>
  <dcterms:created xsi:type="dcterms:W3CDTF">2026-05-20T05:53:00Z</dcterms:created>
  <dcterms:modified xsi:type="dcterms:W3CDTF">2026-05-20T08:38:00Z</dcterms:modified>
</cp:coreProperties>
</file>