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148E5" w14:textId="360A91C7" w:rsidR="00A71C20" w:rsidRPr="00D8474D" w:rsidRDefault="00A71C20" w:rsidP="00D8474D">
      <w:pPr>
        <w:ind w:left="720" w:firstLine="720"/>
        <w:rPr>
          <w:b/>
          <w:bCs/>
          <w:sz w:val="28"/>
          <w:szCs w:val="28"/>
          <w:lang w:val="en-IN"/>
        </w:rPr>
      </w:pPr>
      <w:r w:rsidRPr="00D8474D">
        <w:rPr>
          <w:b/>
          <w:bCs/>
          <w:sz w:val="28"/>
          <w:szCs w:val="28"/>
          <w:lang w:val="en-IN"/>
        </w:rPr>
        <w:t>Synopsis: Stock Data Analysis | Adani Enterprises</w:t>
      </w:r>
    </w:p>
    <w:p w14:paraId="7F94DEB3" w14:textId="77777777" w:rsidR="00A71C20" w:rsidRDefault="00A71C20" w:rsidP="00A71C20">
      <w:pPr>
        <w:rPr>
          <w:b/>
          <w:bCs/>
          <w:sz w:val="28"/>
          <w:szCs w:val="28"/>
          <w:lang w:val="en-IN"/>
        </w:rPr>
      </w:pPr>
    </w:p>
    <w:p w14:paraId="19AD06E8" w14:textId="77777777" w:rsidR="00A71C20" w:rsidRDefault="00A71C20" w:rsidP="00A71C20">
      <w:pPr>
        <w:rPr>
          <w:b/>
          <w:bCs/>
          <w:sz w:val="28"/>
          <w:szCs w:val="28"/>
          <w:lang w:val="en-IN"/>
        </w:rPr>
      </w:pPr>
    </w:p>
    <w:p w14:paraId="556EBBF4" w14:textId="77777777" w:rsidR="00925C28" w:rsidRPr="00D8474D" w:rsidRDefault="00925C28" w:rsidP="00D8474D">
      <w:pPr>
        <w:rPr>
          <w:b/>
          <w:bCs/>
          <w:sz w:val="28"/>
          <w:szCs w:val="28"/>
          <w:u w:val="single"/>
          <w:lang w:val="en-IN"/>
        </w:rPr>
      </w:pPr>
      <w:r w:rsidRPr="00925C28">
        <w:rPr>
          <w:b/>
          <w:bCs/>
          <w:sz w:val="28"/>
          <w:szCs w:val="28"/>
          <w:u w:val="single"/>
          <w:lang w:val="en-IN"/>
        </w:rPr>
        <w:t>1. Introduction</w:t>
      </w:r>
    </w:p>
    <w:p w14:paraId="3657F6C9" w14:textId="77777777" w:rsidR="00925C28" w:rsidRPr="00925C28" w:rsidRDefault="00925C28" w:rsidP="00925C28">
      <w:pPr>
        <w:rPr>
          <w:b/>
          <w:bCs/>
          <w:szCs w:val="24"/>
          <w:lang w:val="en-IN"/>
        </w:rPr>
      </w:pPr>
    </w:p>
    <w:p w14:paraId="142D68FE" w14:textId="77777777" w:rsidR="00925C28" w:rsidRDefault="00925C28" w:rsidP="00925C28">
      <w:pPr>
        <w:rPr>
          <w:b/>
          <w:bCs/>
          <w:szCs w:val="24"/>
          <w:lang w:val="en-IN"/>
        </w:rPr>
      </w:pPr>
      <w:r w:rsidRPr="00925C28">
        <w:rPr>
          <w:b/>
          <w:bCs/>
          <w:szCs w:val="24"/>
          <w:lang w:val="en-IN"/>
        </w:rPr>
        <w:t>Project Title: Stock Data Analysis | Adani Enterprises</w:t>
      </w:r>
    </w:p>
    <w:p w14:paraId="010B7ECE" w14:textId="77777777" w:rsidR="00925C28" w:rsidRPr="00925C28" w:rsidRDefault="00925C28" w:rsidP="00925C28">
      <w:pPr>
        <w:rPr>
          <w:b/>
          <w:bCs/>
          <w:szCs w:val="24"/>
          <w:lang w:val="en-IN"/>
        </w:rPr>
      </w:pPr>
    </w:p>
    <w:p w14:paraId="2D219A96" w14:textId="2847EA3E" w:rsidR="00925C28" w:rsidRDefault="00925C28" w:rsidP="00925C28">
      <w:pPr>
        <w:rPr>
          <w:szCs w:val="24"/>
          <w:lang w:val="en-IN"/>
        </w:rPr>
      </w:pPr>
      <w:r w:rsidRPr="00925C28">
        <w:rPr>
          <w:b/>
          <w:bCs/>
          <w:szCs w:val="24"/>
          <w:lang w:val="en-IN"/>
        </w:rPr>
        <w:t>Objective:</w:t>
      </w:r>
      <w:r w:rsidRPr="00925C28">
        <w:rPr>
          <w:szCs w:val="24"/>
          <w:lang w:val="en-IN"/>
        </w:rPr>
        <w:t xml:space="preserve"> The primary goal of this project is to </w:t>
      </w:r>
      <w:r w:rsidRPr="00925C28">
        <w:rPr>
          <w:szCs w:val="24"/>
          <w:lang w:val="en-IN"/>
        </w:rPr>
        <w:t>analysed</w:t>
      </w:r>
      <w:r w:rsidRPr="00925C28">
        <w:rPr>
          <w:szCs w:val="24"/>
          <w:lang w:val="en-IN"/>
        </w:rPr>
        <w:t xml:space="preserve"> the historical stock data of Adani Enterprises over the past year. This analysis aims to identify trends, patterns, and insights that can inform investment decisions and business strategies. By leveraging Power BI, the project seeks to create an interactive and informative dashboard that provides a comprehensive overview of the stock’s performance.</w:t>
      </w:r>
    </w:p>
    <w:p w14:paraId="3FD31BB0" w14:textId="77777777" w:rsidR="00925C28" w:rsidRPr="00925C28" w:rsidRDefault="00925C28" w:rsidP="00925C28">
      <w:pPr>
        <w:rPr>
          <w:szCs w:val="24"/>
          <w:lang w:val="en-IN"/>
        </w:rPr>
      </w:pPr>
    </w:p>
    <w:p w14:paraId="7D343CD0" w14:textId="77777777" w:rsidR="00925C28" w:rsidRPr="00D8474D" w:rsidRDefault="00925C28" w:rsidP="00D8474D">
      <w:pPr>
        <w:rPr>
          <w:b/>
          <w:bCs/>
          <w:sz w:val="28"/>
          <w:szCs w:val="28"/>
          <w:u w:val="single"/>
          <w:lang w:val="en-IN"/>
        </w:rPr>
      </w:pPr>
      <w:r w:rsidRPr="00925C28">
        <w:rPr>
          <w:b/>
          <w:bCs/>
          <w:sz w:val="28"/>
          <w:szCs w:val="28"/>
          <w:lang w:val="en-IN"/>
        </w:rPr>
        <w:t>2</w:t>
      </w:r>
      <w:r w:rsidRPr="00925C28">
        <w:rPr>
          <w:b/>
          <w:bCs/>
          <w:sz w:val="28"/>
          <w:szCs w:val="28"/>
          <w:u w:val="single"/>
          <w:lang w:val="en-IN"/>
        </w:rPr>
        <w:t>. Data Collection and Preparation</w:t>
      </w:r>
    </w:p>
    <w:p w14:paraId="7587DF28" w14:textId="77777777" w:rsidR="000F0686" w:rsidRPr="00925C28" w:rsidRDefault="000F0686" w:rsidP="00D8474D">
      <w:pPr>
        <w:rPr>
          <w:b/>
          <w:bCs/>
          <w:sz w:val="28"/>
          <w:szCs w:val="28"/>
          <w:u w:val="single"/>
          <w:lang w:val="en-IN"/>
        </w:rPr>
      </w:pPr>
    </w:p>
    <w:p w14:paraId="580DECF9" w14:textId="77777777" w:rsidR="00925C28" w:rsidRDefault="00925C28" w:rsidP="00925C28">
      <w:pPr>
        <w:rPr>
          <w:szCs w:val="24"/>
          <w:lang w:val="en-IN"/>
        </w:rPr>
      </w:pPr>
      <w:r w:rsidRPr="00925C28">
        <w:rPr>
          <w:szCs w:val="24"/>
          <w:lang w:val="en-IN"/>
        </w:rPr>
        <w:t>Data Source: The data for this project was collected from Google Finance, focusing on the stock name “Adani Enterprises.” The dataset includes one year of historical stock data, providing a robust foundation for analysis.</w:t>
      </w:r>
    </w:p>
    <w:p w14:paraId="020298BE" w14:textId="77777777" w:rsidR="00925C28" w:rsidRPr="00925C28" w:rsidRDefault="00925C28" w:rsidP="00925C28">
      <w:pPr>
        <w:rPr>
          <w:szCs w:val="24"/>
          <w:lang w:val="en-IN"/>
        </w:rPr>
      </w:pPr>
    </w:p>
    <w:p w14:paraId="2948FE93" w14:textId="77777777" w:rsidR="00925C28" w:rsidRPr="00925C28" w:rsidRDefault="00925C28" w:rsidP="00925C28">
      <w:pPr>
        <w:rPr>
          <w:b/>
          <w:bCs/>
          <w:szCs w:val="24"/>
          <w:lang w:val="en-IN"/>
        </w:rPr>
      </w:pPr>
      <w:r w:rsidRPr="00925C28">
        <w:rPr>
          <w:b/>
          <w:bCs/>
          <w:szCs w:val="24"/>
          <w:lang w:val="en-IN"/>
        </w:rPr>
        <w:t>Data Cleaning:</w:t>
      </w:r>
    </w:p>
    <w:p w14:paraId="705B1961" w14:textId="77777777" w:rsidR="00925C28" w:rsidRPr="00925C28" w:rsidRDefault="00925C28" w:rsidP="00925C28">
      <w:pPr>
        <w:numPr>
          <w:ilvl w:val="0"/>
          <w:numId w:val="10"/>
        </w:numPr>
        <w:rPr>
          <w:szCs w:val="24"/>
          <w:lang w:val="en-IN"/>
        </w:rPr>
      </w:pPr>
      <w:r w:rsidRPr="00925C28">
        <w:rPr>
          <w:szCs w:val="24"/>
          <w:lang w:val="en-IN"/>
        </w:rPr>
        <w:t>Duplicate Removal: The initial dataset contained duplicate entries, which were identified and removed to ensure data accuracy. Duplicate data can lead to skewed results and incorrect insights, making this step crucial.</w:t>
      </w:r>
    </w:p>
    <w:p w14:paraId="71E97F1E" w14:textId="77777777" w:rsidR="00925C28" w:rsidRDefault="00925C28" w:rsidP="00925C28">
      <w:pPr>
        <w:numPr>
          <w:ilvl w:val="0"/>
          <w:numId w:val="10"/>
        </w:numPr>
        <w:rPr>
          <w:szCs w:val="24"/>
          <w:lang w:val="en-IN"/>
        </w:rPr>
      </w:pPr>
      <w:r w:rsidRPr="00925C28">
        <w:rPr>
          <w:szCs w:val="24"/>
          <w:lang w:val="en-IN"/>
        </w:rPr>
        <w:t>Decimal Adjustment: Decimal values were standardized to maintain consistency across the dataset. This adjustment ensures that all numerical data is correctly formatted and comparable.</w:t>
      </w:r>
    </w:p>
    <w:p w14:paraId="324B9618" w14:textId="77777777" w:rsidR="00851315" w:rsidRDefault="00851315" w:rsidP="00851315">
      <w:pPr>
        <w:numPr>
          <w:ilvl w:val="0"/>
          <w:numId w:val="10"/>
        </w:numPr>
        <w:rPr>
          <w:szCs w:val="24"/>
          <w:lang w:val="en-IN"/>
        </w:rPr>
      </w:pPr>
      <w:r w:rsidRPr="00851315">
        <w:rPr>
          <w:szCs w:val="24"/>
          <w:lang w:val="en-IN"/>
        </w:rPr>
        <w:t>Data Adjustment: Additional adjustments were made to align all data points correctly. This included formatting dates, ensuring numerical values were accurate, and verifying that all entries were complete.</w:t>
      </w:r>
    </w:p>
    <w:p w14:paraId="2FDAC9CA" w14:textId="77777777" w:rsidR="00851315" w:rsidRPr="00851315" w:rsidRDefault="00851315" w:rsidP="00851315">
      <w:pPr>
        <w:rPr>
          <w:szCs w:val="24"/>
          <w:lang w:val="en-IN"/>
        </w:rPr>
      </w:pPr>
    </w:p>
    <w:p w14:paraId="18C9D895" w14:textId="77777777" w:rsidR="00851315" w:rsidRPr="000F0686" w:rsidRDefault="00851315" w:rsidP="00851315">
      <w:pPr>
        <w:rPr>
          <w:b/>
          <w:bCs/>
          <w:sz w:val="28"/>
          <w:szCs w:val="28"/>
          <w:u w:val="single"/>
          <w:lang w:val="en-IN"/>
        </w:rPr>
      </w:pPr>
      <w:r w:rsidRPr="00851315">
        <w:rPr>
          <w:b/>
          <w:bCs/>
          <w:sz w:val="28"/>
          <w:szCs w:val="28"/>
          <w:u w:val="single"/>
          <w:lang w:val="en-IN"/>
        </w:rPr>
        <w:t>3. Data Upload and Dashboard Creation</w:t>
      </w:r>
    </w:p>
    <w:p w14:paraId="2B993801" w14:textId="77777777" w:rsidR="00851315" w:rsidRPr="00851315" w:rsidRDefault="00851315" w:rsidP="00851315">
      <w:pPr>
        <w:rPr>
          <w:b/>
          <w:bCs/>
          <w:szCs w:val="24"/>
          <w:lang w:val="en-IN"/>
        </w:rPr>
      </w:pPr>
    </w:p>
    <w:p w14:paraId="12869902" w14:textId="77777777" w:rsidR="00851315" w:rsidRDefault="00851315" w:rsidP="006F11E3">
      <w:pPr>
        <w:ind w:left="720"/>
        <w:rPr>
          <w:szCs w:val="24"/>
          <w:lang w:val="en-IN"/>
        </w:rPr>
      </w:pPr>
      <w:r w:rsidRPr="00851315">
        <w:rPr>
          <w:b/>
          <w:bCs/>
          <w:szCs w:val="24"/>
          <w:lang w:val="en-IN"/>
        </w:rPr>
        <w:t>Excel File</w:t>
      </w:r>
      <w:r w:rsidRPr="00851315">
        <w:rPr>
          <w:szCs w:val="24"/>
          <w:lang w:val="en-IN"/>
        </w:rPr>
        <w:t>: After cleaning and preparing the data, it was saved in an Excel file. This file was then uploaded to Power BI, a powerful data visualization tool that allows for the creation of interactive dashboards.</w:t>
      </w:r>
    </w:p>
    <w:p w14:paraId="36A14542" w14:textId="77777777" w:rsidR="00851315" w:rsidRPr="00851315" w:rsidRDefault="00851315" w:rsidP="00851315">
      <w:pPr>
        <w:ind w:left="720"/>
        <w:rPr>
          <w:szCs w:val="24"/>
          <w:lang w:val="en-IN"/>
        </w:rPr>
      </w:pPr>
    </w:p>
    <w:p w14:paraId="50A8A323" w14:textId="77777777" w:rsidR="00851315" w:rsidRDefault="00851315" w:rsidP="002A4B01">
      <w:pPr>
        <w:ind w:left="720"/>
        <w:rPr>
          <w:szCs w:val="24"/>
          <w:lang w:val="en-IN"/>
        </w:rPr>
      </w:pPr>
      <w:r w:rsidRPr="00851315">
        <w:rPr>
          <w:b/>
          <w:bCs/>
          <w:szCs w:val="24"/>
          <w:lang w:val="en-IN"/>
        </w:rPr>
        <w:t>Power BI Dashboard</w:t>
      </w:r>
      <w:r w:rsidRPr="00851315">
        <w:rPr>
          <w:szCs w:val="24"/>
          <w:lang w:val="en-IN"/>
        </w:rPr>
        <w:t>:</w:t>
      </w:r>
    </w:p>
    <w:p w14:paraId="1A693EEF" w14:textId="77777777" w:rsidR="00722FAC" w:rsidRPr="00851315" w:rsidRDefault="00722FAC" w:rsidP="00722FAC">
      <w:pPr>
        <w:rPr>
          <w:szCs w:val="24"/>
          <w:lang w:val="en-IN"/>
        </w:rPr>
      </w:pPr>
    </w:p>
    <w:p w14:paraId="70876581" w14:textId="77777777" w:rsidR="00851315" w:rsidRPr="00851315" w:rsidRDefault="00851315" w:rsidP="00851315">
      <w:pPr>
        <w:numPr>
          <w:ilvl w:val="0"/>
          <w:numId w:val="10"/>
        </w:numPr>
        <w:rPr>
          <w:szCs w:val="24"/>
          <w:lang w:val="en-IN"/>
        </w:rPr>
      </w:pPr>
      <w:r w:rsidRPr="00851315">
        <w:rPr>
          <w:b/>
          <w:bCs/>
          <w:szCs w:val="24"/>
          <w:lang w:val="en-IN"/>
        </w:rPr>
        <w:t>Visualizations</w:t>
      </w:r>
      <w:r w:rsidRPr="00851315">
        <w:rPr>
          <w:szCs w:val="24"/>
          <w:lang w:val="en-IN"/>
        </w:rPr>
        <w:t>: The dashboard includes various visualizations such as bar graphs, line charts, and numerical data points. These visualizations provide a clear and concise representation of the stock’s performance over the past year.</w:t>
      </w:r>
    </w:p>
    <w:p w14:paraId="154E065E" w14:textId="2D53CCDE" w:rsidR="00851315" w:rsidRDefault="00851315" w:rsidP="00851315">
      <w:pPr>
        <w:numPr>
          <w:ilvl w:val="0"/>
          <w:numId w:val="10"/>
        </w:numPr>
        <w:rPr>
          <w:szCs w:val="24"/>
          <w:lang w:val="en-IN"/>
        </w:rPr>
      </w:pPr>
      <w:r w:rsidRPr="00851315">
        <w:rPr>
          <w:b/>
          <w:bCs/>
          <w:szCs w:val="24"/>
          <w:lang w:val="en-IN"/>
        </w:rPr>
        <w:t xml:space="preserve">Metrics </w:t>
      </w:r>
      <w:r w:rsidR="00722FAC" w:rsidRPr="00851315">
        <w:rPr>
          <w:b/>
          <w:bCs/>
          <w:szCs w:val="24"/>
          <w:lang w:val="en-IN"/>
        </w:rPr>
        <w:t>Analysed</w:t>
      </w:r>
      <w:r w:rsidRPr="00851315">
        <w:rPr>
          <w:szCs w:val="24"/>
          <w:lang w:val="en-IN"/>
        </w:rPr>
        <w:t xml:space="preserve">: Key metrics </w:t>
      </w:r>
      <w:r w:rsidR="00722FAC" w:rsidRPr="00851315">
        <w:rPr>
          <w:szCs w:val="24"/>
          <w:lang w:val="en-IN"/>
        </w:rPr>
        <w:t>analysed</w:t>
      </w:r>
      <w:r w:rsidRPr="00851315">
        <w:rPr>
          <w:szCs w:val="24"/>
          <w:lang w:val="en-IN"/>
        </w:rPr>
        <w:t xml:space="preserve"> in the dashboard include volume traded, high and low prices, opening and closing prices, and other relevant stock metrics. These metrics offer a comprehensive view of the stock’s </w:t>
      </w:r>
      <w:r w:rsidR="00722FAC" w:rsidRPr="00851315">
        <w:rPr>
          <w:szCs w:val="24"/>
          <w:lang w:val="en-IN"/>
        </w:rPr>
        <w:t>behaviour</w:t>
      </w:r>
      <w:r w:rsidRPr="00851315">
        <w:rPr>
          <w:szCs w:val="24"/>
          <w:lang w:val="en-IN"/>
        </w:rPr>
        <w:t xml:space="preserve"> and performance.</w:t>
      </w:r>
    </w:p>
    <w:p w14:paraId="059B494A" w14:textId="77777777" w:rsidR="002A4B01" w:rsidRDefault="002A4B01" w:rsidP="002A4B01">
      <w:pPr>
        <w:rPr>
          <w:szCs w:val="24"/>
          <w:lang w:val="en-IN"/>
        </w:rPr>
      </w:pPr>
    </w:p>
    <w:p w14:paraId="5835134C" w14:textId="77777777" w:rsidR="006F11E3" w:rsidRPr="000F0686" w:rsidRDefault="006F11E3" w:rsidP="001F2B95">
      <w:pPr>
        <w:rPr>
          <w:b/>
          <w:bCs/>
          <w:sz w:val="28"/>
          <w:szCs w:val="28"/>
          <w:u w:val="single"/>
          <w:lang w:val="en-IN"/>
        </w:rPr>
      </w:pPr>
      <w:r w:rsidRPr="006F11E3">
        <w:rPr>
          <w:b/>
          <w:bCs/>
          <w:sz w:val="28"/>
          <w:szCs w:val="28"/>
          <w:u w:val="single"/>
          <w:lang w:val="en-IN"/>
        </w:rPr>
        <w:t>4. Key Features and Analysis</w:t>
      </w:r>
    </w:p>
    <w:p w14:paraId="2D38658A" w14:textId="77777777" w:rsidR="001F2B95" w:rsidRPr="006F11E3" w:rsidRDefault="001F2B95" w:rsidP="001F2B95">
      <w:pPr>
        <w:rPr>
          <w:b/>
          <w:bCs/>
          <w:sz w:val="28"/>
          <w:szCs w:val="28"/>
          <w:u w:val="single"/>
          <w:lang w:val="en-IN"/>
        </w:rPr>
      </w:pPr>
    </w:p>
    <w:p w14:paraId="073226A0" w14:textId="77777777" w:rsidR="006F11E3" w:rsidRPr="006F11E3" w:rsidRDefault="006F11E3" w:rsidP="006F11E3">
      <w:pPr>
        <w:rPr>
          <w:szCs w:val="24"/>
          <w:lang w:val="en-IN"/>
        </w:rPr>
      </w:pPr>
      <w:r w:rsidRPr="006F11E3">
        <w:rPr>
          <w:b/>
          <w:bCs/>
          <w:szCs w:val="24"/>
          <w:lang w:val="en-IN"/>
        </w:rPr>
        <w:t>Trend Analysis</w:t>
      </w:r>
      <w:r w:rsidRPr="006F11E3">
        <w:rPr>
          <w:szCs w:val="24"/>
          <w:lang w:val="en-IN"/>
        </w:rPr>
        <w:t>:</w:t>
      </w:r>
    </w:p>
    <w:p w14:paraId="2A007DB3" w14:textId="77777777" w:rsidR="006F11E3" w:rsidRPr="006F11E3" w:rsidRDefault="006F11E3" w:rsidP="006F11E3">
      <w:pPr>
        <w:numPr>
          <w:ilvl w:val="0"/>
          <w:numId w:val="13"/>
        </w:numPr>
        <w:rPr>
          <w:szCs w:val="24"/>
          <w:lang w:val="en-IN"/>
        </w:rPr>
      </w:pPr>
      <w:r w:rsidRPr="006F11E3">
        <w:rPr>
          <w:b/>
          <w:bCs/>
          <w:szCs w:val="24"/>
          <w:lang w:val="en-IN"/>
        </w:rPr>
        <w:t>Monthly Trends</w:t>
      </w:r>
      <w:r w:rsidRPr="006F11E3">
        <w:rPr>
          <w:szCs w:val="24"/>
          <w:lang w:val="en-IN"/>
        </w:rPr>
        <w:t>: The analysis includes a detailed examination of monthly stock performance. By aggregating data on a monthly basis, it is possible to identify significant trends and patterns that may not be visible in daily data.</w:t>
      </w:r>
    </w:p>
    <w:p w14:paraId="6FE310FE" w14:textId="77777777" w:rsidR="006F11E3" w:rsidRPr="006F11E3" w:rsidRDefault="006F11E3" w:rsidP="006F11E3">
      <w:pPr>
        <w:numPr>
          <w:ilvl w:val="0"/>
          <w:numId w:val="13"/>
        </w:numPr>
        <w:rPr>
          <w:szCs w:val="24"/>
          <w:lang w:val="en-IN"/>
        </w:rPr>
      </w:pPr>
      <w:r w:rsidRPr="006F11E3">
        <w:rPr>
          <w:b/>
          <w:bCs/>
          <w:szCs w:val="24"/>
          <w:lang w:val="en-IN"/>
        </w:rPr>
        <w:t>Daily Performance</w:t>
      </w:r>
      <w:r w:rsidRPr="006F11E3">
        <w:rPr>
          <w:szCs w:val="24"/>
          <w:lang w:val="en-IN"/>
        </w:rPr>
        <w:t>: In addition to monthly trends, the analysis also examines daily stock movements. This provides insights into short-term fluctuations and helps identify periods of high volatility.</w:t>
      </w:r>
    </w:p>
    <w:p w14:paraId="750FDFB9" w14:textId="77777777" w:rsidR="006F11E3" w:rsidRPr="006F11E3" w:rsidRDefault="006F11E3" w:rsidP="006F11E3">
      <w:pPr>
        <w:rPr>
          <w:szCs w:val="24"/>
          <w:lang w:val="en-IN"/>
        </w:rPr>
      </w:pPr>
      <w:r w:rsidRPr="006F11E3">
        <w:rPr>
          <w:b/>
          <w:bCs/>
          <w:szCs w:val="24"/>
          <w:lang w:val="en-IN"/>
        </w:rPr>
        <w:t>Volume Analysis</w:t>
      </w:r>
      <w:r w:rsidRPr="006F11E3">
        <w:rPr>
          <w:szCs w:val="24"/>
          <w:lang w:val="en-IN"/>
        </w:rPr>
        <w:t>:</w:t>
      </w:r>
    </w:p>
    <w:p w14:paraId="7D06BB5B" w14:textId="77777777" w:rsidR="006F11E3" w:rsidRDefault="006F11E3" w:rsidP="006F11E3">
      <w:pPr>
        <w:numPr>
          <w:ilvl w:val="0"/>
          <w:numId w:val="14"/>
        </w:numPr>
        <w:rPr>
          <w:szCs w:val="24"/>
          <w:lang w:val="en-IN"/>
        </w:rPr>
      </w:pPr>
      <w:r w:rsidRPr="006F11E3">
        <w:rPr>
          <w:b/>
          <w:bCs/>
          <w:szCs w:val="24"/>
          <w:lang w:val="en-IN"/>
        </w:rPr>
        <w:t>Trading Volume</w:t>
      </w:r>
      <w:r w:rsidRPr="006F11E3">
        <w:rPr>
          <w:szCs w:val="24"/>
          <w:lang w:val="en-IN"/>
        </w:rPr>
        <w:t>: The volume of stocks traded is a critical metric for understanding market activity and investor interest. The analysis includes a detailed examination of trading volumes over the past year, highlighting periods of high and low activity.</w:t>
      </w:r>
    </w:p>
    <w:p w14:paraId="4F66A96F" w14:textId="77777777" w:rsidR="00C94B88" w:rsidRDefault="00C94B88" w:rsidP="00C94B88">
      <w:pPr>
        <w:ind w:left="720"/>
        <w:rPr>
          <w:szCs w:val="24"/>
          <w:lang w:val="en-IN"/>
        </w:rPr>
      </w:pPr>
    </w:p>
    <w:p w14:paraId="5F104FBD" w14:textId="77777777" w:rsidR="00C94B88" w:rsidRPr="00C94B88" w:rsidRDefault="00C94B88" w:rsidP="00C94B88">
      <w:pPr>
        <w:rPr>
          <w:szCs w:val="24"/>
          <w:lang w:val="en-IN"/>
        </w:rPr>
      </w:pPr>
      <w:r w:rsidRPr="00C94B88">
        <w:rPr>
          <w:b/>
          <w:bCs/>
          <w:szCs w:val="24"/>
          <w:lang w:val="en-IN"/>
        </w:rPr>
        <w:t>Price Analysis</w:t>
      </w:r>
      <w:r w:rsidRPr="00C94B88">
        <w:rPr>
          <w:szCs w:val="24"/>
          <w:lang w:val="en-IN"/>
        </w:rPr>
        <w:t>:</w:t>
      </w:r>
    </w:p>
    <w:p w14:paraId="0FCFE220" w14:textId="77777777" w:rsidR="00C94B88" w:rsidRDefault="00C94B88" w:rsidP="00C94B88">
      <w:pPr>
        <w:numPr>
          <w:ilvl w:val="0"/>
          <w:numId w:val="15"/>
        </w:numPr>
        <w:rPr>
          <w:szCs w:val="24"/>
          <w:lang w:val="en-IN"/>
        </w:rPr>
      </w:pPr>
      <w:r w:rsidRPr="00C94B88">
        <w:rPr>
          <w:b/>
          <w:bCs/>
          <w:szCs w:val="24"/>
          <w:lang w:val="en-IN"/>
        </w:rPr>
        <w:t>High and Low Prices</w:t>
      </w:r>
      <w:r w:rsidRPr="00C94B88">
        <w:rPr>
          <w:szCs w:val="24"/>
          <w:lang w:val="en-IN"/>
        </w:rPr>
        <w:t>: Tracking the highest and lowest stock prices over the year provides insights into the stock’s volatility. This analysis helps identify periods of significant price changes and potential investment opportunities.</w:t>
      </w:r>
    </w:p>
    <w:p w14:paraId="2BEC270B" w14:textId="77777777" w:rsidR="00C64B61" w:rsidRDefault="00C64B61" w:rsidP="00C64B61">
      <w:pPr>
        <w:rPr>
          <w:szCs w:val="24"/>
          <w:lang w:val="en-IN"/>
        </w:rPr>
      </w:pPr>
    </w:p>
    <w:p w14:paraId="44ED4FF0" w14:textId="2D8A40FE" w:rsidR="00C64B61" w:rsidRPr="000F0686" w:rsidRDefault="00C64B61" w:rsidP="00C64B61">
      <w:pPr>
        <w:rPr>
          <w:b/>
          <w:bCs/>
          <w:sz w:val="28"/>
          <w:szCs w:val="28"/>
          <w:u w:val="single"/>
          <w:lang w:val="en-IN"/>
        </w:rPr>
      </w:pPr>
      <w:r w:rsidRPr="00C64B61">
        <w:rPr>
          <w:b/>
          <w:bCs/>
          <w:sz w:val="28"/>
          <w:szCs w:val="28"/>
          <w:u w:val="single"/>
          <w:lang w:val="en-IN"/>
        </w:rPr>
        <w:t>5. Insights and Findings</w:t>
      </w:r>
    </w:p>
    <w:p w14:paraId="00B51121" w14:textId="77777777" w:rsidR="00C64B61" w:rsidRPr="00C64B61" w:rsidRDefault="00C64B61" w:rsidP="00C64B61">
      <w:pPr>
        <w:rPr>
          <w:b/>
          <w:bCs/>
          <w:szCs w:val="24"/>
          <w:lang w:val="en-IN"/>
        </w:rPr>
      </w:pPr>
    </w:p>
    <w:p w14:paraId="5F2088BF" w14:textId="77777777" w:rsidR="00C64B61" w:rsidRPr="00C64B61" w:rsidRDefault="00C64B61" w:rsidP="00C64B61">
      <w:pPr>
        <w:rPr>
          <w:szCs w:val="24"/>
          <w:lang w:val="en-IN"/>
        </w:rPr>
      </w:pPr>
      <w:r w:rsidRPr="00C64B61">
        <w:rPr>
          <w:b/>
          <w:bCs/>
          <w:szCs w:val="24"/>
          <w:lang w:val="en-IN"/>
        </w:rPr>
        <w:t>Key Insights</w:t>
      </w:r>
      <w:r w:rsidRPr="00C64B61">
        <w:rPr>
          <w:szCs w:val="24"/>
          <w:lang w:val="en-IN"/>
        </w:rPr>
        <w:t>:</w:t>
      </w:r>
    </w:p>
    <w:p w14:paraId="7E2AEA10" w14:textId="77777777" w:rsidR="00C64B61" w:rsidRPr="00C64B61" w:rsidRDefault="00C64B61" w:rsidP="00C64B61">
      <w:pPr>
        <w:numPr>
          <w:ilvl w:val="0"/>
          <w:numId w:val="16"/>
        </w:numPr>
        <w:rPr>
          <w:szCs w:val="24"/>
          <w:lang w:val="en-IN"/>
        </w:rPr>
      </w:pPr>
      <w:r w:rsidRPr="00C64B61">
        <w:rPr>
          <w:b/>
          <w:bCs/>
          <w:szCs w:val="24"/>
          <w:lang w:val="en-IN"/>
        </w:rPr>
        <w:t>Trend Identification</w:t>
      </w:r>
      <w:r w:rsidRPr="00C64B61">
        <w:rPr>
          <w:szCs w:val="24"/>
          <w:lang w:val="en-IN"/>
        </w:rPr>
        <w:t xml:space="preserve">: The analysis identified several upward and downward trends in the stock prices of Adani Enterprises over the past year. These trends provide valuable insights into the stock’s performance and potential future </w:t>
      </w:r>
      <w:proofErr w:type="spellStart"/>
      <w:r w:rsidRPr="00C64B61">
        <w:rPr>
          <w:szCs w:val="24"/>
          <w:lang w:val="en-IN"/>
        </w:rPr>
        <w:t>behavior</w:t>
      </w:r>
      <w:proofErr w:type="spellEnd"/>
      <w:r w:rsidRPr="00C64B61">
        <w:rPr>
          <w:szCs w:val="24"/>
          <w:lang w:val="en-IN"/>
        </w:rPr>
        <w:t>.</w:t>
      </w:r>
    </w:p>
    <w:p w14:paraId="4F62707B" w14:textId="77777777" w:rsidR="00C64B61" w:rsidRPr="00C64B61" w:rsidRDefault="00C64B61" w:rsidP="00C64B61">
      <w:pPr>
        <w:numPr>
          <w:ilvl w:val="0"/>
          <w:numId w:val="16"/>
        </w:numPr>
        <w:rPr>
          <w:szCs w:val="24"/>
          <w:lang w:val="en-IN"/>
        </w:rPr>
      </w:pPr>
      <w:r w:rsidRPr="00C64B61">
        <w:rPr>
          <w:b/>
          <w:bCs/>
          <w:szCs w:val="24"/>
          <w:lang w:val="en-IN"/>
        </w:rPr>
        <w:t>Market Activity</w:t>
      </w:r>
      <w:r w:rsidRPr="00C64B61">
        <w:rPr>
          <w:szCs w:val="24"/>
          <w:lang w:val="en-IN"/>
        </w:rPr>
        <w:t>: Periods of high trading volume were noted, indicating increased market interest and activity. These periods often correspond to significant events or announcements related to the company.</w:t>
      </w:r>
    </w:p>
    <w:p w14:paraId="0E820484" w14:textId="77777777" w:rsidR="00C64B61" w:rsidRPr="00C64B61" w:rsidRDefault="00C64B61" w:rsidP="00C64B61">
      <w:pPr>
        <w:numPr>
          <w:ilvl w:val="0"/>
          <w:numId w:val="16"/>
        </w:numPr>
        <w:rPr>
          <w:szCs w:val="24"/>
          <w:lang w:val="en-IN"/>
        </w:rPr>
      </w:pPr>
      <w:r w:rsidRPr="00C64B61">
        <w:rPr>
          <w:b/>
          <w:bCs/>
          <w:szCs w:val="24"/>
          <w:lang w:val="en-IN"/>
        </w:rPr>
        <w:t>Volatility</w:t>
      </w:r>
      <w:r w:rsidRPr="00C64B61">
        <w:rPr>
          <w:szCs w:val="24"/>
          <w:lang w:val="en-IN"/>
        </w:rPr>
        <w:t>: The analysis highlighted periods of significant price volatility. Understanding these periods can help investors make informed decisions and manage risk effectively.</w:t>
      </w:r>
    </w:p>
    <w:p w14:paraId="7B3030AE" w14:textId="77777777" w:rsidR="00C94B88" w:rsidRDefault="00C94B88" w:rsidP="00C94B88">
      <w:pPr>
        <w:rPr>
          <w:szCs w:val="24"/>
          <w:lang w:val="en-IN"/>
        </w:rPr>
      </w:pPr>
    </w:p>
    <w:p w14:paraId="0305253A" w14:textId="7BE2F59E" w:rsidR="00497008" w:rsidRPr="000F0686" w:rsidRDefault="00497008" w:rsidP="00497008">
      <w:pPr>
        <w:rPr>
          <w:b/>
          <w:bCs/>
          <w:sz w:val="28"/>
          <w:szCs w:val="28"/>
          <w:u w:val="single"/>
          <w:lang w:val="en-IN"/>
        </w:rPr>
      </w:pPr>
      <w:r w:rsidRPr="000F0686">
        <w:rPr>
          <w:b/>
          <w:bCs/>
          <w:sz w:val="28"/>
          <w:szCs w:val="28"/>
          <w:u w:val="single"/>
          <w:lang w:val="en-IN"/>
        </w:rPr>
        <w:t>6</w:t>
      </w:r>
      <w:r w:rsidRPr="00497008">
        <w:rPr>
          <w:b/>
          <w:bCs/>
          <w:sz w:val="28"/>
          <w:szCs w:val="28"/>
          <w:u w:val="single"/>
          <w:lang w:val="en-IN"/>
        </w:rPr>
        <w:t>. Detailed Analysis</w:t>
      </w:r>
    </w:p>
    <w:p w14:paraId="06581138" w14:textId="77777777" w:rsidR="00497008" w:rsidRPr="00497008" w:rsidRDefault="00497008" w:rsidP="00497008">
      <w:pPr>
        <w:rPr>
          <w:b/>
          <w:bCs/>
          <w:szCs w:val="24"/>
          <w:lang w:val="en-IN"/>
        </w:rPr>
      </w:pPr>
    </w:p>
    <w:p w14:paraId="7771CAC1" w14:textId="77777777" w:rsidR="00497008" w:rsidRPr="00497008" w:rsidRDefault="00497008" w:rsidP="00497008">
      <w:pPr>
        <w:rPr>
          <w:szCs w:val="24"/>
          <w:lang w:val="en-IN"/>
        </w:rPr>
      </w:pPr>
      <w:r w:rsidRPr="00497008">
        <w:rPr>
          <w:b/>
          <w:bCs/>
          <w:szCs w:val="24"/>
          <w:lang w:val="en-IN"/>
        </w:rPr>
        <w:t>Monthly Trends</w:t>
      </w:r>
      <w:r w:rsidRPr="00497008">
        <w:rPr>
          <w:szCs w:val="24"/>
          <w:lang w:val="en-IN"/>
        </w:rPr>
        <w:t>:</w:t>
      </w:r>
    </w:p>
    <w:p w14:paraId="637C4028" w14:textId="77777777" w:rsidR="00497008" w:rsidRPr="00497008" w:rsidRDefault="00497008" w:rsidP="00497008">
      <w:pPr>
        <w:numPr>
          <w:ilvl w:val="0"/>
          <w:numId w:val="17"/>
        </w:numPr>
        <w:rPr>
          <w:szCs w:val="24"/>
          <w:lang w:val="en-IN"/>
        </w:rPr>
      </w:pPr>
      <w:r w:rsidRPr="00497008">
        <w:rPr>
          <w:b/>
          <w:bCs/>
          <w:szCs w:val="24"/>
          <w:lang w:val="en-IN"/>
        </w:rPr>
        <w:t>Overview</w:t>
      </w:r>
      <w:r w:rsidRPr="00497008">
        <w:rPr>
          <w:szCs w:val="24"/>
          <w:lang w:val="en-IN"/>
        </w:rPr>
        <w:t>: The monthly trend analysis revealed significant fluctuations in the stock prices of Adani Enterprises. By aggregating data on a monthly basis, we could identify broader trends that are not immediately apparent in daily data.</w:t>
      </w:r>
    </w:p>
    <w:p w14:paraId="30B61A9F" w14:textId="77777777" w:rsidR="00497008" w:rsidRPr="00497008" w:rsidRDefault="00497008" w:rsidP="00497008">
      <w:pPr>
        <w:numPr>
          <w:ilvl w:val="0"/>
          <w:numId w:val="17"/>
        </w:numPr>
        <w:rPr>
          <w:szCs w:val="24"/>
          <w:lang w:val="en-IN"/>
        </w:rPr>
      </w:pPr>
      <w:r w:rsidRPr="00497008">
        <w:rPr>
          <w:b/>
          <w:bCs/>
          <w:szCs w:val="24"/>
          <w:lang w:val="en-IN"/>
        </w:rPr>
        <w:t>Findings</w:t>
      </w:r>
      <w:r w:rsidRPr="00497008">
        <w:rPr>
          <w:szCs w:val="24"/>
          <w:lang w:val="en-IN"/>
        </w:rPr>
        <w:t>: Certain months showed a consistent upward trend, indicating periods of growth and investor confidence. Conversely, some months experienced a decline, which could be attributed to market conditions or company-specific news.</w:t>
      </w:r>
    </w:p>
    <w:p w14:paraId="5528024E" w14:textId="77777777" w:rsidR="00497008" w:rsidRPr="00497008" w:rsidRDefault="00497008" w:rsidP="00497008">
      <w:pPr>
        <w:rPr>
          <w:szCs w:val="24"/>
          <w:lang w:val="en-IN"/>
        </w:rPr>
      </w:pPr>
      <w:r w:rsidRPr="00497008">
        <w:rPr>
          <w:b/>
          <w:bCs/>
          <w:szCs w:val="24"/>
          <w:lang w:val="en-IN"/>
        </w:rPr>
        <w:t>Daily Performance</w:t>
      </w:r>
      <w:r w:rsidRPr="00497008">
        <w:rPr>
          <w:szCs w:val="24"/>
          <w:lang w:val="en-IN"/>
        </w:rPr>
        <w:t>:</w:t>
      </w:r>
    </w:p>
    <w:p w14:paraId="7AED3B2E" w14:textId="4187A2BF" w:rsidR="00497008" w:rsidRPr="00497008" w:rsidRDefault="00497008" w:rsidP="00497008">
      <w:pPr>
        <w:numPr>
          <w:ilvl w:val="0"/>
          <w:numId w:val="18"/>
        </w:numPr>
        <w:rPr>
          <w:szCs w:val="24"/>
          <w:lang w:val="en-IN"/>
        </w:rPr>
      </w:pPr>
      <w:r w:rsidRPr="00497008">
        <w:rPr>
          <w:b/>
          <w:bCs/>
          <w:szCs w:val="24"/>
          <w:lang w:val="en-IN"/>
        </w:rPr>
        <w:t>Overview</w:t>
      </w:r>
      <w:r w:rsidRPr="00497008">
        <w:rPr>
          <w:szCs w:val="24"/>
          <w:lang w:val="en-IN"/>
        </w:rPr>
        <w:t xml:space="preserve">: </w:t>
      </w:r>
      <w:r w:rsidRPr="00497008">
        <w:rPr>
          <w:szCs w:val="24"/>
          <w:lang w:val="en-IN"/>
        </w:rPr>
        <w:t>Analysing</w:t>
      </w:r>
      <w:r w:rsidRPr="00497008">
        <w:rPr>
          <w:szCs w:val="24"/>
          <w:lang w:val="en-IN"/>
        </w:rPr>
        <w:t xml:space="preserve"> daily performance provided insights into short-term fluctuations and volatility. This level of detail is crucial for day traders and short-term investors.</w:t>
      </w:r>
    </w:p>
    <w:p w14:paraId="7A045389" w14:textId="77777777" w:rsidR="00497008" w:rsidRPr="00497008" w:rsidRDefault="00497008" w:rsidP="00497008">
      <w:pPr>
        <w:numPr>
          <w:ilvl w:val="0"/>
          <w:numId w:val="18"/>
        </w:numPr>
        <w:rPr>
          <w:szCs w:val="24"/>
          <w:lang w:val="en-IN"/>
        </w:rPr>
      </w:pPr>
      <w:r w:rsidRPr="00497008">
        <w:rPr>
          <w:b/>
          <w:bCs/>
          <w:szCs w:val="24"/>
          <w:lang w:val="en-IN"/>
        </w:rPr>
        <w:t>Findings</w:t>
      </w:r>
      <w:r w:rsidRPr="00497008">
        <w:rPr>
          <w:szCs w:val="24"/>
          <w:lang w:val="en-IN"/>
        </w:rPr>
        <w:t>: The daily analysis highlighted specific days with unusually high trading volumes and significant price changes. These anomalies often corresponded with major announcements or market events.</w:t>
      </w:r>
    </w:p>
    <w:p w14:paraId="1305AA7B" w14:textId="77777777" w:rsidR="00497008" w:rsidRPr="00497008" w:rsidRDefault="00497008" w:rsidP="00497008">
      <w:pPr>
        <w:rPr>
          <w:szCs w:val="24"/>
          <w:lang w:val="en-IN"/>
        </w:rPr>
      </w:pPr>
      <w:r w:rsidRPr="00497008">
        <w:rPr>
          <w:b/>
          <w:bCs/>
          <w:szCs w:val="24"/>
          <w:lang w:val="en-IN"/>
        </w:rPr>
        <w:t>Volume Analysis</w:t>
      </w:r>
      <w:r w:rsidRPr="00497008">
        <w:rPr>
          <w:szCs w:val="24"/>
          <w:lang w:val="en-IN"/>
        </w:rPr>
        <w:t>:</w:t>
      </w:r>
    </w:p>
    <w:p w14:paraId="5B69DFF6" w14:textId="77777777" w:rsidR="00497008" w:rsidRPr="00497008" w:rsidRDefault="00497008" w:rsidP="00497008">
      <w:pPr>
        <w:numPr>
          <w:ilvl w:val="0"/>
          <w:numId w:val="19"/>
        </w:numPr>
        <w:rPr>
          <w:szCs w:val="24"/>
          <w:lang w:val="en-IN"/>
        </w:rPr>
      </w:pPr>
      <w:r w:rsidRPr="00497008">
        <w:rPr>
          <w:b/>
          <w:bCs/>
          <w:szCs w:val="24"/>
          <w:lang w:val="en-IN"/>
        </w:rPr>
        <w:t>Overview</w:t>
      </w:r>
      <w:r w:rsidRPr="00497008">
        <w:rPr>
          <w:szCs w:val="24"/>
          <w:lang w:val="en-IN"/>
        </w:rPr>
        <w:t>: Trading volume is a key indicator of market activity and investor interest. By examining the volume of stocks traded, we can gauge the level of market engagement.</w:t>
      </w:r>
    </w:p>
    <w:p w14:paraId="07C1D1D0" w14:textId="77777777" w:rsidR="00497008" w:rsidRPr="00497008" w:rsidRDefault="00497008" w:rsidP="00497008">
      <w:pPr>
        <w:numPr>
          <w:ilvl w:val="0"/>
          <w:numId w:val="19"/>
        </w:numPr>
        <w:rPr>
          <w:szCs w:val="24"/>
          <w:lang w:val="en-IN"/>
        </w:rPr>
      </w:pPr>
      <w:r w:rsidRPr="00497008">
        <w:rPr>
          <w:b/>
          <w:bCs/>
          <w:szCs w:val="24"/>
          <w:lang w:val="en-IN"/>
        </w:rPr>
        <w:t>Findings</w:t>
      </w:r>
      <w:r w:rsidRPr="00497008">
        <w:rPr>
          <w:szCs w:val="24"/>
          <w:lang w:val="en-IN"/>
        </w:rPr>
        <w:t>: The analysis showed periods of high trading volume, which often aligned with significant price movements. These periods of high activity suggest increased investor interest and potential market opportunities.</w:t>
      </w:r>
    </w:p>
    <w:p w14:paraId="319ACC30" w14:textId="77777777" w:rsidR="00497008" w:rsidRPr="00497008" w:rsidRDefault="00497008" w:rsidP="00497008">
      <w:pPr>
        <w:rPr>
          <w:szCs w:val="24"/>
          <w:lang w:val="en-IN"/>
        </w:rPr>
      </w:pPr>
      <w:r w:rsidRPr="00497008">
        <w:rPr>
          <w:b/>
          <w:bCs/>
          <w:szCs w:val="24"/>
          <w:lang w:val="en-IN"/>
        </w:rPr>
        <w:t>Price Analysis</w:t>
      </w:r>
      <w:r w:rsidRPr="00497008">
        <w:rPr>
          <w:szCs w:val="24"/>
          <w:lang w:val="en-IN"/>
        </w:rPr>
        <w:t>:</w:t>
      </w:r>
    </w:p>
    <w:p w14:paraId="1A982D0C" w14:textId="77777777" w:rsidR="00497008" w:rsidRPr="00497008" w:rsidRDefault="00497008" w:rsidP="00497008">
      <w:pPr>
        <w:numPr>
          <w:ilvl w:val="0"/>
          <w:numId w:val="20"/>
        </w:numPr>
        <w:rPr>
          <w:szCs w:val="24"/>
          <w:lang w:val="en-IN"/>
        </w:rPr>
      </w:pPr>
      <w:r w:rsidRPr="00497008">
        <w:rPr>
          <w:b/>
          <w:bCs/>
          <w:szCs w:val="24"/>
          <w:lang w:val="en-IN"/>
        </w:rPr>
        <w:t>Overview</w:t>
      </w:r>
      <w:r w:rsidRPr="00497008">
        <w:rPr>
          <w:szCs w:val="24"/>
          <w:lang w:val="en-IN"/>
        </w:rPr>
        <w:t>: Tracking the highest and lowest stock prices over the year provides insights into the stock’s volatility and potential risk.</w:t>
      </w:r>
    </w:p>
    <w:p w14:paraId="5B04F681" w14:textId="77777777" w:rsidR="00497008" w:rsidRPr="00497008" w:rsidRDefault="00497008" w:rsidP="00497008">
      <w:pPr>
        <w:numPr>
          <w:ilvl w:val="0"/>
          <w:numId w:val="20"/>
        </w:numPr>
        <w:rPr>
          <w:szCs w:val="24"/>
          <w:lang w:val="en-IN"/>
        </w:rPr>
      </w:pPr>
      <w:r w:rsidRPr="00497008">
        <w:rPr>
          <w:b/>
          <w:bCs/>
          <w:szCs w:val="24"/>
          <w:lang w:val="en-IN"/>
        </w:rPr>
        <w:t>Findings</w:t>
      </w:r>
      <w:r w:rsidRPr="00497008">
        <w:rPr>
          <w:szCs w:val="24"/>
          <w:lang w:val="en-IN"/>
        </w:rPr>
        <w:t>: The analysis identified periods of high volatility, with significant differences between the highest and lowest prices. These periods are critical for understanding market sentiment and potential investment risks.</w:t>
      </w:r>
    </w:p>
    <w:p w14:paraId="1500EC13" w14:textId="77777777" w:rsidR="00497008" w:rsidRDefault="00497008" w:rsidP="00497008">
      <w:pPr>
        <w:rPr>
          <w:b/>
          <w:bCs/>
          <w:szCs w:val="24"/>
          <w:lang w:val="en-IN"/>
        </w:rPr>
      </w:pPr>
    </w:p>
    <w:p w14:paraId="6871A833" w14:textId="7E0B8814" w:rsidR="00497008" w:rsidRPr="000F0686" w:rsidRDefault="00497008" w:rsidP="00497008">
      <w:pPr>
        <w:rPr>
          <w:b/>
          <w:bCs/>
          <w:sz w:val="28"/>
          <w:szCs w:val="28"/>
          <w:u w:val="single"/>
          <w:lang w:val="en-IN"/>
        </w:rPr>
      </w:pPr>
      <w:r w:rsidRPr="000F0686">
        <w:rPr>
          <w:b/>
          <w:bCs/>
          <w:sz w:val="28"/>
          <w:szCs w:val="28"/>
          <w:u w:val="single"/>
          <w:lang w:val="en-IN"/>
        </w:rPr>
        <w:t>7</w:t>
      </w:r>
      <w:r w:rsidRPr="00497008">
        <w:rPr>
          <w:b/>
          <w:bCs/>
          <w:sz w:val="28"/>
          <w:szCs w:val="28"/>
          <w:u w:val="single"/>
          <w:lang w:val="en-IN"/>
        </w:rPr>
        <w:t>. Insights and Findings</w:t>
      </w:r>
    </w:p>
    <w:p w14:paraId="43E1E576" w14:textId="77777777" w:rsidR="00497008" w:rsidRPr="00497008" w:rsidRDefault="00497008" w:rsidP="00497008">
      <w:pPr>
        <w:rPr>
          <w:b/>
          <w:bCs/>
          <w:szCs w:val="24"/>
          <w:lang w:val="en-IN"/>
        </w:rPr>
      </w:pPr>
    </w:p>
    <w:p w14:paraId="6B4E9799" w14:textId="77777777" w:rsidR="00497008" w:rsidRPr="00497008" w:rsidRDefault="00497008" w:rsidP="00497008">
      <w:pPr>
        <w:rPr>
          <w:szCs w:val="24"/>
          <w:lang w:val="en-IN"/>
        </w:rPr>
      </w:pPr>
      <w:r w:rsidRPr="00497008">
        <w:rPr>
          <w:b/>
          <w:bCs/>
          <w:szCs w:val="24"/>
          <w:lang w:val="en-IN"/>
        </w:rPr>
        <w:t>Trend Identification</w:t>
      </w:r>
      <w:r w:rsidRPr="00497008">
        <w:rPr>
          <w:szCs w:val="24"/>
          <w:lang w:val="en-IN"/>
        </w:rPr>
        <w:t>:</w:t>
      </w:r>
    </w:p>
    <w:p w14:paraId="411AB813" w14:textId="77777777" w:rsidR="00497008" w:rsidRPr="00497008" w:rsidRDefault="00497008" w:rsidP="00497008">
      <w:pPr>
        <w:numPr>
          <w:ilvl w:val="0"/>
          <w:numId w:val="21"/>
        </w:numPr>
        <w:rPr>
          <w:szCs w:val="24"/>
          <w:lang w:val="en-IN"/>
        </w:rPr>
      </w:pPr>
      <w:r w:rsidRPr="00497008">
        <w:rPr>
          <w:b/>
          <w:bCs/>
          <w:szCs w:val="24"/>
          <w:lang w:val="en-IN"/>
        </w:rPr>
        <w:t>Upward Trends</w:t>
      </w:r>
      <w:r w:rsidRPr="00497008">
        <w:rPr>
          <w:szCs w:val="24"/>
          <w:lang w:val="en-IN"/>
        </w:rPr>
        <w:t>: Several upward trends were identified, indicating periods of growth and positive market sentiment towards Adani Enterprises. These trends are crucial for long-term investors looking to capitalize on sustained growth.</w:t>
      </w:r>
    </w:p>
    <w:p w14:paraId="39149588" w14:textId="77777777" w:rsidR="00497008" w:rsidRPr="00497008" w:rsidRDefault="00497008" w:rsidP="00497008">
      <w:pPr>
        <w:numPr>
          <w:ilvl w:val="0"/>
          <w:numId w:val="21"/>
        </w:numPr>
        <w:rPr>
          <w:szCs w:val="24"/>
          <w:lang w:val="en-IN"/>
        </w:rPr>
      </w:pPr>
      <w:r w:rsidRPr="00497008">
        <w:rPr>
          <w:b/>
          <w:bCs/>
          <w:szCs w:val="24"/>
          <w:lang w:val="en-IN"/>
        </w:rPr>
        <w:t>Downward Trends</w:t>
      </w:r>
      <w:r w:rsidRPr="00497008">
        <w:rPr>
          <w:szCs w:val="24"/>
          <w:lang w:val="en-IN"/>
        </w:rPr>
        <w:t>: The analysis also identified downward trends, which could signal potential risks or market corrections. Understanding these trends helps investors make informed decisions about when to buy or sell.</w:t>
      </w:r>
    </w:p>
    <w:p w14:paraId="65B95A12" w14:textId="77777777" w:rsidR="00497008" w:rsidRPr="00497008" w:rsidRDefault="00497008" w:rsidP="00497008">
      <w:pPr>
        <w:rPr>
          <w:szCs w:val="24"/>
          <w:lang w:val="en-IN"/>
        </w:rPr>
      </w:pPr>
      <w:r w:rsidRPr="00497008">
        <w:rPr>
          <w:b/>
          <w:bCs/>
          <w:szCs w:val="24"/>
          <w:lang w:val="en-IN"/>
        </w:rPr>
        <w:lastRenderedPageBreak/>
        <w:t>Market Activity</w:t>
      </w:r>
      <w:r w:rsidRPr="00497008">
        <w:rPr>
          <w:szCs w:val="24"/>
          <w:lang w:val="en-IN"/>
        </w:rPr>
        <w:t>:</w:t>
      </w:r>
    </w:p>
    <w:p w14:paraId="12C15250" w14:textId="77777777" w:rsidR="00497008" w:rsidRPr="00497008" w:rsidRDefault="00497008" w:rsidP="00497008">
      <w:pPr>
        <w:numPr>
          <w:ilvl w:val="0"/>
          <w:numId w:val="22"/>
        </w:numPr>
        <w:rPr>
          <w:szCs w:val="24"/>
          <w:lang w:val="en-IN"/>
        </w:rPr>
      </w:pPr>
      <w:r w:rsidRPr="00497008">
        <w:rPr>
          <w:b/>
          <w:bCs/>
          <w:szCs w:val="24"/>
          <w:lang w:val="en-IN"/>
        </w:rPr>
        <w:t>High Trading Volume</w:t>
      </w:r>
      <w:r w:rsidRPr="00497008">
        <w:rPr>
          <w:szCs w:val="24"/>
          <w:lang w:val="en-IN"/>
        </w:rPr>
        <w:t>: Periods of high trading volume were noted, often corresponding with significant events or announcements. These periods indicate increased market interest and can provide opportunities for strategic investments.</w:t>
      </w:r>
    </w:p>
    <w:p w14:paraId="1D7F7E83" w14:textId="77777777" w:rsidR="00497008" w:rsidRPr="00497008" w:rsidRDefault="00497008" w:rsidP="00497008">
      <w:pPr>
        <w:numPr>
          <w:ilvl w:val="0"/>
          <w:numId w:val="22"/>
        </w:numPr>
        <w:rPr>
          <w:szCs w:val="24"/>
          <w:lang w:val="en-IN"/>
        </w:rPr>
      </w:pPr>
      <w:r w:rsidRPr="00497008">
        <w:rPr>
          <w:b/>
          <w:bCs/>
          <w:szCs w:val="24"/>
          <w:lang w:val="en-IN"/>
        </w:rPr>
        <w:t>Low Trading Volume</w:t>
      </w:r>
      <w:r w:rsidRPr="00497008">
        <w:rPr>
          <w:szCs w:val="24"/>
          <w:lang w:val="en-IN"/>
        </w:rPr>
        <w:t>: Conversely, periods of low trading volume suggest reduced market activity and investor interest. These periods may indicate market stability or a lack of significant news.</w:t>
      </w:r>
    </w:p>
    <w:p w14:paraId="3F252AF3" w14:textId="77777777" w:rsidR="00497008" w:rsidRPr="00497008" w:rsidRDefault="00497008" w:rsidP="00497008">
      <w:pPr>
        <w:rPr>
          <w:szCs w:val="24"/>
          <w:lang w:val="en-IN"/>
        </w:rPr>
      </w:pPr>
      <w:r w:rsidRPr="00497008">
        <w:rPr>
          <w:b/>
          <w:bCs/>
          <w:szCs w:val="24"/>
          <w:lang w:val="en-IN"/>
        </w:rPr>
        <w:t>Volatility</w:t>
      </w:r>
      <w:r w:rsidRPr="00497008">
        <w:rPr>
          <w:szCs w:val="24"/>
          <w:lang w:val="en-IN"/>
        </w:rPr>
        <w:t>:</w:t>
      </w:r>
    </w:p>
    <w:p w14:paraId="0FED916F" w14:textId="77777777" w:rsidR="00497008" w:rsidRPr="00497008" w:rsidRDefault="00497008" w:rsidP="00497008">
      <w:pPr>
        <w:numPr>
          <w:ilvl w:val="0"/>
          <w:numId w:val="23"/>
        </w:numPr>
        <w:rPr>
          <w:szCs w:val="24"/>
          <w:lang w:val="en-IN"/>
        </w:rPr>
      </w:pPr>
      <w:r w:rsidRPr="00497008">
        <w:rPr>
          <w:b/>
          <w:bCs/>
          <w:szCs w:val="24"/>
          <w:lang w:val="en-IN"/>
        </w:rPr>
        <w:t>High Volatility</w:t>
      </w:r>
      <w:r w:rsidRPr="00497008">
        <w:rPr>
          <w:szCs w:val="24"/>
          <w:lang w:val="en-IN"/>
        </w:rPr>
        <w:t>: The analysis highlighted periods of high volatility, characterized by significant price fluctuations. These periods are critical for understanding market risk and potential investment opportunities.</w:t>
      </w:r>
    </w:p>
    <w:p w14:paraId="024FE9EF" w14:textId="77777777" w:rsidR="00497008" w:rsidRDefault="00497008" w:rsidP="00497008">
      <w:pPr>
        <w:numPr>
          <w:ilvl w:val="0"/>
          <w:numId w:val="23"/>
        </w:numPr>
        <w:rPr>
          <w:szCs w:val="24"/>
          <w:lang w:val="en-IN"/>
        </w:rPr>
      </w:pPr>
      <w:r w:rsidRPr="00497008">
        <w:rPr>
          <w:b/>
          <w:bCs/>
          <w:szCs w:val="24"/>
          <w:lang w:val="en-IN"/>
        </w:rPr>
        <w:t>Low Volatility</w:t>
      </w:r>
      <w:r w:rsidRPr="00497008">
        <w:rPr>
          <w:szCs w:val="24"/>
          <w:lang w:val="en-IN"/>
        </w:rPr>
        <w:t>: Periods of low volatility suggest market stability and reduced risk. These periods are ideal for conservative investors looking for stable returns.</w:t>
      </w:r>
    </w:p>
    <w:p w14:paraId="479722DD" w14:textId="77777777" w:rsidR="00497008" w:rsidRDefault="00497008" w:rsidP="00497008">
      <w:pPr>
        <w:rPr>
          <w:szCs w:val="24"/>
          <w:lang w:val="en-IN"/>
        </w:rPr>
      </w:pPr>
    </w:p>
    <w:p w14:paraId="7341BF59" w14:textId="77777777" w:rsidR="00497008" w:rsidRDefault="00497008" w:rsidP="00497008">
      <w:pPr>
        <w:rPr>
          <w:szCs w:val="24"/>
          <w:lang w:val="en-IN"/>
        </w:rPr>
      </w:pPr>
    </w:p>
    <w:p w14:paraId="654175EB" w14:textId="6718E70A" w:rsidR="00497008" w:rsidRPr="000F0686" w:rsidRDefault="003920C1" w:rsidP="00497008">
      <w:pPr>
        <w:rPr>
          <w:b/>
          <w:bCs/>
          <w:sz w:val="28"/>
          <w:szCs w:val="28"/>
          <w:u w:val="single"/>
          <w:lang w:val="en-IN"/>
        </w:rPr>
      </w:pPr>
      <w:r w:rsidRPr="000F0686">
        <w:rPr>
          <w:b/>
          <w:bCs/>
          <w:sz w:val="28"/>
          <w:szCs w:val="28"/>
          <w:u w:val="single"/>
          <w:lang w:val="en-IN"/>
        </w:rPr>
        <w:t>8</w:t>
      </w:r>
      <w:r w:rsidR="00497008" w:rsidRPr="00497008">
        <w:rPr>
          <w:b/>
          <w:bCs/>
          <w:sz w:val="28"/>
          <w:szCs w:val="28"/>
          <w:u w:val="single"/>
          <w:lang w:val="en-IN"/>
        </w:rPr>
        <w:t>. Tools and Techniques</w:t>
      </w:r>
    </w:p>
    <w:p w14:paraId="0B8D075D" w14:textId="77777777" w:rsidR="00497008" w:rsidRPr="00497008" w:rsidRDefault="00497008" w:rsidP="00497008">
      <w:pPr>
        <w:rPr>
          <w:szCs w:val="24"/>
          <w:lang w:val="en-IN"/>
        </w:rPr>
      </w:pPr>
    </w:p>
    <w:p w14:paraId="1B5598CE" w14:textId="77777777" w:rsidR="00497008" w:rsidRPr="00497008" w:rsidRDefault="00497008" w:rsidP="00497008">
      <w:pPr>
        <w:rPr>
          <w:szCs w:val="24"/>
          <w:lang w:val="en-IN"/>
        </w:rPr>
      </w:pPr>
      <w:r w:rsidRPr="00497008">
        <w:rPr>
          <w:b/>
          <w:bCs/>
          <w:szCs w:val="24"/>
          <w:lang w:val="en-IN"/>
        </w:rPr>
        <w:t>Power BI Tools</w:t>
      </w:r>
      <w:r w:rsidRPr="00497008">
        <w:rPr>
          <w:szCs w:val="24"/>
          <w:lang w:val="en-IN"/>
        </w:rPr>
        <w:t>:</w:t>
      </w:r>
    </w:p>
    <w:p w14:paraId="3DD3E7E9" w14:textId="77777777" w:rsidR="00497008" w:rsidRPr="00497008" w:rsidRDefault="00497008" w:rsidP="00497008">
      <w:pPr>
        <w:numPr>
          <w:ilvl w:val="0"/>
          <w:numId w:val="24"/>
        </w:numPr>
        <w:rPr>
          <w:szCs w:val="24"/>
          <w:lang w:val="en-IN"/>
        </w:rPr>
      </w:pPr>
      <w:r w:rsidRPr="00497008">
        <w:rPr>
          <w:b/>
          <w:bCs/>
          <w:szCs w:val="24"/>
          <w:lang w:val="en-IN"/>
        </w:rPr>
        <w:t>Data Visualization</w:t>
      </w:r>
      <w:r w:rsidRPr="00497008">
        <w:rPr>
          <w:szCs w:val="24"/>
          <w:lang w:val="en-IN"/>
        </w:rPr>
        <w:t>: Power BI’s robust visualization tools were used to create interactive and informative dashboards. These visualizations make it easy to understand complex data and identify key insights.</w:t>
      </w:r>
    </w:p>
    <w:p w14:paraId="05749DA8" w14:textId="70A4331C" w:rsidR="00497008" w:rsidRPr="00497008" w:rsidRDefault="00497008" w:rsidP="00497008">
      <w:pPr>
        <w:numPr>
          <w:ilvl w:val="0"/>
          <w:numId w:val="24"/>
        </w:numPr>
        <w:rPr>
          <w:szCs w:val="24"/>
          <w:lang w:val="en-IN"/>
        </w:rPr>
      </w:pPr>
      <w:r w:rsidRPr="00497008">
        <w:rPr>
          <w:b/>
          <w:bCs/>
          <w:szCs w:val="24"/>
          <w:lang w:val="en-IN"/>
        </w:rPr>
        <w:t xml:space="preserve">Data </w:t>
      </w:r>
      <w:r w:rsidRPr="00497008">
        <w:rPr>
          <w:b/>
          <w:bCs/>
          <w:szCs w:val="24"/>
          <w:lang w:val="en-IN"/>
        </w:rPr>
        <w:t>Modelling</w:t>
      </w:r>
      <w:r w:rsidRPr="00497008">
        <w:rPr>
          <w:szCs w:val="24"/>
          <w:lang w:val="en-IN"/>
        </w:rPr>
        <w:t xml:space="preserve">: Data </w:t>
      </w:r>
      <w:r w:rsidRPr="00497008">
        <w:rPr>
          <w:szCs w:val="24"/>
          <w:lang w:val="en-IN"/>
        </w:rPr>
        <w:t>modelling</w:t>
      </w:r>
      <w:r w:rsidRPr="00497008">
        <w:rPr>
          <w:szCs w:val="24"/>
          <w:lang w:val="en-IN"/>
        </w:rPr>
        <w:t xml:space="preserve"> techniques were applied to structure and </w:t>
      </w:r>
      <w:r w:rsidRPr="00497008">
        <w:rPr>
          <w:szCs w:val="24"/>
          <w:lang w:val="en-IN"/>
        </w:rPr>
        <w:t>analysed</w:t>
      </w:r>
      <w:r w:rsidRPr="00497008">
        <w:rPr>
          <w:szCs w:val="24"/>
          <w:lang w:val="en-IN"/>
        </w:rPr>
        <w:t xml:space="preserve"> the data effectively. This includes creating relationships between different data points and ensuring that the data is accurately represented in the visualizations.</w:t>
      </w:r>
    </w:p>
    <w:p w14:paraId="65D0D87F" w14:textId="77777777" w:rsidR="00497008" w:rsidRPr="00497008" w:rsidRDefault="00497008" w:rsidP="00497008">
      <w:pPr>
        <w:rPr>
          <w:szCs w:val="24"/>
          <w:lang w:val="en-IN"/>
        </w:rPr>
      </w:pPr>
      <w:r w:rsidRPr="00497008">
        <w:rPr>
          <w:b/>
          <w:bCs/>
          <w:szCs w:val="24"/>
          <w:lang w:val="en-IN"/>
        </w:rPr>
        <w:t>Techniques Used</w:t>
      </w:r>
      <w:r w:rsidRPr="00497008">
        <w:rPr>
          <w:szCs w:val="24"/>
          <w:lang w:val="en-IN"/>
        </w:rPr>
        <w:t>:</w:t>
      </w:r>
    </w:p>
    <w:p w14:paraId="180E6F42" w14:textId="77777777" w:rsidR="00497008" w:rsidRPr="00497008" w:rsidRDefault="00497008" w:rsidP="00497008">
      <w:pPr>
        <w:numPr>
          <w:ilvl w:val="0"/>
          <w:numId w:val="25"/>
        </w:numPr>
        <w:rPr>
          <w:szCs w:val="24"/>
          <w:lang w:val="en-IN"/>
        </w:rPr>
      </w:pPr>
      <w:r w:rsidRPr="00497008">
        <w:rPr>
          <w:b/>
          <w:bCs/>
          <w:szCs w:val="24"/>
          <w:lang w:val="en-IN"/>
        </w:rPr>
        <w:t>Filtering and Slicing</w:t>
      </w:r>
      <w:r w:rsidRPr="00497008">
        <w:rPr>
          <w:szCs w:val="24"/>
          <w:lang w:val="en-IN"/>
        </w:rPr>
        <w:t>: Applied filters and slicers to drill down into specific data points and time periods. This allowed for a more detailed and focused analysis.</w:t>
      </w:r>
    </w:p>
    <w:p w14:paraId="7CCEF8C3" w14:textId="77777777" w:rsidR="00497008" w:rsidRDefault="00497008" w:rsidP="00497008">
      <w:pPr>
        <w:numPr>
          <w:ilvl w:val="0"/>
          <w:numId w:val="25"/>
        </w:numPr>
        <w:rPr>
          <w:szCs w:val="24"/>
          <w:lang w:val="en-IN"/>
        </w:rPr>
      </w:pPr>
      <w:r w:rsidRPr="00497008">
        <w:rPr>
          <w:b/>
          <w:bCs/>
          <w:szCs w:val="24"/>
          <w:lang w:val="en-IN"/>
        </w:rPr>
        <w:t>Calculated Columns and Measures</w:t>
      </w:r>
      <w:r w:rsidRPr="00497008">
        <w:rPr>
          <w:szCs w:val="24"/>
          <w:lang w:val="en-IN"/>
        </w:rPr>
        <w:t>: Created calculated columns and measures to derive additional insights from the data. These calculations provided a deeper understanding of the stock’s performance and trends.</w:t>
      </w:r>
    </w:p>
    <w:p w14:paraId="445AC5CD" w14:textId="77777777" w:rsidR="003920C1" w:rsidRDefault="003920C1" w:rsidP="003920C1">
      <w:pPr>
        <w:rPr>
          <w:szCs w:val="24"/>
          <w:lang w:val="en-IN"/>
        </w:rPr>
      </w:pPr>
    </w:p>
    <w:p w14:paraId="3135FEB4" w14:textId="6572830C" w:rsidR="003920C1" w:rsidRPr="003920C1" w:rsidRDefault="000F0686" w:rsidP="003920C1">
      <w:pPr>
        <w:shd w:val="clear" w:color="auto" w:fill="F7F7F7"/>
        <w:spacing w:before="180" w:line="240" w:lineRule="auto"/>
        <w:outlineLvl w:val="2"/>
        <w:rPr>
          <w:rFonts w:ascii="Roboto" w:hAnsi="Roboto"/>
          <w:b/>
          <w:bCs/>
          <w:color w:val="111111"/>
          <w:sz w:val="28"/>
          <w:szCs w:val="28"/>
          <w:u w:val="single"/>
          <w:lang w:val="en-IN" w:eastAsia="en-IN"/>
        </w:rPr>
      </w:pPr>
      <w:r w:rsidRPr="000F0686">
        <w:rPr>
          <w:rFonts w:ascii="Roboto" w:hAnsi="Roboto"/>
          <w:b/>
          <w:bCs/>
          <w:color w:val="111111"/>
          <w:sz w:val="28"/>
          <w:szCs w:val="28"/>
          <w:u w:val="single"/>
          <w:lang w:val="en-IN" w:eastAsia="en-IN"/>
        </w:rPr>
        <w:t>9</w:t>
      </w:r>
      <w:r w:rsidR="003920C1" w:rsidRPr="003920C1">
        <w:rPr>
          <w:rFonts w:ascii="Roboto" w:hAnsi="Roboto"/>
          <w:b/>
          <w:bCs/>
          <w:color w:val="111111"/>
          <w:sz w:val="28"/>
          <w:szCs w:val="28"/>
          <w:u w:val="single"/>
          <w:lang w:val="en-IN" w:eastAsia="en-IN"/>
        </w:rPr>
        <w:t>. Conclusion</w:t>
      </w:r>
    </w:p>
    <w:p w14:paraId="7F78FF3A" w14:textId="77777777" w:rsidR="003920C1" w:rsidRPr="003920C1" w:rsidRDefault="003920C1" w:rsidP="003920C1">
      <w:pPr>
        <w:shd w:val="clear" w:color="auto" w:fill="F7F7F7"/>
        <w:spacing w:before="180" w:line="240" w:lineRule="auto"/>
        <w:rPr>
          <w:rFonts w:ascii="Roboto" w:hAnsi="Roboto"/>
          <w:color w:val="111111"/>
          <w:szCs w:val="24"/>
          <w:lang w:val="en-IN" w:eastAsia="en-IN"/>
        </w:rPr>
      </w:pPr>
      <w:r w:rsidRPr="003920C1">
        <w:rPr>
          <w:rFonts w:ascii="Roboto" w:hAnsi="Roboto"/>
          <w:b/>
          <w:bCs/>
          <w:color w:val="111111"/>
          <w:szCs w:val="24"/>
          <w:lang w:val="en-IN" w:eastAsia="en-IN"/>
        </w:rPr>
        <w:t>Summary</w:t>
      </w:r>
      <w:r w:rsidRPr="003920C1">
        <w:rPr>
          <w:rFonts w:ascii="Roboto" w:hAnsi="Roboto"/>
          <w:color w:val="111111"/>
          <w:szCs w:val="24"/>
          <w:lang w:val="en-IN" w:eastAsia="en-IN"/>
        </w:rPr>
        <w:t>: The Stock Data Analysis project for Adani Enterprises provided a comprehensive overview of the stock’s performance over the past year. The analysis identified key trends, patterns, and insights that can inform investment decisions and business strategies.</w:t>
      </w:r>
    </w:p>
    <w:p w14:paraId="5FE44AFB" w14:textId="77777777" w:rsidR="003920C1" w:rsidRPr="003920C1" w:rsidRDefault="003920C1" w:rsidP="003920C1">
      <w:pPr>
        <w:shd w:val="clear" w:color="auto" w:fill="F7F7F7"/>
        <w:spacing w:before="180" w:line="240" w:lineRule="auto"/>
        <w:rPr>
          <w:rFonts w:ascii="Roboto" w:hAnsi="Roboto"/>
          <w:color w:val="111111"/>
          <w:szCs w:val="24"/>
          <w:lang w:val="en-IN" w:eastAsia="en-IN"/>
        </w:rPr>
      </w:pPr>
      <w:r w:rsidRPr="003920C1">
        <w:rPr>
          <w:rFonts w:ascii="Roboto" w:hAnsi="Roboto"/>
          <w:b/>
          <w:bCs/>
          <w:color w:val="111111"/>
          <w:szCs w:val="24"/>
          <w:lang w:val="en-IN" w:eastAsia="en-IN"/>
        </w:rPr>
        <w:t>Recommendations</w:t>
      </w:r>
      <w:r w:rsidRPr="003920C1">
        <w:rPr>
          <w:rFonts w:ascii="Roboto" w:hAnsi="Roboto"/>
          <w:color w:val="111111"/>
          <w:szCs w:val="24"/>
          <w:lang w:val="en-IN" w:eastAsia="en-IN"/>
        </w:rPr>
        <w:t xml:space="preserve">: Based on the analysis, it is recommended to monitor key trends and market activities closely. By staying informed about the stock’s performance and market </w:t>
      </w:r>
      <w:proofErr w:type="spellStart"/>
      <w:r w:rsidRPr="003920C1">
        <w:rPr>
          <w:rFonts w:ascii="Roboto" w:hAnsi="Roboto"/>
          <w:color w:val="111111"/>
          <w:szCs w:val="24"/>
          <w:lang w:val="en-IN" w:eastAsia="en-IN"/>
        </w:rPr>
        <w:t>behavior</w:t>
      </w:r>
      <w:proofErr w:type="spellEnd"/>
      <w:r w:rsidRPr="003920C1">
        <w:rPr>
          <w:rFonts w:ascii="Roboto" w:hAnsi="Roboto"/>
          <w:color w:val="111111"/>
          <w:szCs w:val="24"/>
          <w:lang w:val="en-IN" w:eastAsia="en-IN"/>
        </w:rPr>
        <w:t>, investors can capitalize on potential investment opportunities and manage risk effectively.</w:t>
      </w:r>
    </w:p>
    <w:p w14:paraId="541D6336" w14:textId="77777777" w:rsidR="003920C1" w:rsidRPr="003920C1" w:rsidRDefault="003920C1" w:rsidP="003920C1">
      <w:pPr>
        <w:shd w:val="clear" w:color="auto" w:fill="F7F7F7"/>
        <w:spacing w:before="180" w:line="240" w:lineRule="auto"/>
        <w:rPr>
          <w:rFonts w:ascii="Roboto" w:hAnsi="Roboto"/>
          <w:color w:val="111111"/>
          <w:szCs w:val="24"/>
          <w:lang w:val="en-IN" w:eastAsia="en-IN"/>
        </w:rPr>
      </w:pPr>
      <w:r w:rsidRPr="003920C1">
        <w:rPr>
          <w:rFonts w:ascii="Roboto" w:hAnsi="Roboto"/>
          <w:b/>
          <w:bCs/>
          <w:color w:val="111111"/>
          <w:szCs w:val="24"/>
          <w:lang w:val="en-IN" w:eastAsia="en-IN"/>
        </w:rPr>
        <w:t>Future Work</w:t>
      </w:r>
      <w:r w:rsidRPr="003920C1">
        <w:rPr>
          <w:rFonts w:ascii="Roboto" w:hAnsi="Roboto"/>
          <w:color w:val="111111"/>
          <w:szCs w:val="24"/>
          <w:lang w:val="en-IN" w:eastAsia="en-IN"/>
        </w:rPr>
        <w:t>: For future analysis, it would be beneficial to incorporate additional data sources, such as financial reports and market news, to provide a more holistic view of the stock’s performance. Additionally, applying advanced analytics techniques, such as machine learning, could further enhance the predictive capabilities of the analysis</w:t>
      </w:r>
    </w:p>
    <w:p w14:paraId="1D17912D" w14:textId="77777777" w:rsidR="003920C1" w:rsidRPr="00497008" w:rsidRDefault="003920C1" w:rsidP="003920C1">
      <w:pPr>
        <w:rPr>
          <w:szCs w:val="24"/>
          <w:lang w:val="en-IN"/>
        </w:rPr>
      </w:pPr>
    </w:p>
    <w:p w14:paraId="265F9EB3" w14:textId="77777777" w:rsidR="00497008" w:rsidRPr="00C94B88" w:rsidRDefault="00497008" w:rsidP="00C94B88">
      <w:pPr>
        <w:rPr>
          <w:szCs w:val="24"/>
          <w:lang w:val="en-IN"/>
        </w:rPr>
      </w:pPr>
    </w:p>
    <w:p w14:paraId="54AE288F" w14:textId="77777777" w:rsidR="00C94B88" w:rsidRPr="006F11E3" w:rsidRDefault="00C94B88" w:rsidP="00C94B88">
      <w:pPr>
        <w:rPr>
          <w:szCs w:val="24"/>
          <w:lang w:val="en-IN"/>
        </w:rPr>
      </w:pPr>
    </w:p>
    <w:p w14:paraId="66658024" w14:textId="77777777" w:rsidR="00A71C20" w:rsidRPr="00925C28" w:rsidRDefault="00A71C20" w:rsidP="00A71C20">
      <w:pPr>
        <w:rPr>
          <w:szCs w:val="24"/>
          <w:lang w:val="en-IN"/>
        </w:rPr>
      </w:pPr>
    </w:p>
    <w:p w14:paraId="7FB3EE40" w14:textId="77777777" w:rsidR="00A71C20" w:rsidRPr="00925C28" w:rsidRDefault="00A71C20" w:rsidP="00A71C20">
      <w:pPr>
        <w:rPr>
          <w:szCs w:val="24"/>
          <w:lang w:val="en-IN"/>
        </w:rPr>
      </w:pPr>
    </w:p>
    <w:p w14:paraId="79FB1560" w14:textId="77777777" w:rsidR="00A71C20" w:rsidRPr="00925C28" w:rsidRDefault="00A71C20" w:rsidP="00A71C20">
      <w:pPr>
        <w:rPr>
          <w:szCs w:val="24"/>
          <w:lang w:val="en-IN"/>
        </w:rPr>
      </w:pPr>
    </w:p>
    <w:p w14:paraId="516B06D7" w14:textId="77777777" w:rsidR="00A71C20" w:rsidRPr="00925C28" w:rsidRDefault="00A71C20" w:rsidP="00A71C20">
      <w:pPr>
        <w:rPr>
          <w:szCs w:val="24"/>
          <w:lang w:val="en-IN"/>
        </w:rPr>
      </w:pPr>
    </w:p>
    <w:p w14:paraId="06D5491C" w14:textId="6376410C" w:rsidR="00F61FEF" w:rsidRPr="00A71C20" w:rsidRDefault="00F61FEF">
      <w:pPr>
        <w:rPr>
          <w:sz w:val="28"/>
          <w:szCs w:val="28"/>
        </w:rPr>
      </w:pPr>
    </w:p>
    <w:sectPr w:rsidR="00F61FEF" w:rsidRPr="00A71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1D8603D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923841"/>
    <w:multiLevelType w:val="multilevel"/>
    <w:tmpl w:val="B8E0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35B07"/>
    <w:multiLevelType w:val="multilevel"/>
    <w:tmpl w:val="BE88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42F61"/>
    <w:multiLevelType w:val="multilevel"/>
    <w:tmpl w:val="CF8E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930D2"/>
    <w:multiLevelType w:val="multilevel"/>
    <w:tmpl w:val="69A4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D0F49"/>
    <w:multiLevelType w:val="multilevel"/>
    <w:tmpl w:val="315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A62CC"/>
    <w:multiLevelType w:val="multilevel"/>
    <w:tmpl w:val="F0FA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97710"/>
    <w:multiLevelType w:val="multilevel"/>
    <w:tmpl w:val="E4C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F62A0"/>
    <w:multiLevelType w:val="multilevel"/>
    <w:tmpl w:val="998E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204B2"/>
    <w:multiLevelType w:val="multilevel"/>
    <w:tmpl w:val="80F4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65C30"/>
    <w:multiLevelType w:val="multilevel"/>
    <w:tmpl w:val="E48E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E5CF1"/>
    <w:multiLevelType w:val="multilevel"/>
    <w:tmpl w:val="8E90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36189"/>
    <w:multiLevelType w:val="multilevel"/>
    <w:tmpl w:val="0108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01B6C"/>
    <w:multiLevelType w:val="multilevel"/>
    <w:tmpl w:val="78FE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FD1A26"/>
    <w:multiLevelType w:val="multilevel"/>
    <w:tmpl w:val="9B02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0C4076"/>
    <w:multiLevelType w:val="multilevel"/>
    <w:tmpl w:val="4958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2B41AA"/>
    <w:multiLevelType w:val="multilevel"/>
    <w:tmpl w:val="BFF4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216331">
    <w:abstractNumId w:val="0"/>
  </w:num>
  <w:num w:numId="2" w16cid:durableId="166140551">
    <w:abstractNumId w:val="0"/>
  </w:num>
  <w:num w:numId="3" w16cid:durableId="1661277407">
    <w:abstractNumId w:val="0"/>
  </w:num>
  <w:num w:numId="4" w16cid:durableId="1531145059">
    <w:abstractNumId w:val="0"/>
  </w:num>
  <w:num w:numId="5" w16cid:durableId="1522088166">
    <w:abstractNumId w:val="0"/>
  </w:num>
  <w:num w:numId="6" w16cid:durableId="1141311416">
    <w:abstractNumId w:val="0"/>
  </w:num>
  <w:num w:numId="7" w16cid:durableId="879247716">
    <w:abstractNumId w:val="0"/>
  </w:num>
  <w:num w:numId="8" w16cid:durableId="885218562">
    <w:abstractNumId w:val="0"/>
  </w:num>
  <w:num w:numId="9" w16cid:durableId="600452282">
    <w:abstractNumId w:val="0"/>
  </w:num>
  <w:num w:numId="10" w16cid:durableId="728068388">
    <w:abstractNumId w:val="9"/>
  </w:num>
  <w:num w:numId="11" w16cid:durableId="665399027">
    <w:abstractNumId w:val="2"/>
  </w:num>
  <w:num w:numId="12" w16cid:durableId="584844346">
    <w:abstractNumId w:val="8"/>
  </w:num>
  <w:num w:numId="13" w16cid:durableId="1517767853">
    <w:abstractNumId w:val="10"/>
  </w:num>
  <w:num w:numId="14" w16cid:durableId="382096117">
    <w:abstractNumId w:val="11"/>
  </w:num>
  <w:num w:numId="15" w16cid:durableId="2054770244">
    <w:abstractNumId w:val="12"/>
  </w:num>
  <w:num w:numId="16" w16cid:durableId="1150634360">
    <w:abstractNumId w:val="5"/>
  </w:num>
  <w:num w:numId="17" w16cid:durableId="754790823">
    <w:abstractNumId w:val="7"/>
  </w:num>
  <w:num w:numId="18" w16cid:durableId="368800123">
    <w:abstractNumId w:val="1"/>
  </w:num>
  <w:num w:numId="19" w16cid:durableId="2038000576">
    <w:abstractNumId w:val="6"/>
  </w:num>
  <w:num w:numId="20" w16cid:durableId="1403216287">
    <w:abstractNumId w:val="13"/>
  </w:num>
  <w:num w:numId="21" w16cid:durableId="1665860170">
    <w:abstractNumId w:val="14"/>
  </w:num>
  <w:num w:numId="22" w16cid:durableId="1623682144">
    <w:abstractNumId w:val="15"/>
  </w:num>
  <w:num w:numId="23" w16cid:durableId="1155999386">
    <w:abstractNumId w:val="16"/>
  </w:num>
  <w:num w:numId="24" w16cid:durableId="272447202">
    <w:abstractNumId w:val="3"/>
  </w:num>
  <w:num w:numId="25" w16cid:durableId="861750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0C"/>
    <w:rsid w:val="000630B5"/>
    <w:rsid w:val="000F0686"/>
    <w:rsid w:val="001F2B95"/>
    <w:rsid w:val="002A4B01"/>
    <w:rsid w:val="00347B42"/>
    <w:rsid w:val="003920C1"/>
    <w:rsid w:val="00497008"/>
    <w:rsid w:val="006B6043"/>
    <w:rsid w:val="006F11E3"/>
    <w:rsid w:val="00722FAC"/>
    <w:rsid w:val="00734D90"/>
    <w:rsid w:val="00804F19"/>
    <w:rsid w:val="00851315"/>
    <w:rsid w:val="00925C28"/>
    <w:rsid w:val="00A71C20"/>
    <w:rsid w:val="00AA1F0C"/>
    <w:rsid w:val="00C64B61"/>
    <w:rsid w:val="00C94B88"/>
    <w:rsid w:val="00D8474D"/>
    <w:rsid w:val="00EC6FEC"/>
    <w:rsid w:val="00F61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46F5"/>
  <w15:chartTrackingRefBased/>
  <w15:docId w15:val="{612A0DA3-848C-4726-A335-BF0199702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F19"/>
    <w:pPr>
      <w:spacing w:line="240" w:lineRule="exact"/>
    </w:pPr>
    <w:rPr>
      <w:rFonts w:ascii="Times" w:hAnsi="Times"/>
      <w:sz w:val="24"/>
      <w:lang w:val="en-US"/>
    </w:rPr>
  </w:style>
  <w:style w:type="paragraph" w:styleId="Heading1">
    <w:name w:val="heading 1"/>
    <w:basedOn w:val="Normal"/>
    <w:next w:val="Normal"/>
    <w:link w:val="Heading1Char"/>
    <w:qFormat/>
    <w:rsid w:val="00804F19"/>
    <w:pPr>
      <w:keepNext/>
      <w:keepLines/>
      <w:numPr>
        <w:numId w:val="9"/>
      </w:numPr>
      <w:spacing w:before="480" w:after="240" w:line="240" w:lineRule="atLeast"/>
      <w:outlineLvl w:val="0"/>
    </w:pPr>
    <w:rPr>
      <w:b/>
      <w:kern w:val="28"/>
      <w:sz w:val="36"/>
    </w:rPr>
  </w:style>
  <w:style w:type="paragraph" w:styleId="Heading2">
    <w:name w:val="heading 2"/>
    <w:basedOn w:val="Normal"/>
    <w:next w:val="Normal"/>
    <w:link w:val="Heading2Char"/>
    <w:qFormat/>
    <w:rsid w:val="00804F19"/>
    <w:pPr>
      <w:keepNext/>
      <w:keepLines/>
      <w:numPr>
        <w:ilvl w:val="1"/>
        <w:numId w:val="9"/>
      </w:numPr>
      <w:spacing w:before="280" w:after="280" w:line="240" w:lineRule="atLeast"/>
      <w:outlineLvl w:val="1"/>
    </w:pPr>
    <w:rPr>
      <w:b/>
      <w:sz w:val="28"/>
    </w:rPr>
  </w:style>
  <w:style w:type="paragraph" w:styleId="Heading3">
    <w:name w:val="heading 3"/>
    <w:basedOn w:val="Normal"/>
    <w:next w:val="Normal"/>
    <w:link w:val="Heading3Char"/>
    <w:uiPriority w:val="9"/>
    <w:qFormat/>
    <w:rsid w:val="00804F19"/>
    <w:pPr>
      <w:numPr>
        <w:ilvl w:val="2"/>
        <w:numId w:val="9"/>
      </w:numPr>
      <w:spacing w:before="240" w:after="240"/>
      <w:outlineLvl w:val="2"/>
    </w:pPr>
    <w:rPr>
      <w:b/>
    </w:rPr>
  </w:style>
  <w:style w:type="paragraph" w:styleId="Heading4">
    <w:name w:val="heading 4"/>
    <w:basedOn w:val="Normal"/>
    <w:next w:val="Normal"/>
    <w:link w:val="Heading4Char"/>
    <w:qFormat/>
    <w:rsid w:val="00804F19"/>
    <w:pPr>
      <w:keepNext/>
      <w:numPr>
        <w:ilvl w:val="3"/>
        <w:numId w:val="9"/>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804F19"/>
    <w:pPr>
      <w:numPr>
        <w:ilvl w:val="4"/>
        <w:numId w:val="9"/>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804F19"/>
    <w:pPr>
      <w:numPr>
        <w:ilvl w:val="5"/>
        <w:numId w:val="9"/>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804F19"/>
    <w:pPr>
      <w:numPr>
        <w:ilvl w:val="6"/>
        <w:numId w:val="9"/>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804F19"/>
    <w:pPr>
      <w:numPr>
        <w:ilvl w:val="7"/>
        <w:numId w:val="9"/>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804F19"/>
    <w:pPr>
      <w:numPr>
        <w:ilvl w:val="8"/>
        <w:numId w:val="9"/>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4F19"/>
    <w:rPr>
      <w:rFonts w:ascii="Times" w:hAnsi="Times"/>
      <w:b/>
      <w:kern w:val="28"/>
      <w:sz w:val="36"/>
      <w:lang w:val="en-US"/>
    </w:rPr>
  </w:style>
  <w:style w:type="character" w:customStyle="1" w:styleId="Heading2Char">
    <w:name w:val="Heading 2 Char"/>
    <w:basedOn w:val="DefaultParagraphFont"/>
    <w:link w:val="Heading2"/>
    <w:rsid w:val="00804F19"/>
    <w:rPr>
      <w:rFonts w:ascii="Times" w:hAnsi="Times"/>
      <w:b/>
      <w:sz w:val="28"/>
      <w:lang w:val="en-US"/>
    </w:rPr>
  </w:style>
  <w:style w:type="character" w:customStyle="1" w:styleId="Heading3Char">
    <w:name w:val="Heading 3 Char"/>
    <w:basedOn w:val="DefaultParagraphFont"/>
    <w:link w:val="Heading3"/>
    <w:uiPriority w:val="9"/>
    <w:rsid w:val="00804F19"/>
    <w:rPr>
      <w:rFonts w:ascii="Times" w:hAnsi="Times"/>
      <w:b/>
      <w:sz w:val="24"/>
      <w:lang w:val="en-US"/>
    </w:rPr>
  </w:style>
  <w:style w:type="character" w:customStyle="1" w:styleId="Heading4Char">
    <w:name w:val="Heading 4 Char"/>
    <w:basedOn w:val="DefaultParagraphFont"/>
    <w:link w:val="Heading4"/>
    <w:rsid w:val="00804F19"/>
    <w:rPr>
      <w:b/>
      <w:i/>
      <w:sz w:val="22"/>
      <w:lang w:val="en-US"/>
    </w:rPr>
  </w:style>
  <w:style w:type="character" w:customStyle="1" w:styleId="Heading5Char">
    <w:name w:val="Heading 5 Char"/>
    <w:basedOn w:val="DefaultParagraphFont"/>
    <w:link w:val="Heading5"/>
    <w:rsid w:val="00804F19"/>
    <w:rPr>
      <w:rFonts w:ascii="Arial" w:hAnsi="Arial"/>
      <w:sz w:val="22"/>
      <w:lang w:val="en-US"/>
    </w:rPr>
  </w:style>
  <w:style w:type="character" w:customStyle="1" w:styleId="Heading6Char">
    <w:name w:val="Heading 6 Char"/>
    <w:basedOn w:val="DefaultParagraphFont"/>
    <w:link w:val="Heading6"/>
    <w:rsid w:val="00804F19"/>
    <w:rPr>
      <w:rFonts w:ascii="Arial" w:hAnsi="Arial"/>
      <w:i/>
      <w:sz w:val="22"/>
      <w:lang w:val="en-US"/>
    </w:rPr>
  </w:style>
  <w:style w:type="character" w:customStyle="1" w:styleId="Heading7Char">
    <w:name w:val="Heading 7 Char"/>
    <w:basedOn w:val="DefaultParagraphFont"/>
    <w:link w:val="Heading7"/>
    <w:rsid w:val="00804F19"/>
    <w:rPr>
      <w:rFonts w:ascii="Arial" w:hAnsi="Arial"/>
      <w:lang w:val="en-US"/>
    </w:rPr>
  </w:style>
  <w:style w:type="character" w:customStyle="1" w:styleId="Heading8Char">
    <w:name w:val="Heading 8 Char"/>
    <w:basedOn w:val="DefaultParagraphFont"/>
    <w:link w:val="Heading8"/>
    <w:rsid w:val="00804F19"/>
    <w:rPr>
      <w:rFonts w:ascii="Arial" w:hAnsi="Arial"/>
      <w:i/>
      <w:lang w:val="en-US"/>
    </w:rPr>
  </w:style>
  <w:style w:type="character" w:customStyle="1" w:styleId="Heading9Char">
    <w:name w:val="Heading 9 Char"/>
    <w:basedOn w:val="DefaultParagraphFont"/>
    <w:link w:val="Heading9"/>
    <w:rsid w:val="00804F19"/>
    <w:rPr>
      <w:rFonts w:ascii="Arial" w:hAnsi="Arial"/>
      <w:i/>
      <w:sz w:val="18"/>
      <w:lang w:val="en-US"/>
    </w:rPr>
  </w:style>
  <w:style w:type="paragraph" w:styleId="Title">
    <w:name w:val="Title"/>
    <w:basedOn w:val="Normal"/>
    <w:link w:val="TitleChar"/>
    <w:qFormat/>
    <w:rsid w:val="00804F19"/>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804F19"/>
    <w:rPr>
      <w:rFonts w:ascii="Arial" w:hAnsi="Arial"/>
      <w:b/>
      <w:kern w:val="28"/>
      <w:sz w:val="64"/>
      <w:lang w:val="en-US"/>
    </w:rPr>
  </w:style>
  <w:style w:type="paragraph" w:styleId="ListParagraph">
    <w:name w:val="List Paragraph"/>
    <w:basedOn w:val="Normal"/>
    <w:uiPriority w:val="34"/>
    <w:qFormat/>
    <w:rsid w:val="00722FAC"/>
    <w:pPr>
      <w:ind w:left="720"/>
      <w:contextualSpacing/>
    </w:pPr>
  </w:style>
  <w:style w:type="paragraph" w:styleId="NormalWeb">
    <w:name w:val="Normal (Web)"/>
    <w:basedOn w:val="Normal"/>
    <w:uiPriority w:val="99"/>
    <w:semiHidden/>
    <w:unhideWhenUsed/>
    <w:rsid w:val="003920C1"/>
    <w:pPr>
      <w:spacing w:before="100" w:beforeAutospacing="1" w:after="100" w:afterAutospacing="1" w:line="240" w:lineRule="auto"/>
    </w:pPr>
    <w:rPr>
      <w:rFonts w:ascii="Times New Roman" w:hAnsi="Times New Roman"/>
      <w:szCs w:val="24"/>
      <w:lang w:val="en-IN" w:eastAsia="en-IN"/>
    </w:rPr>
  </w:style>
  <w:style w:type="character" w:styleId="Strong">
    <w:name w:val="Strong"/>
    <w:basedOn w:val="DefaultParagraphFont"/>
    <w:uiPriority w:val="22"/>
    <w:qFormat/>
    <w:rsid w:val="003920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231514">
      <w:bodyDiv w:val="1"/>
      <w:marLeft w:val="0"/>
      <w:marRight w:val="0"/>
      <w:marTop w:val="0"/>
      <w:marBottom w:val="0"/>
      <w:divBdr>
        <w:top w:val="none" w:sz="0" w:space="0" w:color="auto"/>
        <w:left w:val="none" w:sz="0" w:space="0" w:color="auto"/>
        <w:bottom w:val="none" w:sz="0" w:space="0" w:color="auto"/>
        <w:right w:val="none" w:sz="0" w:space="0" w:color="auto"/>
      </w:divBdr>
    </w:div>
    <w:div w:id="236794862">
      <w:bodyDiv w:val="1"/>
      <w:marLeft w:val="0"/>
      <w:marRight w:val="0"/>
      <w:marTop w:val="0"/>
      <w:marBottom w:val="0"/>
      <w:divBdr>
        <w:top w:val="none" w:sz="0" w:space="0" w:color="auto"/>
        <w:left w:val="none" w:sz="0" w:space="0" w:color="auto"/>
        <w:bottom w:val="none" w:sz="0" w:space="0" w:color="auto"/>
        <w:right w:val="none" w:sz="0" w:space="0" w:color="auto"/>
      </w:divBdr>
    </w:div>
    <w:div w:id="288514956">
      <w:bodyDiv w:val="1"/>
      <w:marLeft w:val="0"/>
      <w:marRight w:val="0"/>
      <w:marTop w:val="0"/>
      <w:marBottom w:val="0"/>
      <w:divBdr>
        <w:top w:val="none" w:sz="0" w:space="0" w:color="auto"/>
        <w:left w:val="none" w:sz="0" w:space="0" w:color="auto"/>
        <w:bottom w:val="none" w:sz="0" w:space="0" w:color="auto"/>
        <w:right w:val="none" w:sz="0" w:space="0" w:color="auto"/>
      </w:divBdr>
    </w:div>
    <w:div w:id="481577373">
      <w:bodyDiv w:val="1"/>
      <w:marLeft w:val="0"/>
      <w:marRight w:val="0"/>
      <w:marTop w:val="0"/>
      <w:marBottom w:val="0"/>
      <w:divBdr>
        <w:top w:val="none" w:sz="0" w:space="0" w:color="auto"/>
        <w:left w:val="none" w:sz="0" w:space="0" w:color="auto"/>
        <w:bottom w:val="none" w:sz="0" w:space="0" w:color="auto"/>
        <w:right w:val="none" w:sz="0" w:space="0" w:color="auto"/>
      </w:divBdr>
    </w:div>
    <w:div w:id="633869198">
      <w:bodyDiv w:val="1"/>
      <w:marLeft w:val="0"/>
      <w:marRight w:val="0"/>
      <w:marTop w:val="0"/>
      <w:marBottom w:val="0"/>
      <w:divBdr>
        <w:top w:val="none" w:sz="0" w:space="0" w:color="auto"/>
        <w:left w:val="none" w:sz="0" w:space="0" w:color="auto"/>
        <w:bottom w:val="none" w:sz="0" w:space="0" w:color="auto"/>
        <w:right w:val="none" w:sz="0" w:space="0" w:color="auto"/>
      </w:divBdr>
    </w:div>
    <w:div w:id="754939783">
      <w:bodyDiv w:val="1"/>
      <w:marLeft w:val="0"/>
      <w:marRight w:val="0"/>
      <w:marTop w:val="0"/>
      <w:marBottom w:val="0"/>
      <w:divBdr>
        <w:top w:val="none" w:sz="0" w:space="0" w:color="auto"/>
        <w:left w:val="none" w:sz="0" w:space="0" w:color="auto"/>
        <w:bottom w:val="none" w:sz="0" w:space="0" w:color="auto"/>
        <w:right w:val="none" w:sz="0" w:space="0" w:color="auto"/>
      </w:divBdr>
    </w:div>
    <w:div w:id="920913062">
      <w:bodyDiv w:val="1"/>
      <w:marLeft w:val="0"/>
      <w:marRight w:val="0"/>
      <w:marTop w:val="0"/>
      <w:marBottom w:val="0"/>
      <w:divBdr>
        <w:top w:val="none" w:sz="0" w:space="0" w:color="auto"/>
        <w:left w:val="none" w:sz="0" w:space="0" w:color="auto"/>
        <w:bottom w:val="none" w:sz="0" w:space="0" w:color="auto"/>
        <w:right w:val="none" w:sz="0" w:space="0" w:color="auto"/>
      </w:divBdr>
    </w:div>
    <w:div w:id="949512703">
      <w:bodyDiv w:val="1"/>
      <w:marLeft w:val="0"/>
      <w:marRight w:val="0"/>
      <w:marTop w:val="0"/>
      <w:marBottom w:val="0"/>
      <w:divBdr>
        <w:top w:val="none" w:sz="0" w:space="0" w:color="auto"/>
        <w:left w:val="none" w:sz="0" w:space="0" w:color="auto"/>
        <w:bottom w:val="none" w:sz="0" w:space="0" w:color="auto"/>
        <w:right w:val="none" w:sz="0" w:space="0" w:color="auto"/>
      </w:divBdr>
    </w:div>
    <w:div w:id="1029571574">
      <w:bodyDiv w:val="1"/>
      <w:marLeft w:val="0"/>
      <w:marRight w:val="0"/>
      <w:marTop w:val="0"/>
      <w:marBottom w:val="0"/>
      <w:divBdr>
        <w:top w:val="none" w:sz="0" w:space="0" w:color="auto"/>
        <w:left w:val="none" w:sz="0" w:space="0" w:color="auto"/>
        <w:bottom w:val="none" w:sz="0" w:space="0" w:color="auto"/>
        <w:right w:val="none" w:sz="0" w:space="0" w:color="auto"/>
      </w:divBdr>
    </w:div>
    <w:div w:id="1125346812">
      <w:bodyDiv w:val="1"/>
      <w:marLeft w:val="0"/>
      <w:marRight w:val="0"/>
      <w:marTop w:val="0"/>
      <w:marBottom w:val="0"/>
      <w:divBdr>
        <w:top w:val="none" w:sz="0" w:space="0" w:color="auto"/>
        <w:left w:val="none" w:sz="0" w:space="0" w:color="auto"/>
        <w:bottom w:val="none" w:sz="0" w:space="0" w:color="auto"/>
        <w:right w:val="none" w:sz="0" w:space="0" w:color="auto"/>
      </w:divBdr>
    </w:div>
    <w:div w:id="1181507061">
      <w:bodyDiv w:val="1"/>
      <w:marLeft w:val="0"/>
      <w:marRight w:val="0"/>
      <w:marTop w:val="0"/>
      <w:marBottom w:val="0"/>
      <w:divBdr>
        <w:top w:val="none" w:sz="0" w:space="0" w:color="auto"/>
        <w:left w:val="none" w:sz="0" w:space="0" w:color="auto"/>
        <w:bottom w:val="none" w:sz="0" w:space="0" w:color="auto"/>
        <w:right w:val="none" w:sz="0" w:space="0" w:color="auto"/>
      </w:divBdr>
    </w:div>
    <w:div w:id="1191333223">
      <w:bodyDiv w:val="1"/>
      <w:marLeft w:val="0"/>
      <w:marRight w:val="0"/>
      <w:marTop w:val="0"/>
      <w:marBottom w:val="0"/>
      <w:divBdr>
        <w:top w:val="none" w:sz="0" w:space="0" w:color="auto"/>
        <w:left w:val="none" w:sz="0" w:space="0" w:color="auto"/>
        <w:bottom w:val="none" w:sz="0" w:space="0" w:color="auto"/>
        <w:right w:val="none" w:sz="0" w:space="0" w:color="auto"/>
      </w:divBdr>
    </w:div>
    <w:div w:id="1289166925">
      <w:bodyDiv w:val="1"/>
      <w:marLeft w:val="0"/>
      <w:marRight w:val="0"/>
      <w:marTop w:val="0"/>
      <w:marBottom w:val="0"/>
      <w:divBdr>
        <w:top w:val="none" w:sz="0" w:space="0" w:color="auto"/>
        <w:left w:val="none" w:sz="0" w:space="0" w:color="auto"/>
        <w:bottom w:val="none" w:sz="0" w:space="0" w:color="auto"/>
        <w:right w:val="none" w:sz="0" w:space="0" w:color="auto"/>
      </w:divBdr>
    </w:div>
    <w:div w:id="1370379883">
      <w:bodyDiv w:val="1"/>
      <w:marLeft w:val="0"/>
      <w:marRight w:val="0"/>
      <w:marTop w:val="0"/>
      <w:marBottom w:val="0"/>
      <w:divBdr>
        <w:top w:val="none" w:sz="0" w:space="0" w:color="auto"/>
        <w:left w:val="none" w:sz="0" w:space="0" w:color="auto"/>
        <w:bottom w:val="none" w:sz="0" w:space="0" w:color="auto"/>
        <w:right w:val="none" w:sz="0" w:space="0" w:color="auto"/>
      </w:divBdr>
    </w:div>
    <w:div w:id="149953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1289</Words>
  <Characters>7349</Characters>
  <Application>Microsoft Office Word</Application>
  <DocSecurity>0</DocSecurity>
  <Lines>61</Lines>
  <Paragraphs>17</Paragraphs>
  <ScaleCrop>false</ScaleCrop>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ghuge</dc:creator>
  <cp:keywords/>
  <dc:description/>
  <cp:lastModifiedBy>sonal ghuge</cp:lastModifiedBy>
  <cp:revision>2</cp:revision>
  <dcterms:created xsi:type="dcterms:W3CDTF">2024-09-18T16:14:00Z</dcterms:created>
  <dcterms:modified xsi:type="dcterms:W3CDTF">2024-09-18T16:14:00Z</dcterms:modified>
</cp:coreProperties>
</file>