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0693" w14:textId="27F1D81A" w:rsidR="00875C8A" w:rsidRDefault="00875C8A" w:rsidP="00F60160">
      <w:pPr>
        <w:jc w:val="center"/>
        <w:rPr>
          <w:b/>
          <w:bCs/>
          <w:sz w:val="28"/>
          <w:szCs w:val="28"/>
        </w:rPr>
      </w:pPr>
      <w:r w:rsidRPr="005721B1">
        <w:rPr>
          <w:b/>
          <w:bCs/>
          <w:sz w:val="28"/>
          <w:szCs w:val="28"/>
        </w:rPr>
        <w:t>Advance Excel Assignment 4</w:t>
      </w:r>
    </w:p>
    <w:p w14:paraId="7458A211" w14:textId="702C1CCD" w:rsidR="005721B1" w:rsidRPr="005721B1" w:rsidRDefault="00F60160" w:rsidP="00F60160">
      <w:pPr>
        <w:rPr>
          <w:b/>
          <w:bCs/>
          <w:sz w:val="28"/>
          <w:szCs w:val="28"/>
        </w:rPr>
      </w:pPr>
      <w:r>
        <w:rPr>
          <w:b/>
          <w:bCs/>
          <w:sz w:val="28"/>
          <w:szCs w:val="28"/>
        </w:rPr>
        <w:t xml:space="preserve"> </w:t>
      </w:r>
    </w:p>
    <w:p w14:paraId="0551D79F" w14:textId="12BF25F8" w:rsidR="00875C8A" w:rsidRPr="005721B1" w:rsidRDefault="00875C8A" w:rsidP="00503AEE">
      <w:pPr>
        <w:pStyle w:val="ListParagraph"/>
        <w:numPr>
          <w:ilvl w:val="0"/>
          <w:numId w:val="5"/>
        </w:numPr>
        <w:rPr>
          <w:b/>
          <w:bCs/>
        </w:rPr>
      </w:pPr>
      <w:r w:rsidRPr="005721B1">
        <w:rPr>
          <w:b/>
          <w:bCs/>
        </w:rPr>
        <w:t xml:space="preserve">To use the ribbon commands, what menu and grouping of commands will you find the Insert and Delete command? </w:t>
      </w:r>
    </w:p>
    <w:p w14:paraId="46D49758" w14:textId="3E5DD14C" w:rsidR="00CC309D" w:rsidRPr="00CC309D" w:rsidRDefault="00CC309D" w:rsidP="00CC309D">
      <w:pPr>
        <w:pStyle w:val="NormalWeb"/>
        <w:numPr>
          <w:ilvl w:val="0"/>
          <w:numId w:val="7"/>
        </w:numPr>
        <w:shd w:val="clear" w:color="auto" w:fill="FFFFFF"/>
        <w:rPr>
          <w:rFonts w:asciiTheme="minorHAnsi" w:hAnsiTheme="minorHAnsi" w:cstheme="minorHAnsi"/>
          <w:color w:val="44546A" w:themeColor="text2"/>
          <w:sz w:val="20"/>
          <w:szCs w:val="20"/>
        </w:rPr>
      </w:pPr>
      <w:r w:rsidRPr="00CC309D">
        <w:rPr>
          <w:rFonts w:asciiTheme="minorHAnsi" w:hAnsiTheme="minorHAnsi" w:cstheme="minorHAnsi"/>
          <w:b/>
          <w:bCs/>
          <w:color w:val="44546A" w:themeColor="text2"/>
          <w:sz w:val="20"/>
          <w:szCs w:val="20"/>
          <w:u w:val="thick"/>
        </w:rPr>
        <w:t>File</w:t>
      </w:r>
      <w:r w:rsidRPr="00CC309D">
        <w:rPr>
          <w:rFonts w:asciiTheme="minorHAnsi" w:hAnsiTheme="minorHAnsi" w:cstheme="minorHAnsi"/>
          <w:color w:val="44546A" w:themeColor="text2"/>
          <w:sz w:val="20"/>
          <w:szCs w:val="20"/>
          <w:u w:val="thick"/>
        </w:rPr>
        <w:t>-</w:t>
      </w:r>
      <w:r w:rsidRPr="00CC309D">
        <w:rPr>
          <w:rFonts w:asciiTheme="minorHAnsi" w:hAnsiTheme="minorHAnsi" w:cstheme="minorHAnsi"/>
          <w:color w:val="44546A" w:themeColor="text2"/>
          <w:sz w:val="20"/>
          <w:szCs w:val="20"/>
        </w:rPr>
        <w:t xml:space="preserve"> </w:t>
      </w:r>
      <w:r w:rsidRPr="00CC309D">
        <w:rPr>
          <w:rFonts w:asciiTheme="minorHAnsi" w:hAnsiTheme="minorHAnsi" w:cstheme="minorHAnsi"/>
          <w:color w:val="44546A" w:themeColor="text2"/>
          <w:sz w:val="20"/>
          <w:szCs w:val="20"/>
        </w:rPr>
        <w:t>allows you to jump into the backstage view that contains the essential file-related commands and Excel options. This tab was introduced in Excel 2010 as the replacement for the Office button in Excel 2007 and the File menu in earlier versions.</w:t>
      </w:r>
    </w:p>
    <w:p w14:paraId="64BED42C" w14:textId="62DC6B4C" w:rsidR="00CC309D" w:rsidRPr="00CC309D" w:rsidRDefault="00CC309D" w:rsidP="00CC309D">
      <w:pPr>
        <w:pStyle w:val="NormalWeb"/>
        <w:numPr>
          <w:ilvl w:val="0"/>
          <w:numId w:val="7"/>
        </w:numPr>
        <w:shd w:val="clear" w:color="auto" w:fill="FFFFFF"/>
        <w:rPr>
          <w:rFonts w:asciiTheme="minorHAnsi" w:hAnsiTheme="minorHAnsi" w:cstheme="minorHAnsi"/>
          <w:color w:val="44546A" w:themeColor="text2"/>
          <w:sz w:val="20"/>
          <w:szCs w:val="20"/>
        </w:rPr>
      </w:pPr>
      <w:r w:rsidRPr="00CC309D">
        <w:rPr>
          <w:rFonts w:asciiTheme="minorHAnsi" w:hAnsiTheme="minorHAnsi" w:cstheme="minorHAnsi"/>
          <w:b/>
          <w:bCs/>
          <w:color w:val="44546A" w:themeColor="text2"/>
          <w:sz w:val="20"/>
          <w:szCs w:val="20"/>
          <w:u w:val="thick"/>
        </w:rPr>
        <w:t>Home</w:t>
      </w:r>
      <w:r w:rsidRPr="00CC309D">
        <w:rPr>
          <w:rFonts w:asciiTheme="minorHAnsi" w:hAnsiTheme="minorHAnsi" w:cstheme="minorHAnsi"/>
          <w:color w:val="44546A" w:themeColor="text2"/>
          <w:sz w:val="20"/>
          <w:szCs w:val="20"/>
        </w:rPr>
        <w:t>-</w:t>
      </w:r>
      <w:r w:rsidRPr="00CC309D">
        <w:rPr>
          <w:rFonts w:asciiTheme="minorHAnsi" w:hAnsiTheme="minorHAnsi" w:cstheme="minorHAnsi"/>
          <w:color w:val="44546A" w:themeColor="text2"/>
          <w:sz w:val="20"/>
          <w:szCs w:val="20"/>
        </w:rPr>
        <w:t xml:space="preserve"> contains the most frequently used commands such as copying and pasting, sorting and filtering, formatting, etc.</w:t>
      </w:r>
    </w:p>
    <w:p w14:paraId="07DE8796" w14:textId="77777777" w:rsidR="00CC309D" w:rsidRPr="00CC309D" w:rsidRDefault="00CC309D" w:rsidP="00CC309D">
      <w:pPr>
        <w:pStyle w:val="NormalWeb"/>
        <w:numPr>
          <w:ilvl w:val="0"/>
          <w:numId w:val="7"/>
        </w:numPr>
        <w:shd w:val="clear" w:color="auto" w:fill="FFFFFF"/>
        <w:rPr>
          <w:rFonts w:asciiTheme="minorHAnsi" w:hAnsiTheme="minorHAnsi" w:cstheme="minorHAnsi"/>
          <w:color w:val="44546A" w:themeColor="text2"/>
          <w:sz w:val="20"/>
          <w:szCs w:val="20"/>
        </w:rPr>
      </w:pPr>
      <w:r w:rsidRPr="00CC309D">
        <w:rPr>
          <w:rFonts w:asciiTheme="minorHAnsi" w:hAnsiTheme="minorHAnsi" w:cstheme="minorHAnsi"/>
          <w:b/>
          <w:bCs/>
          <w:color w:val="44546A" w:themeColor="text2"/>
          <w:sz w:val="20"/>
          <w:szCs w:val="20"/>
          <w:u w:val="thick"/>
        </w:rPr>
        <w:t>Insert</w:t>
      </w:r>
      <w:r w:rsidRPr="00CC309D">
        <w:rPr>
          <w:rFonts w:asciiTheme="minorHAnsi" w:hAnsiTheme="minorHAnsi" w:cstheme="minorHAnsi"/>
          <w:color w:val="44546A" w:themeColor="text2"/>
          <w:sz w:val="20"/>
          <w:szCs w:val="20"/>
        </w:rPr>
        <w:t> – is used for adding different objects in a worksheet such as images, charts, PivotTables, hyperlinks, special symbols, equations, headers and footers.</w:t>
      </w:r>
    </w:p>
    <w:p w14:paraId="7F0432AC" w14:textId="67C68663" w:rsidR="00CC309D" w:rsidRPr="00CC309D" w:rsidRDefault="00CC309D" w:rsidP="00CC309D">
      <w:pPr>
        <w:pStyle w:val="NormalWeb"/>
        <w:numPr>
          <w:ilvl w:val="0"/>
          <w:numId w:val="7"/>
        </w:numPr>
        <w:shd w:val="clear" w:color="auto" w:fill="FFFFFF"/>
        <w:rPr>
          <w:rFonts w:asciiTheme="minorHAnsi" w:hAnsiTheme="minorHAnsi" w:cstheme="minorHAnsi"/>
          <w:color w:val="44546A" w:themeColor="text2"/>
          <w:sz w:val="20"/>
          <w:szCs w:val="20"/>
        </w:rPr>
      </w:pPr>
      <w:r w:rsidRPr="00CC309D">
        <w:rPr>
          <w:rFonts w:asciiTheme="minorHAnsi" w:hAnsiTheme="minorHAnsi" w:cstheme="minorHAnsi"/>
          <w:b/>
          <w:bCs/>
          <w:color w:val="44546A" w:themeColor="text2"/>
          <w:sz w:val="20"/>
          <w:szCs w:val="20"/>
          <w:u w:val="thick"/>
        </w:rPr>
        <w:t>Draw</w:t>
      </w:r>
      <w:r w:rsidRPr="00CC309D">
        <w:rPr>
          <w:rFonts w:asciiTheme="minorHAnsi" w:hAnsiTheme="minorHAnsi" w:cstheme="minorHAnsi"/>
          <w:color w:val="44546A" w:themeColor="text2"/>
          <w:sz w:val="20"/>
          <w:szCs w:val="20"/>
          <w:u w:val="thick"/>
        </w:rPr>
        <w:t> </w:t>
      </w:r>
      <w:r w:rsidRPr="00CC309D">
        <w:rPr>
          <w:rFonts w:asciiTheme="minorHAnsi" w:hAnsiTheme="minorHAnsi" w:cstheme="minorHAnsi"/>
          <w:color w:val="44546A" w:themeColor="text2"/>
          <w:sz w:val="20"/>
          <w:szCs w:val="20"/>
        </w:rPr>
        <w:t xml:space="preserve">- </w:t>
      </w:r>
      <w:r w:rsidRPr="00CC309D">
        <w:rPr>
          <w:rFonts w:asciiTheme="minorHAnsi" w:hAnsiTheme="minorHAnsi" w:cstheme="minorHAnsi"/>
          <w:color w:val="44546A" w:themeColor="text2"/>
          <w:sz w:val="20"/>
          <w:szCs w:val="20"/>
        </w:rPr>
        <w:t>depending on the device type you're using, it lets you draw with a digital pen, mouse, or finger. This tab is available in Excel 2013 and later, but like the </w:t>
      </w:r>
      <w:hyperlink r:id="rId5" w:history="1">
        <w:r w:rsidRPr="00CC309D">
          <w:rPr>
            <w:rStyle w:val="Hyperlink"/>
            <w:rFonts w:asciiTheme="minorHAnsi" w:hAnsiTheme="minorHAnsi" w:cstheme="minorHAnsi"/>
            <w:color w:val="44546A" w:themeColor="text2"/>
            <w:sz w:val="20"/>
            <w:szCs w:val="20"/>
          </w:rPr>
          <w:t>Developer tab</w:t>
        </w:r>
      </w:hyperlink>
      <w:r w:rsidRPr="00CC309D">
        <w:rPr>
          <w:rFonts w:asciiTheme="minorHAnsi" w:hAnsiTheme="minorHAnsi" w:cstheme="minorHAnsi"/>
          <w:color w:val="44546A" w:themeColor="text2"/>
          <w:sz w:val="20"/>
          <w:szCs w:val="20"/>
        </w:rPr>
        <w:t> it is not visible by default.</w:t>
      </w:r>
    </w:p>
    <w:p w14:paraId="5F18DEA1" w14:textId="05527869" w:rsidR="00CC309D" w:rsidRPr="00CC309D" w:rsidRDefault="00CC309D" w:rsidP="00CC309D">
      <w:pPr>
        <w:pStyle w:val="NormalWeb"/>
        <w:numPr>
          <w:ilvl w:val="0"/>
          <w:numId w:val="7"/>
        </w:numPr>
        <w:shd w:val="clear" w:color="auto" w:fill="FFFFFF"/>
        <w:rPr>
          <w:rFonts w:asciiTheme="minorHAnsi" w:hAnsiTheme="minorHAnsi" w:cstheme="minorHAnsi"/>
          <w:color w:val="44546A" w:themeColor="text2"/>
          <w:sz w:val="20"/>
          <w:szCs w:val="20"/>
        </w:rPr>
      </w:pPr>
      <w:r w:rsidRPr="00CC309D">
        <w:rPr>
          <w:rFonts w:asciiTheme="minorHAnsi" w:hAnsiTheme="minorHAnsi" w:cstheme="minorHAnsi"/>
          <w:b/>
          <w:bCs/>
          <w:color w:val="44546A" w:themeColor="text2"/>
          <w:sz w:val="20"/>
          <w:szCs w:val="20"/>
          <w:u w:val="thick"/>
        </w:rPr>
        <w:t>Page Layout</w:t>
      </w:r>
      <w:r w:rsidRPr="00CC309D">
        <w:rPr>
          <w:rFonts w:asciiTheme="minorHAnsi" w:hAnsiTheme="minorHAnsi" w:cstheme="minorHAnsi"/>
          <w:color w:val="44546A" w:themeColor="text2"/>
          <w:sz w:val="20"/>
          <w:szCs w:val="20"/>
        </w:rPr>
        <w:t>-</w:t>
      </w:r>
      <w:r w:rsidRPr="00CC309D">
        <w:rPr>
          <w:rFonts w:asciiTheme="minorHAnsi" w:hAnsiTheme="minorHAnsi" w:cstheme="minorHAnsi"/>
          <w:color w:val="44546A" w:themeColor="text2"/>
          <w:sz w:val="20"/>
          <w:szCs w:val="20"/>
        </w:rPr>
        <w:t xml:space="preserve"> provides tools to manage the worksheet appearance, both onscreen and printed. These tools control theme settings, gridlines, page margins, object aligning, and print area.</w:t>
      </w:r>
    </w:p>
    <w:p w14:paraId="5821A0ED" w14:textId="0FB6DB61" w:rsidR="00CC309D" w:rsidRPr="00CC309D" w:rsidRDefault="00CC309D" w:rsidP="00CC309D">
      <w:pPr>
        <w:pStyle w:val="NormalWeb"/>
        <w:numPr>
          <w:ilvl w:val="0"/>
          <w:numId w:val="7"/>
        </w:numPr>
        <w:shd w:val="clear" w:color="auto" w:fill="FFFFFF"/>
        <w:rPr>
          <w:rFonts w:asciiTheme="minorHAnsi" w:hAnsiTheme="minorHAnsi" w:cstheme="minorHAnsi"/>
          <w:color w:val="44546A" w:themeColor="text2"/>
          <w:sz w:val="20"/>
          <w:szCs w:val="20"/>
        </w:rPr>
      </w:pPr>
      <w:r w:rsidRPr="00CC309D">
        <w:rPr>
          <w:rFonts w:asciiTheme="minorHAnsi" w:hAnsiTheme="minorHAnsi" w:cstheme="minorHAnsi"/>
          <w:b/>
          <w:bCs/>
          <w:color w:val="44546A" w:themeColor="text2"/>
          <w:sz w:val="20"/>
          <w:szCs w:val="20"/>
          <w:u w:val="thick"/>
        </w:rPr>
        <w:t>Formulas</w:t>
      </w:r>
      <w:r w:rsidRPr="00CC309D">
        <w:rPr>
          <w:rFonts w:asciiTheme="minorHAnsi" w:hAnsiTheme="minorHAnsi" w:cstheme="minorHAnsi"/>
          <w:color w:val="44546A" w:themeColor="text2"/>
          <w:sz w:val="20"/>
          <w:szCs w:val="20"/>
        </w:rPr>
        <w:t>-</w:t>
      </w:r>
      <w:r w:rsidRPr="00CC309D">
        <w:rPr>
          <w:rFonts w:asciiTheme="minorHAnsi" w:hAnsiTheme="minorHAnsi" w:cstheme="minorHAnsi"/>
          <w:color w:val="44546A" w:themeColor="text2"/>
          <w:sz w:val="20"/>
          <w:szCs w:val="20"/>
        </w:rPr>
        <w:t xml:space="preserve"> contains tools for inserting functions, defining names and controlling the calculation options.</w:t>
      </w:r>
    </w:p>
    <w:p w14:paraId="1D278728" w14:textId="3DFEEC0A" w:rsidR="00CC309D" w:rsidRPr="00CC309D" w:rsidRDefault="00CC309D" w:rsidP="00CC309D">
      <w:pPr>
        <w:pStyle w:val="NormalWeb"/>
        <w:numPr>
          <w:ilvl w:val="0"/>
          <w:numId w:val="7"/>
        </w:numPr>
        <w:shd w:val="clear" w:color="auto" w:fill="FFFFFF"/>
        <w:rPr>
          <w:rFonts w:asciiTheme="minorHAnsi" w:hAnsiTheme="minorHAnsi" w:cstheme="minorHAnsi"/>
          <w:color w:val="44546A" w:themeColor="text2"/>
          <w:sz w:val="20"/>
          <w:szCs w:val="20"/>
        </w:rPr>
      </w:pPr>
      <w:r w:rsidRPr="00CC309D">
        <w:rPr>
          <w:rFonts w:asciiTheme="minorHAnsi" w:hAnsiTheme="minorHAnsi" w:cstheme="minorHAnsi"/>
          <w:b/>
          <w:bCs/>
          <w:color w:val="44546A" w:themeColor="text2"/>
          <w:sz w:val="20"/>
          <w:szCs w:val="20"/>
          <w:u w:val="thick"/>
        </w:rPr>
        <w:t>Data</w:t>
      </w:r>
      <w:r w:rsidRPr="00CC309D">
        <w:rPr>
          <w:rFonts w:asciiTheme="minorHAnsi" w:hAnsiTheme="minorHAnsi" w:cstheme="minorHAnsi"/>
          <w:color w:val="44546A" w:themeColor="text2"/>
          <w:sz w:val="20"/>
          <w:szCs w:val="20"/>
        </w:rPr>
        <w:t xml:space="preserve">- </w:t>
      </w:r>
      <w:r w:rsidRPr="00CC309D">
        <w:rPr>
          <w:rFonts w:asciiTheme="minorHAnsi" w:hAnsiTheme="minorHAnsi" w:cstheme="minorHAnsi"/>
          <w:color w:val="44546A" w:themeColor="text2"/>
          <w:sz w:val="20"/>
          <w:szCs w:val="20"/>
        </w:rPr>
        <w:t>holds the commands for managing the worksheet data as well as connecting to external data.</w:t>
      </w:r>
    </w:p>
    <w:p w14:paraId="1078C1F5" w14:textId="60F8609B" w:rsidR="00CC309D" w:rsidRPr="00CC309D" w:rsidRDefault="00CC309D" w:rsidP="00CC309D">
      <w:pPr>
        <w:pStyle w:val="NormalWeb"/>
        <w:numPr>
          <w:ilvl w:val="0"/>
          <w:numId w:val="7"/>
        </w:numPr>
        <w:shd w:val="clear" w:color="auto" w:fill="FFFFFF"/>
        <w:rPr>
          <w:rFonts w:asciiTheme="minorHAnsi" w:hAnsiTheme="minorHAnsi" w:cstheme="minorHAnsi"/>
          <w:color w:val="44546A" w:themeColor="text2"/>
          <w:sz w:val="20"/>
          <w:szCs w:val="20"/>
        </w:rPr>
      </w:pPr>
      <w:r w:rsidRPr="00CC309D">
        <w:rPr>
          <w:rFonts w:asciiTheme="minorHAnsi" w:hAnsiTheme="minorHAnsi" w:cstheme="minorHAnsi"/>
          <w:b/>
          <w:bCs/>
          <w:color w:val="44546A" w:themeColor="text2"/>
          <w:sz w:val="20"/>
          <w:szCs w:val="20"/>
          <w:u w:val="thick"/>
        </w:rPr>
        <w:t>Review</w:t>
      </w:r>
      <w:r w:rsidRPr="00CC309D">
        <w:rPr>
          <w:rFonts w:asciiTheme="minorHAnsi" w:hAnsiTheme="minorHAnsi" w:cstheme="minorHAnsi"/>
          <w:color w:val="44546A" w:themeColor="text2"/>
          <w:sz w:val="20"/>
          <w:szCs w:val="20"/>
        </w:rPr>
        <w:t>-</w:t>
      </w:r>
      <w:r w:rsidRPr="00CC309D">
        <w:rPr>
          <w:rFonts w:asciiTheme="minorHAnsi" w:hAnsiTheme="minorHAnsi" w:cstheme="minorHAnsi"/>
          <w:color w:val="44546A" w:themeColor="text2"/>
          <w:sz w:val="20"/>
          <w:szCs w:val="20"/>
        </w:rPr>
        <w:t xml:space="preserve"> allows you to check spelling, track changes, add comments and notes, protect worksheets and workbooks.</w:t>
      </w:r>
    </w:p>
    <w:p w14:paraId="03B57EDE" w14:textId="0C4AFC6A" w:rsidR="00CC309D" w:rsidRPr="00CC309D" w:rsidRDefault="00CC309D" w:rsidP="00CC309D">
      <w:pPr>
        <w:pStyle w:val="NormalWeb"/>
        <w:numPr>
          <w:ilvl w:val="0"/>
          <w:numId w:val="7"/>
        </w:numPr>
        <w:shd w:val="clear" w:color="auto" w:fill="FFFFFF"/>
        <w:rPr>
          <w:rFonts w:asciiTheme="minorHAnsi" w:hAnsiTheme="minorHAnsi" w:cstheme="minorHAnsi"/>
          <w:color w:val="44546A" w:themeColor="text2"/>
          <w:sz w:val="20"/>
          <w:szCs w:val="20"/>
        </w:rPr>
      </w:pPr>
      <w:r w:rsidRPr="00CC309D">
        <w:rPr>
          <w:rFonts w:asciiTheme="minorHAnsi" w:hAnsiTheme="minorHAnsi" w:cstheme="minorHAnsi"/>
          <w:b/>
          <w:bCs/>
          <w:color w:val="44546A" w:themeColor="text2"/>
          <w:sz w:val="20"/>
          <w:szCs w:val="20"/>
          <w:u w:val="thick"/>
        </w:rPr>
        <w:t>View</w:t>
      </w:r>
      <w:r w:rsidRPr="00CC309D">
        <w:rPr>
          <w:rFonts w:asciiTheme="minorHAnsi" w:hAnsiTheme="minorHAnsi" w:cstheme="minorHAnsi"/>
          <w:color w:val="44546A" w:themeColor="text2"/>
          <w:sz w:val="20"/>
          <w:szCs w:val="20"/>
        </w:rPr>
        <w:t>-</w:t>
      </w:r>
      <w:r w:rsidRPr="00CC309D">
        <w:rPr>
          <w:rFonts w:asciiTheme="minorHAnsi" w:hAnsiTheme="minorHAnsi" w:cstheme="minorHAnsi"/>
          <w:color w:val="44546A" w:themeColor="text2"/>
          <w:sz w:val="20"/>
          <w:szCs w:val="20"/>
        </w:rPr>
        <w:t xml:space="preserve"> provides commands for switching between worksheet views, freezing panes, viewing and arranging multiple windows.</w:t>
      </w:r>
    </w:p>
    <w:p w14:paraId="636951D6" w14:textId="34490F31" w:rsidR="00CC309D" w:rsidRPr="00CC309D" w:rsidRDefault="00CC309D" w:rsidP="00CC309D">
      <w:pPr>
        <w:pStyle w:val="ListParagraph"/>
        <w:ind w:left="408"/>
        <w:rPr>
          <w:b/>
          <w:bCs/>
        </w:rPr>
      </w:pPr>
      <w:r w:rsidRPr="00CC309D">
        <w:rPr>
          <w:b/>
          <w:bCs/>
        </w:rPr>
        <w:drawing>
          <wp:anchor distT="0" distB="0" distL="114300" distR="114300" simplePos="0" relativeHeight="251658240" behindDoc="0" locked="0" layoutInCell="1" allowOverlap="1" wp14:anchorId="1A808898" wp14:editId="62AFFBEB">
            <wp:simplePos x="0" y="0"/>
            <wp:positionH relativeFrom="page">
              <wp:align>center</wp:align>
            </wp:positionH>
            <wp:positionV relativeFrom="paragraph">
              <wp:posOffset>205105</wp:posOffset>
            </wp:positionV>
            <wp:extent cx="5661660" cy="47015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61660" cy="4701540"/>
                    </a:xfrm>
                    <a:prstGeom prst="rect">
                      <a:avLst/>
                    </a:prstGeom>
                  </pic:spPr>
                </pic:pic>
              </a:graphicData>
            </a:graphic>
            <wp14:sizeRelH relativeFrom="margin">
              <wp14:pctWidth>0</wp14:pctWidth>
            </wp14:sizeRelH>
            <wp14:sizeRelV relativeFrom="margin">
              <wp14:pctHeight>0</wp14:pctHeight>
            </wp14:sizeRelV>
          </wp:anchor>
        </w:drawing>
      </w:r>
    </w:p>
    <w:p w14:paraId="667A53C5" w14:textId="7DEC8953" w:rsidR="00CC309D" w:rsidRDefault="00CC309D" w:rsidP="00503AEE">
      <w:pPr>
        <w:pStyle w:val="ListParagraph"/>
        <w:ind w:left="408"/>
        <w:rPr>
          <w:b/>
          <w:bCs/>
        </w:rPr>
      </w:pPr>
    </w:p>
    <w:p w14:paraId="765D3068" w14:textId="77777777" w:rsidR="00CC309D" w:rsidRPr="005721B1" w:rsidRDefault="00CC309D" w:rsidP="00503AEE">
      <w:pPr>
        <w:pStyle w:val="ListParagraph"/>
        <w:ind w:left="408"/>
        <w:rPr>
          <w:b/>
          <w:bCs/>
        </w:rPr>
      </w:pPr>
    </w:p>
    <w:p w14:paraId="1F19FA49" w14:textId="77777777" w:rsidR="00CC309D" w:rsidRDefault="00CC309D">
      <w:pPr>
        <w:rPr>
          <w:b/>
          <w:bCs/>
        </w:rPr>
      </w:pPr>
    </w:p>
    <w:p w14:paraId="5A183D8A" w14:textId="71D8A40A" w:rsidR="00875C8A" w:rsidRPr="005721B1" w:rsidRDefault="00875C8A">
      <w:pPr>
        <w:rPr>
          <w:b/>
          <w:bCs/>
        </w:rPr>
      </w:pPr>
      <w:r w:rsidRPr="005721B1">
        <w:rPr>
          <w:b/>
          <w:bCs/>
        </w:rPr>
        <w:t>2. If you set a row height or column width to 0 (zero), what happens to the row and column?</w:t>
      </w:r>
    </w:p>
    <w:p w14:paraId="39E221AA" w14:textId="7E3E8E11" w:rsidR="00503AEE" w:rsidRPr="005721B1" w:rsidRDefault="00503AEE" w:rsidP="00503AEE">
      <w:pPr>
        <w:ind w:left="284" w:hanging="284"/>
        <w:rPr>
          <w:color w:val="44546A" w:themeColor="text2"/>
          <w:sz w:val="20"/>
          <w:szCs w:val="20"/>
        </w:rPr>
      </w:pPr>
      <w:r w:rsidRPr="005721B1">
        <w:rPr>
          <w:color w:val="44546A" w:themeColor="text2"/>
        </w:rPr>
        <w:t xml:space="preserve">      </w:t>
      </w:r>
      <w:r w:rsidRPr="005721B1">
        <w:rPr>
          <w:color w:val="44546A" w:themeColor="text2"/>
          <w:sz w:val="20"/>
          <w:szCs w:val="20"/>
        </w:rPr>
        <w:t xml:space="preserve">It will delete that particular row or column. </w:t>
      </w:r>
    </w:p>
    <w:p w14:paraId="1A2F7BF2" w14:textId="16906719" w:rsidR="00875C8A" w:rsidRPr="005721B1" w:rsidRDefault="00875C8A">
      <w:pPr>
        <w:rPr>
          <w:b/>
          <w:bCs/>
        </w:rPr>
      </w:pPr>
      <w:r w:rsidRPr="005721B1">
        <w:rPr>
          <w:b/>
          <w:bCs/>
        </w:rPr>
        <w:t xml:space="preserve"> 3. Is there a need to change the height and width in a cell? Why? </w:t>
      </w:r>
    </w:p>
    <w:p w14:paraId="3DCCE772" w14:textId="77777777" w:rsidR="0096634C" w:rsidRPr="005721B1" w:rsidRDefault="0096634C" w:rsidP="0096634C">
      <w:pPr>
        <w:pStyle w:val="NoSpacing"/>
        <w:ind w:left="284"/>
        <w:rPr>
          <w:color w:val="44546A" w:themeColor="text2"/>
          <w:sz w:val="20"/>
          <w:szCs w:val="20"/>
        </w:rPr>
      </w:pPr>
      <w:r w:rsidRPr="005721B1">
        <w:rPr>
          <w:color w:val="44546A" w:themeColor="text2"/>
          <w:sz w:val="20"/>
          <w:szCs w:val="20"/>
        </w:rPr>
        <w:t>It is necessary to change width and height in excel to fit the data.</w:t>
      </w:r>
    </w:p>
    <w:p w14:paraId="3CCFE128" w14:textId="6F09E434" w:rsidR="0096634C" w:rsidRPr="005721B1" w:rsidRDefault="0096634C" w:rsidP="004579C9">
      <w:pPr>
        <w:pStyle w:val="NoSpacing"/>
        <w:ind w:left="284"/>
        <w:rPr>
          <w:color w:val="44546A" w:themeColor="text2"/>
          <w:sz w:val="20"/>
          <w:szCs w:val="20"/>
        </w:rPr>
      </w:pPr>
      <w:r w:rsidRPr="005721B1">
        <w:rPr>
          <w:color w:val="44546A" w:themeColor="text2"/>
          <w:sz w:val="20"/>
          <w:szCs w:val="20"/>
        </w:rPr>
        <w:t>Excel by default provide equal width and height with respect to columns and rows. Whenever we enter a lengthy data, few characters will get displayed and other will be present inside the cell but will be hidden to the user. It is necessary to change the rows and columns height and width to have a good presentation in excel. </w:t>
      </w:r>
    </w:p>
    <w:p w14:paraId="69849F2A" w14:textId="77777777" w:rsidR="004579C9" w:rsidRPr="004579C9" w:rsidRDefault="004579C9" w:rsidP="004579C9">
      <w:pPr>
        <w:pStyle w:val="NoSpacing"/>
        <w:ind w:left="284"/>
        <w:rPr>
          <w:sz w:val="20"/>
          <w:szCs w:val="20"/>
        </w:rPr>
      </w:pPr>
    </w:p>
    <w:p w14:paraId="60217320" w14:textId="77777777" w:rsidR="005721B1" w:rsidRPr="005721B1" w:rsidRDefault="00875C8A" w:rsidP="005721B1">
      <w:pPr>
        <w:rPr>
          <w:b/>
          <w:bCs/>
        </w:rPr>
      </w:pPr>
      <w:r w:rsidRPr="005721B1">
        <w:rPr>
          <w:b/>
          <w:bCs/>
        </w:rPr>
        <w:t xml:space="preserve">4. What is the keyboard shortcut to unhide rows? </w:t>
      </w:r>
    </w:p>
    <w:p w14:paraId="673A9C9C" w14:textId="7E4A7514" w:rsidR="0096634C" w:rsidRPr="005721B1" w:rsidRDefault="005721B1" w:rsidP="005721B1">
      <w:pPr>
        <w:ind w:left="426"/>
      </w:pPr>
      <w:r>
        <w:t xml:space="preserve"> </w:t>
      </w:r>
      <w:r w:rsidR="0096634C" w:rsidRPr="005721B1">
        <w:rPr>
          <w:color w:val="44546A" w:themeColor="text2"/>
          <w:sz w:val="20"/>
          <w:szCs w:val="20"/>
          <w:shd w:val="clear" w:color="auto" w:fill="FFFFFF"/>
        </w:rPr>
        <w:t>To unhide all rows and columns, select the whole sheet as explained above, and then press </w:t>
      </w:r>
      <w:r w:rsidR="0096634C" w:rsidRPr="005721B1">
        <w:rPr>
          <w:b/>
          <w:bCs/>
          <w:color w:val="44546A" w:themeColor="text2"/>
          <w:sz w:val="20"/>
          <w:szCs w:val="20"/>
          <w:shd w:val="clear" w:color="auto" w:fill="FFFFFF"/>
        </w:rPr>
        <w:t>Ctrl + Shift + 9</w:t>
      </w:r>
      <w:r w:rsidR="0096634C" w:rsidRPr="005721B1">
        <w:rPr>
          <w:color w:val="44546A" w:themeColor="text2"/>
          <w:sz w:val="20"/>
          <w:szCs w:val="20"/>
          <w:shd w:val="clear" w:color="auto" w:fill="FFFFFF"/>
        </w:rPr>
        <w:t> to show hidden rows and Ctrl + Shift + 0 to show hidden columns.</w:t>
      </w:r>
    </w:p>
    <w:p w14:paraId="46236746" w14:textId="77777777" w:rsidR="004579C9" w:rsidRPr="004579C9" w:rsidRDefault="004579C9" w:rsidP="004579C9">
      <w:pPr>
        <w:pStyle w:val="NoSpacing"/>
        <w:ind w:left="284"/>
        <w:rPr>
          <w:sz w:val="20"/>
          <w:szCs w:val="20"/>
          <w:shd w:val="clear" w:color="auto" w:fill="FFFFFF"/>
        </w:rPr>
      </w:pPr>
    </w:p>
    <w:p w14:paraId="71197986" w14:textId="66EF65DD" w:rsidR="00875C8A" w:rsidRPr="005721B1" w:rsidRDefault="00875C8A">
      <w:pPr>
        <w:rPr>
          <w:b/>
          <w:bCs/>
        </w:rPr>
      </w:pPr>
      <w:r w:rsidRPr="005721B1">
        <w:rPr>
          <w:b/>
          <w:bCs/>
        </w:rPr>
        <w:t xml:space="preserve">5. How to hide rows containing blank cells? </w:t>
      </w:r>
    </w:p>
    <w:p w14:paraId="004EBDF3" w14:textId="1BC4D2B6" w:rsidR="0096634C" w:rsidRPr="005721B1" w:rsidRDefault="0096634C" w:rsidP="0096634C">
      <w:pPr>
        <w:pStyle w:val="NoSpacing"/>
        <w:numPr>
          <w:ilvl w:val="0"/>
          <w:numId w:val="3"/>
        </w:numPr>
        <w:rPr>
          <w:rFonts w:cstheme="minorHAnsi"/>
          <w:color w:val="44546A" w:themeColor="text2"/>
          <w:sz w:val="20"/>
          <w:szCs w:val="20"/>
        </w:rPr>
      </w:pPr>
      <w:r w:rsidRPr="005721B1">
        <w:rPr>
          <w:rFonts w:cstheme="minorHAnsi"/>
          <w:color w:val="44546A" w:themeColor="text2"/>
          <w:sz w:val="20"/>
          <w:szCs w:val="20"/>
        </w:rPr>
        <w:t>Select the data range which contains the blank cells you want to hide.</w:t>
      </w:r>
    </w:p>
    <w:p w14:paraId="67D9D068" w14:textId="2890D5F0" w:rsidR="0096634C" w:rsidRPr="005721B1" w:rsidRDefault="0096634C" w:rsidP="0096634C">
      <w:pPr>
        <w:pStyle w:val="NoSpacing"/>
        <w:numPr>
          <w:ilvl w:val="0"/>
          <w:numId w:val="3"/>
        </w:numPr>
        <w:rPr>
          <w:rFonts w:cstheme="minorHAnsi"/>
          <w:color w:val="44546A" w:themeColor="text2"/>
          <w:sz w:val="20"/>
          <w:szCs w:val="20"/>
        </w:rPr>
      </w:pPr>
      <w:r w:rsidRPr="005721B1">
        <w:rPr>
          <w:rFonts w:cstheme="minorHAnsi"/>
          <w:color w:val="44546A" w:themeColor="text2"/>
          <w:sz w:val="20"/>
          <w:szCs w:val="20"/>
        </w:rPr>
        <w:t>Then click</w:t>
      </w:r>
      <w:r w:rsidRPr="005721B1">
        <w:rPr>
          <w:rStyle w:val="Strong"/>
          <w:rFonts w:cstheme="minorHAnsi"/>
          <w:color w:val="44546A" w:themeColor="text2"/>
          <w:sz w:val="20"/>
          <w:szCs w:val="20"/>
        </w:rPr>
        <w:t> Home</w:t>
      </w:r>
      <w:r w:rsidRPr="005721B1">
        <w:rPr>
          <w:rFonts w:cstheme="minorHAnsi"/>
          <w:color w:val="44546A" w:themeColor="text2"/>
          <w:sz w:val="20"/>
          <w:szCs w:val="20"/>
        </w:rPr>
        <w:t> &gt;</w:t>
      </w:r>
      <w:r w:rsidRPr="005721B1">
        <w:rPr>
          <w:rStyle w:val="Strong"/>
          <w:rFonts w:cstheme="minorHAnsi"/>
          <w:color w:val="44546A" w:themeColor="text2"/>
          <w:sz w:val="20"/>
          <w:szCs w:val="20"/>
        </w:rPr>
        <w:t> Find &amp; Select</w:t>
      </w:r>
      <w:r w:rsidRPr="005721B1">
        <w:rPr>
          <w:rFonts w:cstheme="minorHAnsi"/>
          <w:color w:val="44546A" w:themeColor="text2"/>
          <w:sz w:val="20"/>
          <w:szCs w:val="20"/>
        </w:rPr>
        <w:t> &gt; </w:t>
      </w:r>
      <w:r w:rsidRPr="005721B1">
        <w:rPr>
          <w:rStyle w:val="Strong"/>
          <w:rFonts w:cstheme="minorHAnsi"/>
          <w:color w:val="44546A" w:themeColor="text2"/>
          <w:sz w:val="20"/>
          <w:szCs w:val="20"/>
        </w:rPr>
        <w:t xml:space="preserve">Go </w:t>
      </w:r>
      <w:proofErr w:type="gramStart"/>
      <w:r w:rsidRPr="005721B1">
        <w:rPr>
          <w:rStyle w:val="Strong"/>
          <w:rFonts w:cstheme="minorHAnsi"/>
          <w:color w:val="44546A" w:themeColor="text2"/>
          <w:sz w:val="20"/>
          <w:szCs w:val="20"/>
        </w:rPr>
        <w:t>To</w:t>
      </w:r>
      <w:proofErr w:type="gramEnd"/>
      <w:r w:rsidRPr="005721B1">
        <w:rPr>
          <w:rStyle w:val="Strong"/>
          <w:rFonts w:cstheme="minorHAnsi"/>
          <w:color w:val="44546A" w:themeColor="text2"/>
          <w:sz w:val="20"/>
          <w:szCs w:val="20"/>
        </w:rPr>
        <w:t xml:space="preserve"> Special</w:t>
      </w:r>
      <w:r w:rsidRPr="005721B1">
        <w:rPr>
          <w:rFonts w:cstheme="minorHAnsi"/>
          <w:color w:val="44546A" w:themeColor="text2"/>
          <w:sz w:val="20"/>
          <w:szCs w:val="20"/>
        </w:rPr>
        <w:t>, see screenshot:</w:t>
      </w:r>
    </w:p>
    <w:p w14:paraId="01CEA15F" w14:textId="77777777" w:rsidR="0096634C" w:rsidRPr="005721B1" w:rsidRDefault="0096634C" w:rsidP="0096634C">
      <w:pPr>
        <w:pStyle w:val="NoSpacing"/>
        <w:numPr>
          <w:ilvl w:val="0"/>
          <w:numId w:val="3"/>
        </w:numPr>
        <w:rPr>
          <w:rFonts w:cstheme="minorHAnsi"/>
          <w:color w:val="44546A" w:themeColor="text2"/>
          <w:sz w:val="20"/>
          <w:szCs w:val="20"/>
        </w:rPr>
      </w:pPr>
      <w:r w:rsidRPr="005721B1">
        <w:rPr>
          <w:rStyle w:val="Strong"/>
          <w:rFonts w:cstheme="minorHAnsi"/>
          <w:color w:val="44546A" w:themeColor="text2"/>
          <w:sz w:val="20"/>
          <w:szCs w:val="20"/>
        </w:rPr>
        <w:t>Tip</w:t>
      </w:r>
      <w:r w:rsidRPr="005721B1">
        <w:rPr>
          <w:rFonts w:cstheme="minorHAnsi"/>
          <w:color w:val="44546A" w:themeColor="text2"/>
          <w:sz w:val="20"/>
          <w:szCs w:val="20"/>
        </w:rPr>
        <w:t>: You also can press</w:t>
      </w:r>
      <w:r w:rsidRPr="005721B1">
        <w:rPr>
          <w:rStyle w:val="Strong"/>
          <w:rFonts w:cstheme="minorHAnsi"/>
          <w:color w:val="44546A" w:themeColor="text2"/>
          <w:sz w:val="20"/>
          <w:szCs w:val="20"/>
        </w:rPr>
        <w:t> Ctrl + G</w:t>
      </w:r>
      <w:r w:rsidRPr="005721B1">
        <w:rPr>
          <w:rFonts w:cstheme="minorHAnsi"/>
          <w:color w:val="44546A" w:themeColor="text2"/>
          <w:sz w:val="20"/>
          <w:szCs w:val="20"/>
        </w:rPr>
        <w:t> to open</w:t>
      </w:r>
      <w:r w:rsidRPr="005721B1">
        <w:rPr>
          <w:rStyle w:val="Strong"/>
          <w:rFonts w:cstheme="minorHAnsi"/>
          <w:color w:val="44546A" w:themeColor="text2"/>
          <w:sz w:val="20"/>
          <w:szCs w:val="20"/>
        </w:rPr>
        <w:t> Go To</w:t>
      </w:r>
      <w:r w:rsidRPr="005721B1">
        <w:rPr>
          <w:rFonts w:cstheme="minorHAnsi"/>
          <w:color w:val="44546A" w:themeColor="text2"/>
          <w:sz w:val="20"/>
          <w:szCs w:val="20"/>
        </w:rPr>
        <w:t> dialog and click </w:t>
      </w:r>
      <w:r w:rsidRPr="005721B1">
        <w:rPr>
          <w:rStyle w:val="Strong"/>
          <w:rFonts w:cstheme="minorHAnsi"/>
          <w:color w:val="44546A" w:themeColor="text2"/>
          <w:sz w:val="20"/>
          <w:szCs w:val="20"/>
        </w:rPr>
        <w:t>Special</w:t>
      </w:r>
      <w:r w:rsidRPr="005721B1">
        <w:rPr>
          <w:rFonts w:cstheme="minorHAnsi"/>
          <w:color w:val="44546A" w:themeColor="text2"/>
          <w:sz w:val="20"/>
          <w:szCs w:val="20"/>
        </w:rPr>
        <w:t> to get the </w:t>
      </w:r>
      <w:r w:rsidRPr="005721B1">
        <w:rPr>
          <w:rStyle w:val="Strong"/>
          <w:rFonts w:cstheme="minorHAnsi"/>
          <w:color w:val="44546A" w:themeColor="text2"/>
          <w:sz w:val="20"/>
          <w:szCs w:val="20"/>
        </w:rPr>
        <w:t xml:space="preserve">Go </w:t>
      </w:r>
      <w:proofErr w:type="gramStart"/>
      <w:r w:rsidRPr="005721B1">
        <w:rPr>
          <w:rStyle w:val="Strong"/>
          <w:rFonts w:cstheme="minorHAnsi"/>
          <w:color w:val="44546A" w:themeColor="text2"/>
          <w:sz w:val="20"/>
          <w:szCs w:val="20"/>
        </w:rPr>
        <w:t>To</w:t>
      </w:r>
      <w:proofErr w:type="gramEnd"/>
      <w:r w:rsidRPr="005721B1">
        <w:rPr>
          <w:rStyle w:val="Strong"/>
          <w:rFonts w:cstheme="minorHAnsi"/>
          <w:color w:val="44546A" w:themeColor="text2"/>
          <w:sz w:val="20"/>
          <w:szCs w:val="20"/>
        </w:rPr>
        <w:t xml:space="preserve"> Special</w:t>
      </w:r>
      <w:r w:rsidRPr="005721B1">
        <w:rPr>
          <w:rFonts w:cstheme="minorHAnsi"/>
          <w:color w:val="44546A" w:themeColor="text2"/>
          <w:sz w:val="20"/>
          <w:szCs w:val="20"/>
        </w:rPr>
        <w:t> dialog.</w:t>
      </w:r>
    </w:p>
    <w:p w14:paraId="6F1160B2" w14:textId="576C2031" w:rsidR="0096634C" w:rsidRPr="005721B1" w:rsidRDefault="0096634C" w:rsidP="0096634C">
      <w:pPr>
        <w:pStyle w:val="NoSpacing"/>
        <w:numPr>
          <w:ilvl w:val="0"/>
          <w:numId w:val="3"/>
        </w:numPr>
        <w:rPr>
          <w:rFonts w:cstheme="minorHAnsi"/>
          <w:color w:val="44546A" w:themeColor="text2"/>
          <w:sz w:val="20"/>
          <w:szCs w:val="20"/>
        </w:rPr>
      </w:pPr>
      <w:r w:rsidRPr="005721B1">
        <w:rPr>
          <w:rFonts w:cstheme="minorHAnsi"/>
          <w:color w:val="44546A" w:themeColor="text2"/>
          <w:sz w:val="20"/>
          <w:szCs w:val="20"/>
        </w:rPr>
        <w:t>And in the </w:t>
      </w:r>
      <w:r w:rsidRPr="005721B1">
        <w:rPr>
          <w:rStyle w:val="Strong"/>
          <w:rFonts w:cstheme="minorHAnsi"/>
          <w:color w:val="44546A" w:themeColor="text2"/>
          <w:sz w:val="20"/>
          <w:szCs w:val="20"/>
        </w:rPr>
        <w:t xml:space="preserve">Go </w:t>
      </w:r>
      <w:proofErr w:type="gramStart"/>
      <w:r w:rsidRPr="005721B1">
        <w:rPr>
          <w:rStyle w:val="Strong"/>
          <w:rFonts w:cstheme="minorHAnsi"/>
          <w:color w:val="44546A" w:themeColor="text2"/>
          <w:sz w:val="20"/>
          <w:szCs w:val="20"/>
        </w:rPr>
        <w:t>To</w:t>
      </w:r>
      <w:proofErr w:type="gramEnd"/>
      <w:r w:rsidRPr="005721B1">
        <w:rPr>
          <w:rStyle w:val="Strong"/>
          <w:rFonts w:cstheme="minorHAnsi"/>
          <w:color w:val="44546A" w:themeColor="text2"/>
          <w:sz w:val="20"/>
          <w:szCs w:val="20"/>
        </w:rPr>
        <w:t xml:space="preserve"> Special</w:t>
      </w:r>
      <w:r w:rsidRPr="005721B1">
        <w:rPr>
          <w:rFonts w:cstheme="minorHAnsi"/>
          <w:color w:val="44546A" w:themeColor="text2"/>
          <w:sz w:val="20"/>
          <w:szCs w:val="20"/>
        </w:rPr>
        <w:t> dialog, select </w:t>
      </w:r>
      <w:r w:rsidRPr="005721B1">
        <w:rPr>
          <w:rStyle w:val="Strong"/>
          <w:rFonts w:cstheme="minorHAnsi"/>
          <w:color w:val="44546A" w:themeColor="text2"/>
          <w:sz w:val="20"/>
          <w:szCs w:val="20"/>
        </w:rPr>
        <w:t>Blanks</w:t>
      </w:r>
      <w:r w:rsidRPr="005721B1">
        <w:rPr>
          <w:rFonts w:cstheme="minorHAnsi"/>
          <w:color w:val="44546A" w:themeColor="text2"/>
          <w:sz w:val="20"/>
          <w:szCs w:val="20"/>
        </w:rPr>
        <w:t> option, and then click </w:t>
      </w:r>
      <w:r w:rsidRPr="005721B1">
        <w:rPr>
          <w:rStyle w:val="Strong"/>
          <w:rFonts w:cstheme="minorHAnsi"/>
          <w:color w:val="44546A" w:themeColor="text2"/>
          <w:sz w:val="20"/>
          <w:szCs w:val="20"/>
        </w:rPr>
        <w:t>OK</w:t>
      </w:r>
      <w:r w:rsidRPr="005721B1">
        <w:rPr>
          <w:rFonts w:cstheme="minorHAnsi"/>
          <w:color w:val="44546A" w:themeColor="text2"/>
          <w:sz w:val="20"/>
          <w:szCs w:val="20"/>
        </w:rPr>
        <w:t> button.</w:t>
      </w:r>
    </w:p>
    <w:p w14:paraId="0923CBD2" w14:textId="6A1BE6FE" w:rsidR="0096634C" w:rsidRPr="005721B1" w:rsidRDefault="0096634C" w:rsidP="0096634C">
      <w:pPr>
        <w:pStyle w:val="NoSpacing"/>
        <w:numPr>
          <w:ilvl w:val="0"/>
          <w:numId w:val="3"/>
        </w:numPr>
        <w:rPr>
          <w:rFonts w:cstheme="minorHAnsi"/>
          <w:color w:val="44546A" w:themeColor="text2"/>
          <w:sz w:val="20"/>
          <w:szCs w:val="20"/>
          <w:shd w:val="clear" w:color="auto" w:fill="FFFFFF"/>
        </w:rPr>
      </w:pPr>
      <w:r w:rsidRPr="005721B1">
        <w:rPr>
          <w:rFonts w:cstheme="minorHAnsi"/>
          <w:color w:val="44546A" w:themeColor="text2"/>
          <w:sz w:val="20"/>
          <w:szCs w:val="20"/>
          <w:shd w:val="clear" w:color="auto" w:fill="FFFFFF"/>
        </w:rPr>
        <w:t>All of the blank cells in the selection have been selected.</w:t>
      </w:r>
    </w:p>
    <w:p w14:paraId="1F05C940" w14:textId="55F2F744" w:rsidR="0096634C" w:rsidRPr="005721B1" w:rsidRDefault="0096634C" w:rsidP="0096634C">
      <w:pPr>
        <w:pStyle w:val="NoSpacing"/>
        <w:numPr>
          <w:ilvl w:val="0"/>
          <w:numId w:val="3"/>
        </w:numPr>
        <w:rPr>
          <w:rFonts w:cstheme="minorHAnsi"/>
          <w:color w:val="44546A" w:themeColor="text2"/>
          <w:sz w:val="20"/>
          <w:szCs w:val="20"/>
        </w:rPr>
      </w:pPr>
      <w:r w:rsidRPr="005721B1">
        <w:rPr>
          <w:rFonts w:cstheme="minorHAnsi"/>
          <w:color w:val="44546A" w:themeColor="text2"/>
          <w:sz w:val="20"/>
          <w:szCs w:val="20"/>
          <w:shd w:val="clear" w:color="auto" w:fill="FFFFFF"/>
        </w:rPr>
        <w:t>Then you can press </w:t>
      </w:r>
      <w:r w:rsidRPr="005721B1">
        <w:rPr>
          <w:rStyle w:val="Strong"/>
          <w:rFonts w:cstheme="minorHAnsi"/>
          <w:color w:val="44546A" w:themeColor="text2"/>
          <w:sz w:val="20"/>
          <w:szCs w:val="20"/>
          <w:shd w:val="clear" w:color="auto" w:fill="FFFFFF"/>
        </w:rPr>
        <w:t>Ctrl + 9</w:t>
      </w:r>
      <w:r w:rsidRPr="005721B1">
        <w:rPr>
          <w:rFonts w:cstheme="minorHAnsi"/>
          <w:color w:val="44546A" w:themeColor="text2"/>
          <w:sz w:val="20"/>
          <w:szCs w:val="20"/>
          <w:shd w:val="clear" w:color="auto" w:fill="FFFFFF"/>
        </w:rPr>
        <w:t> keys together to hide the rows which have blank cells.</w:t>
      </w:r>
    </w:p>
    <w:p w14:paraId="6504D739" w14:textId="77777777" w:rsidR="004579C9" w:rsidRPr="0096634C" w:rsidRDefault="004579C9" w:rsidP="004579C9">
      <w:pPr>
        <w:pStyle w:val="NoSpacing"/>
        <w:ind w:left="720"/>
        <w:rPr>
          <w:rFonts w:cstheme="minorHAnsi"/>
          <w:sz w:val="20"/>
          <w:szCs w:val="20"/>
        </w:rPr>
      </w:pPr>
    </w:p>
    <w:p w14:paraId="1AC39FDD" w14:textId="6AE2F7FB" w:rsidR="00543EA3" w:rsidRPr="005721B1" w:rsidRDefault="00875C8A">
      <w:pPr>
        <w:rPr>
          <w:b/>
          <w:bCs/>
        </w:rPr>
      </w:pPr>
      <w:r w:rsidRPr="005721B1">
        <w:rPr>
          <w:b/>
          <w:bCs/>
        </w:rPr>
        <w:t>6. What are the steps to hide the duplicate values using conditional formatting in excel?</w:t>
      </w:r>
    </w:p>
    <w:p w14:paraId="787FCCE1" w14:textId="77777777" w:rsidR="006372E4" w:rsidRPr="005721B1" w:rsidRDefault="006372E4" w:rsidP="0096634C">
      <w:pPr>
        <w:pStyle w:val="NoSpacing"/>
        <w:numPr>
          <w:ilvl w:val="0"/>
          <w:numId w:val="2"/>
        </w:numPr>
        <w:rPr>
          <w:rFonts w:cstheme="minorHAnsi"/>
          <w:color w:val="44546A" w:themeColor="text2"/>
          <w:sz w:val="20"/>
          <w:szCs w:val="20"/>
        </w:rPr>
      </w:pPr>
      <w:r w:rsidRPr="005721B1">
        <w:rPr>
          <w:rFonts w:cstheme="minorHAnsi"/>
          <w:color w:val="44546A" w:themeColor="text2"/>
          <w:sz w:val="20"/>
          <w:szCs w:val="20"/>
        </w:rPr>
        <w:t>Select the range you want to hide duplicates. Here I select range A1:F11.</w:t>
      </w:r>
    </w:p>
    <w:p w14:paraId="59E3DD61" w14:textId="32432B69" w:rsidR="006372E4" w:rsidRPr="005721B1" w:rsidRDefault="006372E4" w:rsidP="0096634C">
      <w:pPr>
        <w:pStyle w:val="NoSpacing"/>
        <w:numPr>
          <w:ilvl w:val="0"/>
          <w:numId w:val="2"/>
        </w:numPr>
        <w:rPr>
          <w:rFonts w:cstheme="minorHAnsi"/>
          <w:color w:val="44546A" w:themeColor="text2"/>
          <w:sz w:val="20"/>
          <w:szCs w:val="20"/>
        </w:rPr>
      </w:pPr>
      <w:r w:rsidRPr="005721B1">
        <w:rPr>
          <w:rFonts w:cstheme="minorHAnsi"/>
          <w:color w:val="44546A" w:themeColor="text2"/>
          <w:sz w:val="20"/>
          <w:szCs w:val="20"/>
        </w:rPr>
        <w:t>Then click </w:t>
      </w:r>
      <w:r w:rsidRPr="005721B1">
        <w:rPr>
          <w:rStyle w:val="Strong"/>
          <w:rFonts w:cstheme="minorHAnsi"/>
          <w:color w:val="44546A" w:themeColor="text2"/>
          <w:sz w:val="20"/>
          <w:szCs w:val="20"/>
        </w:rPr>
        <w:t>Conditional Formatting</w:t>
      </w:r>
      <w:r w:rsidRPr="005721B1">
        <w:rPr>
          <w:rFonts w:cstheme="minorHAnsi"/>
          <w:color w:val="44546A" w:themeColor="text2"/>
          <w:sz w:val="20"/>
          <w:szCs w:val="20"/>
        </w:rPr>
        <w:t> &gt; </w:t>
      </w:r>
      <w:r w:rsidRPr="005721B1">
        <w:rPr>
          <w:rStyle w:val="Strong"/>
          <w:rFonts w:cstheme="minorHAnsi"/>
          <w:color w:val="44546A" w:themeColor="text2"/>
          <w:sz w:val="20"/>
          <w:szCs w:val="20"/>
        </w:rPr>
        <w:t>Highlight Cells Rules</w:t>
      </w:r>
      <w:r w:rsidRPr="005721B1">
        <w:rPr>
          <w:rFonts w:cstheme="minorHAnsi"/>
          <w:color w:val="44546A" w:themeColor="text2"/>
          <w:sz w:val="20"/>
          <w:szCs w:val="20"/>
        </w:rPr>
        <w:t> &gt; </w:t>
      </w:r>
      <w:r w:rsidRPr="005721B1">
        <w:rPr>
          <w:rStyle w:val="Strong"/>
          <w:rFonts w:cstheme="minorHAnsi"/>
          <w:color w:val="44546A" w:themeColor="text2"/>
          <w:sz w:val="20"/>
          <w:szCs w:val="20"/>
        </w:rPr>
        <w:t>Duplicate Values</w:t>
      </w:r>
      <w:r w:rsidRPr="005721B1">
        <w:rPr>
          <w:rFonts w:cstheme="minorHAnsi"/>
          <w:color w:val="44546A" w:themeColor="text2"/>
          <w:sz w:val="20"/>
          <w:szCs w:val="20"/>
        </w:rPr>
        <w:t> under </w:t>
      </w:r>
      <w:r w:rsidRPr="005721B1">
        <w:rPr>
          <w:rStyle w:val="Strong"/>
          <w:rFonts w:cstheme="minorHAnsi"/>
          <w:color w:val="44546A" w:themeColor="text2"/>
          <w:sz w:val="20"/>
          <w:szCs w:val="20"/>
        </w:rPr>
        <w:t>Home </w:t>
      </w:r>
      <w:r w:rsidRPr="005721B1">
        <w:rPr>
          <w:rFonts w:cstheme="minorHAnsi"/>
          <w:color w:val="44546A" w:themeColor="text2"/>
          <w:sz w:val="20"/>
          <w:szCs w:val="20"/>
        </w:rPr>
        <w:t>tab. See screenshot:</w:t>
      </w:r>
    </w:p>
    <w:p w14:paraId="2050559E" w14:textId="646E1C98" w:rsidR="006372E4" w:rsidRPr="005721B1" w:rsidRDefault="006372E4" w:rsidP="0096634C">
      <w:pPr>
        <w:pStyle w:val="NoSpacing"/>
        <w:numPr>
          <w:ilvl w:val="0"/>
          <w:numId w:val="2"/>
        </w:numPr>
        <w:rPr>
          <w:rFonts w:cstheme="minorHAnsi"/>
          <w:color w:val="44546A" w:themeColor="text2"/>
          <w:sz w:val="20"/>
          <w:szCs w:val="20"/>
          <w:shd w:val="clear" w:color="auto" w:fill="FFFFFF"/>
        </w:rPr>
      </w:pPr>
      <w:r w:rsidRPr="005721B1">
        <w:rPr>
          <w:rFonts w:cstheme="minorHAnsi"/>
          <w:color w:val="44546A" w:themeColor="text2"/>
          <w:sz w:val="20"/>
          <w:szCs w:val="20"/>
          <w:shd w:val="clear" w:color="auto" w:fill="FFFFFF"/>
        </w:rPr>
        <w:t>In the </w:t>
      </w:r>
      <w:r w:rsidRPr="005721B1">
        <w:rPr>
          <w:rStyle w:val="Strong"/>
          <w:rFonts w:cstheme="minorHAnsi"/>
          <w:color w:val="44546A" w:themeColor="text2"/>
          <w:sz w:val="20"/>
          <w:szCs w:val="20"/>
          <w:shd w:val="clear" w:color="auto" w:fill="FFFFFF"/>
        </w:rPr>
        <w:t>Duplicate Values</w:t>
      </w:r>
      <w:r w:rsidRPr="005721B1">
        <w:rPr>
          <w:rFonts w:cstheme="minorHAnsi"/>
          <w:color w:val="44546A" w:themeColor="text2"/>
          <w:sz w:val="20"/>
          <w:szCs w:val="20"/>
          <w:shd w:val="clear" w:color="auto" w:fill="FFFFFF"/>
        </w:rPr>
        <w:t> dialog box, select</w:t>
      </w:r>
      <w:r w:rsidRPr="005721B1">
        <w:rPr>
          <w:rStyle w:val="Strong"/>
          <w:rFonts w:cstheme="minorHAnsi"/>
          <w:color w:val="44546A" w:themeColor="text2"/>
          <w:sz w:val="20"/>
          <w:szCs w:val="20"/>
          <w:shd w:val="clear" w:color="auto" w:fill="FFFFFF"/>
        </w:rPr>
        <w:t> Custom Format</w:t>
      </w:r>
      <w:r w:rsidRPr="005721B1">
        <w:rPr>
          <w:rFonts w:cstheme="minorHAnsi"/>
          <w:color w:val="44546A" w:themeColor="text2"/>
          <w:sz w:val="20"/>
          <w:szCs w:val="20"/>
          <w:shd w:val="clear" w:color="auto" w:fill="FFFFFF"/>
        </w:rPr>
        <w:t> in the v</w:t>
      </w:r>
      <w:r w:rsidRPr="005721B1">
        <w:rPr>
          <w:rStyle w:val="Strong"/>
          <w:rFonts w:cstheme="minorHAnsi"/>
          <w:color w:val="44546A" w:themeColor="text2"/>
          <w:sz w:val="20"/>
          <w:szCs w:val="20"/>
          <w:shd w:val="clear" w:color="auto" w:fill="FFFFFF"/>
        </w:rPr>
        <w:t>alues with</w:t>
      </w:r>
      <w:r w:rsidRPr="005721B1">
        <w:rPr>
          <w:rFonts w:cstheme="minorHAnsi"/>
          <w:color w:val="44546A" w:themeColor="text2"/>
          <w:sz w:val="20"/>
          <w:szCs w:val="20"/>
          <w:shd w:val="clear" w:color="auto" w:fill="FFFFFF"/>
        </w:rPr>
        <w:t> drop-down list, and then click the </w:t>
      </w:r>
      <w:r w:rsidRPr="005721B1">
        <w:rPr>
          <w:rStyle w:val="Strong"/>
          <w:rFonts w:cstheme="minorHAnsi"/>
          <w:color w:val="44546A" w:themeColor="text2"/>
          <w:sz w:val="20"/>
          <w:szCs w:val="20"/>
          <w:shd w:val="clear" w:color="auto" w:fill="FFFFFF"/>
        </w:rPr>
        <w:t>OK</w:t>
      </w:r>
      <w:r w:rsidRPr="005721B1">
        <w:rPr>
          <w:rFonts w:cstheme="minorHAnsi"/>
          <w:color w:val="44546A" w:themeColor="text2"/>
          <w:sz w:val="20"/>
          <w:szCs w:val="20"/>
          <w:shd w:val="clear" w:color="auto" w:fill="FFFFFF"/>
        </w:rPr>
        <w:t> button.</w:t>
      </w:r>
    </w:p>
    <w:p w14:paraId="6F4BCFC1" w14:textId="0C5E5FA5" w:rsidR="006372E4" w:rsidRPr="005721B1" w:rsidRDefault="006372E4" w:rsidP="0096634C">
      <w:pPr>
        <w:pStyle w:val="NoSpacing"/>
        <w:numPr>
          <w:ilvl w:val="0"/>
          <w:numId w:val="2"/>
        </w:numPr>
        <w:rPr>
          <w:rFonts w:cstheme="minorHAnsi"/>
          <w:color w:val="44546A" w:themeColor="text2"/>
          <w:sz w:val="20"/>
          <w:szCs w:val="20"/>
          <w:shd w:val="clear" w:color="auto" w:fill="FFFFFF"/>
        </w:rPr>
      </w:pPr>
      <w:r w:rsidRPr="005721B1">
        <w:rPr>
          <w:rFonts w:cstheme="minorHAnsi"/>
          <w:color w:val="44546A" w:themeColor="text2"/>
          <w:sz w:val="20"/>
          <w:szCs w:val="20"/>
          <w:shd w:val="clear" w:color="auto" w:fill="FFFFFF"/>
        </w:rPr>
        <w:t>In the </w:t>
      </w:r>
      <w:r w:rsidRPr="005721B1">
        <w:rPr>
          <w:rStyle w:val="Strong"/>
          <w:rFonts w:cstheme="minorHAnsi"/>
          <w:color w:val="44546A" w:themeColor="text2"/>
          <w:sz w:val="20"/>
          <w:szCs w:val="20"/>
          <w:shd w:val="clear" w:color="auto" w:fill="FFFFFF"/>
        </w:rPr>
        <w:t>Format Cells</w:t>
      </w:r>
      <w:r w:rsidRPr="005721B1">
        <w:rPr>
          <w:rFonts w:cstheme="minorHAnsi"/>
          <w:color w:val="44546A" w:themeColor="text2"/>
          <w:sz w:val="20"/>
          <w:szCs w:val="20"/>
          <w:shd w:val="clear" w:color="auto" w:fill="FFFFFF"/>
        </w:rPr>
        <w:t> dialog box, go to the </w:t>
      </w:r>
      <w:r w:rsidRPr="005721B1">
        <w:rPr>
          <w:rStyle w:val="Strong"/>
          <w:rFonts w:cstheme="minorHAnsi"/>
          <w:color w:val="44546A" w:themeColor="text2"/>
          <w:sz w:val="20"/>
          <w:szCs w:val="20"/>
          <w:shd w:val="clear" w:color="auto" w:fill="FFFFFF"/>
        </w:rPr>
        <w:t>Font</w:t>
      </w:r>
      <w:r w:rsidRPr="005721B1">
        <w:rPr>
          <w:rFonts w:cstheme="minorHAnsi"/>
          <w:color w:val="44546A" w:themeColor="text2"/>
          <w:sz w:val="20"/>
          <w:szCs w:val="20"/>
          <w:shd w:val="clear" w:color="auto" w:fill="FFFFFF"/>
        </w:rPr>
        <w:t> tab, and in the </w:t>
      </w:r>
      <w:r w:rsidRPr="005721B1">
        <w:rPr>
          <w:rStyle w:val="Strong"/>
          <w:rFonts w:cstheme="minorHAnsi"/>
          <w:color w:val="44546A" w:themeColor="text2"/>
          <w:sz w:val="20"/>
          <w:szCs w:val="20"/>
          <w:shd w:val="clear" w:color="auto" w:fill="FFFFFF"/>
        </w:rPr>
        <w:t>Color</w:t>
      </w:r>
      <w:r w:rsidRPr="005721B1">
        <w:rPr>
          <w:rFonts w:cstheme="minorHAnsi"/>
          <w:color w:val="44546A" w:themeColor="text2"/>
          <w:sz w:val="20"/>
          <w:szCs w:val="20"/>
          <w:shd w:val="clear" w:color="auto" w:fill="FFFFFF"/>
        </w:rPr>
        <w:t> drop-down list, choose a font color which matches the background color of your selected range cell. And finally click the </w:t>
      </w:r>
      <w:r w:rsidRPr="005721B1">
        <w:rPr>
          <w:rStyle w:val="Strong"/>
          <w:rFonts w:cstheme="minorHAnsi"/>
          <w:color w:val="44546A" w:themeColor="text2"/>
          <w:sz w:val="20"/>
          <w:szCs w:val="20"/>
          <w:shd w:val="clear" w:color="auto" w:fill="FFFFFF"/>
        </w:rPr>
        <w:t>OK</w:t>
      </w:r>
      <w:r w:rsidRPr="005721B1">
        <w:rPr>
          <w:rFonts w:cstheme="minorHAnsi"/>
          <w:color w:val="44546A" w:themeColor="text2"/>
          <w:sz w:val="20"/>
          <w:szCs w:val="20"/>
          <w:shd w:val="clear" w:color="auto" w:fill="FFFFFF"/>
        </w:rPr>
        <w:t> button.</w:t>
      </w:r>
    </w:p>
    <w:p w14:paraId="03AB81F6" w14:textId="77777777" w:rsidR="006372E4" w:rsidRPr="005721B1" w:rsidRDefault="006372E4" w:rsidP="0096634C">
      <w:pPr>
        <w:pStyle w:val="NoSpacing"/>
        <w:numPr>
          <w:ilvl w:val="0"/>
          <w:numId w:val="2"/>
        </w:numPr>
        <w:rPr>
          <w:rFonts w:cstheme="minorHAnsi"/>
          <w:color w:val="44546A" w:themeColor="text2"/>
          <w:sz w:val="20"/>
          <w:szCs w:val="20"/>
        </w:rPr>
      </w:pPr>
      <w:r w:rsidRPr="005721B1">
        <w:rPr>
          <w:rFonts w:cstheme="minorHAnsi"/>
          <w:color w:val="44546A" w:themeColor="text2"/>
          <w:sz w:val="20"/>
          <w:szCs w:val="20"/>
        </w:rPr>
        <w:t>When it returns to the Duplicate Values dialog box, click the OK button.</w:t>
      </w:r>
    </w:p>
    <w:p w14:paraId="65A564A0" w14:textId="77777777" w:rsidR="006372E4" w:rsidRPr="005721B1" w:rsidRDefault="006372E4" w:rsidP="0096634C">
      <w:pPr>
        <w:pStyle w:val="NoSpacing"/>
        <w:numPr>
          <w:ilvl w:val="0"/>
          <w:numId w:val="2"/>
        </w:numPr>
        <w:rPr>
          <w:rFonts w:cstheme="minorHAnsi"/>
          <w:color w:val="44546A" w:themeColor="text2"/>
          <w:sz w:val="20"/>
          <w:szCs w:val="20"/>
        </w:rPr>
      </w:pPr>
      <w:r w:rsidRPr="005721B1">
        <w:rPr>
          <w:rFonts w:cstheme="minorHAnsi"/>
          <w:color w:val="44546A" w:themeColor="text2"/>
          <w:sz w:val="20"/>
          <w:szCs w:val="20"/>
        </w:rPr>
        <w:t>Now all duplicate records in selected columns are hidden immediately.</w:t>
      </w:r>
    </w:p>
    <w:p w14:paraId="1B87E82D" w14:textId="77777777" w:rsidR="006372E4" w:rsidRDefault="006372E4"/>
    <w:sectPr w:rsidR="006372E4" w:rsidSect="005721B1">
      <w:pgSz w:w="11906" w:h="16838"/>
      <w:pgMar w:top="709"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290"/>
    <w:multiLevelType w:val="hybridMultilevel"/>
    <w:tmpl w:val="845A0A9A"/>
    <w:lvl w:ilvl="0" w:tplc="4009000F">
      <w:start w:val="1"/>
      <w:numFmt w:val="decimal"/>
      <w:lvlText w:val="%1."/>
      <w:lvlJc w:val="left"/>
      <w:pPr>
        <w:ind w:left="408" w:hanging="360"/>
      </w:pPr>
      <w:rPr>
        <w:rFonts w:hint="default"/>
      </w:r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1" w15:restartNumberingAfterBreak="0">
    <w:nsid w:val="4170371F"/>
    <w:multiLevelType w:val="hybridMultilevel"/>
    <w:tmpl w:val="9B4E7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513BE1"/>
    <w:multiLevelType w:val="hybridMultilevel"/>
    <w:tmpl w:val="EF622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951AEA"/>
    <w:multiLevelType w:val="hybridMultilevel"/>
    <w:tmpl w:val="4364A98E"/>
    <w:lvl w:ilvl="0" w:tplc="CB68E9D6">
      <w:start w:val="1"/>
      <w:numFmt w:val="decimal"/>
      <w:lvlText w:val="%1."/>
      <w:lvlJc w:val="left"/>
      <w:pPr>
        <w:ind w:left="720" w:hanging="360"/>
      </w:pPr>
      <w:rPr>
        <w:rFonts w:ascii="Nunito Sans" w:hAnsi="Nunito Sans" w:hint="default"/>
        <w:b/>
        <w:color w:val="0001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4A3E10"/>
    <w:multiLevelType w:val="hybridMultilevel"/>
    <w:tmpl w:val="E9867B54"/>
    <w:lvl w:ilvl="0" w:tplc="D0B4478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5" w15:restartNumberingAfterBreak="0">
    <w:nsid w:val="7C312917"/>
    <w:multiLevelType w:val="hybridMultilevel"/>
    <w:tmpl w:val="FDD8E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743074"/>
    <w:multiLevelType w:val="hybridMultilevel"/>
    <w:tmpl w:val="CC543A04"/>
    <w:lvl w:ilvl="0" w:tplc="40090015">
      <w:start w:val="1"/>
      <w:numFmt w:val="upperLetter"/>
      <w:lvlText w:val="%1."/>
      <w:lvlJc w:val="left"/>
      <w:pPr>
        <w:ind w:left="408" w:hanging="360"/>
      </w:pPr>
      <w:rPr>
        <w:rFonts w:hint="default"/>
      </w:r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num w:numId="1" w16cid:durableId="217711981">
    <w:abstractNumId w:val="2"/>
  </w:num>
  <w:num w:numId="2" w16cid:durableId="1333989298">
    <w:abstractNumId w:val="1"/>
  </w:num>
  <w:num w:numId="3" w16cid:durableId="783576844">
    <w:abstractNumId w:val="5"/>
  </w:num>
  <w:num w:numId="4" w16cid:durableId="54863696">
    <w:abstractNumId w:val="3"/>
  </w:num>
  <w:num w:numId="5" w16cid:durableId="115833863">
    <w:abstractNumId w:val="4"/>
  </w:num>
  <w:num w:numId="6" w16cid:durableId="1663199824">
    <w:abstractNumId w:val="0"/>
  </w:num>
  <w:num w:numId="7" w16cid:durableId="5193979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8A"/>
    <w:rsid w:val="004579C9"/>
    <w:rsid w:val="004D1ED4"/>
    <w:rsid w:val="00503AEE"/>
    <w:rsid w:val="00543EA3"/>
    <w:rsid w:val="005721B1"/>
    <w:rsid w:val="006372E4"/>
    <w:rsid w:val="00875C8A"/>
    <w:rsid w:val="0096634C"/>
    <w:rsid w:val="00CC309D"/>
    <w:rsid w:val="00F60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8702"/>
  <w15:chartTrackingRefBased/>
  <w15:docId w15:val="{0839A32C-1241-4151-A15A-F8114EA6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2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72E4"/>
    <w:rPr>
      <w:b/>
      <w:bCs/>
    </w:rPr>
  </w:style>
  <w:style w:type="paragraph" w:styleId="ListParagraph">
    <w:name w:val="List Paragraph"/>
    <w:basedOn w:val="Normal"/>
    <w:uiPriority w:val="34"/>
    <w:qFormat/>
    <w:rsid w:val="0096634C"/>
    <w:pPr>
      <w:ind w:left="720"/>
      <w:contextualSpacing/>
    </w:pPr>
  </w:style>
  <w:style w:type="paragraph" w:styleId="NoSpacing">
    <w:name w:val="No Spacing"/>
    <w:uiPriority w:val="1"/>
    <w:qFormat/>
    <w:rsid w:val="0096634C"/>
    <w:pPr>
      <w:spacing w:after="0" w:line="240" w:lineRule="auto"/>
    </w:pPr>
  </w:style>
  <w:style w:type="character" w:styleId="Hyperlink">
    <w:name w:val="Hyperlink"/>
    <w:basedOn w:val="DefaultParagraphFont"/>
    <w:uiPriority w:val="99"/>
    <w:semiHidden/>
    <w:unhideWhenUsed/>
    <w:rsid w:val="00CC30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125301">
      <w:bodyDiv w:val="1"/>
      <w:marLeft w:val="0"/>
      <w:marRight w:val="0"/>
      <w:marTop w:val="0"/>
      <w:marBottom w:val="0"/>
      <w:divBdr>
        <w:top w:val="none" w:sz="0" w:space="0" w:color="auto"/>
        <w:left w:val="none" w:sz="0" w:space="0" w:color="auto"/>
        <w:bottom w:val="none" w:sz="0" w:space="0" w:color="auto"/>
        <w:right w:val="none" w:sz="0" w:space="0" w:color="auto"/>
      </w:divBdr>
    </w:div>
    <w:div w:id="543295558">
      <w:bodyDiv w:val="1"/>
      <w:marLeft w:val="0"/>
      <w:marRight w:val="0"/>
      <w:marTop w:val="0"/>
      <w:marBottom w:val="0"/>
      <w:divBdr>
        <w:top w:val="none" w:sz="0" w:space="0" w:color="auto"/>
        <w:left w:val="none" w:sz="0" w:space="0" w:color="auto"/>
        <w:bottom w:val="none" w:sz="0" w:space="0" w:color="auto"/>
        <w:right w:val="none" w:sz="0" w:space="0" w:color="auto"/>
      </w:divBdr>
    </w:div>
    <w:div w:id="1426996686">
      <w:bodyDiv w:val="1"/>
      <w:marLeft w:val="0"/>
      <w:marRight w:val="0"/>
      <w:marTop w:val="0"/>
      <w:marBottom w:val="0"/>
      <w:divBdr>
        <w:top w:val="none" w:sz="0" w:space="0" w:color="auto"/>
        <w:left w:val="none" w:sz="0" w:space="0" w:color="auto"/>
        <w:bottom w:val="none" w:sz="0" w:space="0" w:color="auto"/>
        <w:right w:val="none" w:sz="0" w:space="0" w:color="auto"/>
      </w:divBdr>
    </w:div>
    <w:div w:id="1518274486">
      <w:bodyDiv w:val="1"/>
      <w:marLeft w:val="0"/>
      <w:marRight w:val="0"/>
      <w:marTop w:val="0"/>
      <w:marBottom w:val="0"/>
      <w:divBdr>
        <w:top w:val="none" w:sz="0" w:space="0" w:color="auto"/>
        <w:left w:val="none" w:sz="0" w:space="0" w:color="auto"/>
        <w:bottom w:val="none" w:sz="0" w:space="0" w:color="auto"/>
        <w:right w:val="none" w:sz="0" w:space="0" w:color="auto"/>
      </w:divBdr>
    </w:div>
    <w:div w:id="1958246457">
      <w:bodyDiv w:val="1"/>
      <w:marLeft w:val="0"/>
      <w:marRight w:val="0"/>
      <w:marTop w:val="0"/>
      <w:marBottom w:val="0"/>
      <w:divBdr>
        <w:top w:val="none" w:sz="0" w:space="0" w:color="auto"/>
        <w:left w:val="none" w:sz="0" w:space="0" w:color="auto"/>
        <w:bottom w:val="none" w:sz="0" w:space="0" w:color="auto"/>
        <w:right w:val="none" w:sz="0" w:space="0" w:color="auto"/>
      </w:divBdr>
    </w:div>
    <w:div w:id="200069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blebits.com/office-addins-blog/add-developer-tab-exc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dc:creator>
  <cp:keywords/>
  <dc:description/>
  <cp:lastModifiedBy>Sonali</cp:lastModifiedBy>
  <cp:revision>9</cp:revision>
  <dcterms:created xsi:type="dcterms:W3CDTF">2022-12-07T17:44:00Z</dcterms:created>
  <dcterms:modified xsi:type="dcterms:W3CDTF">2022-12-09T06:29:00Z</dcterms:modified>
</cp:coreProperties>
</file>