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8D625" w14:textId="2744FE0E" w:rsidR="008B3C23" w:rsidRPr="008B3C23" w:rsidRDefault="008B3C23" w:rsidP="008B3C23">
      <w:pPr>
        <w:rPr>
          <w:rFonts w:ascii="Times New Roman" w:hAnsi="Times New Roman" w:cs="Times New Roman"/>
          <w:color w:val="0070C0"/>
          <w:sz w:val="24"/>
          <w:szCs w:val="24"/>
        </w:rPr>
      </w:pPr>
      <w:r w:rsidRPr="008B3C23">
        <w:rPr>
          <w:rFonts w:ascii="Times New Roman" w:hAnsi="Times New Roman" w:cs="Times New Roman"/>
          <w:b/>
          <w:color w:val="0070C0"/>
          <w:sz w:val="28"/>
          <w:szCs w:val="28"/>
          <w:u w:val="single"/>
        </w:rPr>
        <w:t>Project</w:t>
      </w:r>
      <w:r w:rsidRPr="008B3C23">
        <w:rPr>
          <w:rFonts w:ascii="Times New Roman" w:hAnsi="Times New Roman" w:cs="Times New Roman"/>
          <w:b/>
          <w:bCs/>
          <w:color w:val="0070C0"/>
          <w:sz w:val="24"/>
          <w:szCs w:val="24"/>
        </w:rPr>
        <w:t xml:space="preserve">: </w:t>
      </w:r>
      <w:r w:rsidRPr="008B3C23">
        <w:rPr>
          <w:rFonts w:ascii="Times New Roman" w:hAnsi="Times New Roman" w:cs="Times New Roman"/>
          <w:sz w:val="24"/>
          <w:szCs w:val="24"/>
        </w:rPr>
        <w:t>Extract Transform Load (ETL)</w:t>
      </w:r>
    </w:p>
    <w:p w14:paraId="30CAEFE7" w14:textId="4B611DA4" w:rsidR="00070529" w:rsidRPr="008B3C23" w:rsidRDefault="008B3C23" w:rsidP="00070529">
      <w:pPr>
        <w:rPr>
          <w:rFonts w:ascii="Times New Roman" w:hAnsi="Times New Roman" w:cs="Times New Roman"/>
          <w:color w:val="0070C0"/>
          <w:sz w:val="24"/>
          <w:szCs w:val="24"/>
        </w:rPr>
      </w:pPr>
      <w:r w:rsidRPr="008B3C23">
        <w:rPr>
          <w:rFonts w:ascii="Times New Roman" w:hAnsi="Times New Roman" w:cs="Times New Roman"/>
          <w:b/>
          <w:color w:val="0070C0"/>
          <w:sz w:val="28"/>
          <w:szCs w:val="28"/>
          <w:u w:val="single"/>
        </w:rPr>
        <w:t>Submitted</w:t>
      </w:r>
      <w:r w:rsidRPr="008B3C23">
        <w:rPr>
          <w:rFonts w:ascii="Times New Roman" w:hAnsi="Times New Roman" w:cs="Times New Roman"/>
          <w:b/>
          <w:bCs/>
          <w:color w:val="0070C0"/>
          <w:sz w:val="24"/>
          <w:szCs w:val="24"/>
        </w:rPr>
        <w:t xml:space="preserve"> </w:t>
      </w:r>
      <w:r w:rsidRPr="00E5794A">
        <w:rPr>
          <w:rFonts w:ascii="Times New Roman" w:hAnsi="Times New Roman" w:cs="Times New Roman"/>
          <w:b/>
          <w:color w:val="0070C0"/>
          <w:sz w:val="28"/>
          <w:szCs w:val="28"/>
          <w:u w:val="single"/>
        </w:rPr>
        <w:t>by</w:t>
      </w:r>
      <w:r w:rsidRPr="008B3C23">
        <w:rPr>
          <w:rFonts w:ascii="Times New Roman" w:hAnsi="Times New Roman" w:cs="Times New Roman"/>
          <w:b/>
          <w:bCs/>
          <w:color w:val="0070C0"/>
          <w:sz w:val="24"/>
          <w:szCs w:val="24"/>
        </w:rPr>
        <w:t xml:space="preserve">: </w:t>
      </w:r>
      <w:r w:rsidR="00070529" w:rsidRPr="008B3C23">
        <w:rPr>
          <w:rFonts w:ascii="Times New Roman" w:hAnsi="Times New Roman" w:cs="Times New Roman"/>
          <w:sz w:val="24"/>
          <w:szCs w:val="24"/>
        </w:rPr>
        <w:t>Liana</w:t>
      </w:r>
      <w:r w:rsidRPr="008B3C23">
        <w:rPr>
          <w:rFonts w:ascii="Times New Roman" w:hAnsi="Times New Roman" w:cs="Times New Roman"/>
          <w:sz w:val="24"/>
          <w:szCs w:val="24"/>
        </w:rPr>
        <w:t xml:space="preserve"> Murray</w:t>
      </w:r>
      <w:r w:rsidR="00070529" w:rsidRPr="008B3C23">
        <w:rPr>
          <w:rFonts w:ascii="Times New Roman" w:hAnsi="Times New Roman" w:cs="Times New Roman"/>
          <w:sz w:val="24"/>
          <w:szCs w:val="24"/>
        </w:rPr>
        <w:t>, Sonali</w:t>
      </w:r>
      <w:r w:rsidRPr="008B3C23">
        <w:rPr>
          <w:rFonts w:ascii="Times New Roman" w:hAnsi="Times New Roman" w:cs="Times New Roman"/>
          <w:sz w:val="24"/>
          <w:szCs w:val="24"/>
        </w:rPr>
        <w:t xml:space="preserve"> Fulzele</w:t>
      </w:r>
      <w:r w:rsidR="00070529" w:rsidRPr="008B3C23">
        <w:rPr>
          <w:rFonts w:ascii="Times New Roman" w:hAnsi="Times New Roman" w:cs="Times New Roman"/>
          <w:sz w:val="24"/>
          <w:szCs w:val="24"/>
        </w:rPr>
        <w:t>, Tony</w:t>
      </w:r>
      <w:r w:rsidRPr="008B3C23">
        <w:rPr>
          <w:rFonts w:ascii="Times New Roman" w:hAnsi="Times New Roman" w:cs="Times New Roman"/>
          <w:sz w:val="24"/>
          <w:szCs w:val="24"/>
        </w:rPr>
        <w:t xml:space="preserve"> Simonelli</w:t>
      </w:r>
    </w:p>
    <w:p w14:paraId="772EA4ED" w14:textId="63A7F64D" w:rsidR="00070529" w:rsidRPr="008B3C23" w:rsidRDefault="008B3C23" w:rsidP="00070529">
      <w:pPr>
        <w:rPr>
          <w:rFonts w:ascii="Times New Roman" w:hAnsi="Times New Roman" w:cs="Times New Roman"/>
          <w:b/>
          <w:bCs/>
          <w:color w:val="0070C0"/>
          <w:sz w:val="24"/>
          <w:szCs w:val="24"/>
        </w:rPr>
      </w:pPr>
      <w:r w:rsidRPr="00E5794A">
        <w:rPr>
          <w:rFonts w:ascii="Times New Roman" w:hAnsi="Times New Roman" w:cs="Times New Roman"/>
          <w:b/>
          <w:color w:val="0070C0"/>
          <w:sz w:val="28"/>
          <w:szCs w:val="28"/>
          <w:u w:val="single"/>
        </w:rPr>
        <w:t>Course</w:t>
      </w:r>
      <w:r w:rsidRPr="008B3C23">
        <w:rPr>
          <w:rFonts w:ascii="Times New Roman" w:hAnsi="Times New Roman" w:cs="Times New Roman"/>
          <w:b/>
          <w:bCs/>
          <w:color w:val="0070C0"/>
          <w:sz w:val="24"/>
          <w:szCs w:val="24"/>
        </w:rPr>
        <w:t xml:space="preserve">: </w:t>
      </w:r>
      <w:r w:rsidR="00070529" w:rsidRPr="008B3C23">
        <w:rPr>
          <w:rFonts w:ascii="Times New Roman" w:hAnsi="Times New Roman" w:cs="Times New Roman"/>
          <w:sz w:val="24"/>
          <w:szCs w:val="24"/>
        </w:rPr>
        <w:t>Data Science Bootcamp</w:t>
      </w:r>
      <w:r w:rsidR="00070529" w:rsidRPr="008B3C23">
        <w:rPr>
          <w:rFonts w:ascii="Times New Roman" w:hAnsi="Times New Roman" w:cs="Times New Roman"/>
          <w:b/>
          <w:bCs/>
          <w:sz w:val="24"/>
          <w:szCs w:val="24"/>
        </w:rPr>
        <w:t xml:space="preserve"> </w:t>
      </w:r>
    </w:p>
    <w:p w14:paraId="3BA21955" w14:textId="77777777" w:rsidR="00070529" w:rsidRDefault="00070529" w:rsidP="00070529">
      <w:pPr>
        <w:rPr>
          <w:rFonts w:ascii="Times New Roman" w:hAnsi="Times New Roman" w:cs="Times New Roman"/>
          <w:b/>
          <w:sz w:val="24"/>
          <w:szCs w:val="24"/>
          <w:u w:val="single"/>
        </w:rPr>
      </w:pPr>
      <w:bookmarkStart w:id="0" w:name="_GoBack"/>
      <w:bookmarkEnd w:id="0"/>
    </w:p>
    <w:p w14:paraId="652D869E" w14:textId="1FE861DF" w:rsidR="00070529" w:rsidRPr="003A0833" w:rsidRDefault="00070529" w:rsidP="00070529">
      <w:pPr>
        <w:rPr>
          <w:rFonts w:ascii="Times New Roman" w:hAnsi="Times New Roman" w:cs="Times New Roman"/>
          <w:b/>
          <w:color w:val="0070C0"/>
          <w:sz w:val="28"/>
          <w:szCs w:val="28"/>
          <w:u w:val="single"/>
        </w:rPr>
      </w:pPr>
      <w:r w:rsidRPr="003A0833">
        <w:rPr>
          <w:rFonts w:ascii="Times New Roman" w:hAnsi="Times New Roman" w:cs="Times New Roman"/>
          <w:b/>
          <w:color w:val="0070C0"/>
          <w:sz w:val="28"/>
          <w:szCs w:val="28"/>
          <w:u w:val="single"/>
        </w:rPr>
        <w:t>Synopsis</w:t>
      </w:r>
    </w:p>
    <w:p w14:paraId="0B73B136" w14:textId="0BEA1F81" w:rsidR="00070529" w:rsidRDefault="00070529" w:rsidP="00070529">
      <w:pPr>
        <w:tabs>
          <w:tab w:val="num" w:pos="720"/>
        </w:tabs>
        <w:rPr>
          <w:rFonts w:ascii="Times New Roman" w:hAnsi="Times New Roman" w:cs="Times New Roman"/>
          <w:sz w:val="24"/>
          <w:szCs w:val="24"/>
        </w:rPr>
      </w:pPr>
      <w:r w:rsidRPr="00124FEF">
        <w:rPr>
          <w:rFonts w:ascii="Times New Roman" w:hAnsi="Times New Roman" w:cs="Times New Roman"/>
          <w:sz w:val="24"/>
          <w:szCs w:val="24"/>
        </w:rPr>
        <w:t xml:space="preserve">For this ETL project we </w:t>
      </w:r>
      <w:r>
        <w:rPr>
          <w:rFonts w:ascii="Times New Roman" w:hAnsi="Times New Roman" w:cs="Times New Roman"/>
          <w:sz w:val="24"/>
          <w:szCs w:val="24"/>
        </w:rPr>
        <w:t>are</w:t>
      </w:r>
      <w:r w:rsidRPr="00124FEF">
        <w:rPr>
          <w:rFonts w:ascii="Times New Roman" w:hAnsi="Times New Roman" w:cs="Times New Roman"/>
          <w:sz w:val="24"/>
          <w:szCs w:val="24"/>
        </w:rPr>
        <w:t xml:space="preserve"> </w:t>
      </w:r>
      <w:r>
        <w:rPr>
          <w:rFonts w:ascii="Times New Roman" w:hAnsi="Times New Roman" w:cs="Times New Roman"/>
          <w:sz w:val="24"/>
          <w:szCs w:val="24"/>
        </w:rPr>
        <w:t>using</w:t>
      </w:r>
      <w:r w:rsidRPr="00124FEF">
        <w:rPr>
          <w:rFonts w:ascii="Times New Roman" w:hAnsi="Times New Roman" w:cs="Times New Roman"/>
          <w:sz w:val="24"/>
          <w:szCs w:val="24"/>
        </w:rPr>
        <w:t xml:space="preserve"> stock market data for </w:t>
      </w:r>
      <w:r>
        <w:rPr>
          <w:rFonts w:ascii="Times New Roman" w:hAnsi="Times New Roman" w:cs="Times New Roman"/>
          <w:sz w:val="24"/>
          <w:szCs w:val="24"/>
        </w:rPr>
        <w:t xml:space="preserve">ticker </w:t>
      </w:r>
      <w:r w:rsidRPr="00124FEF">
        <w:rPr>
          <w:rFonts w:ascii="Times New Roman" w:hAnsi="Times New Roman" w:cs="Times New Roman"/>
          <w:sz w:val="24"/>
          <w:szCs w:val="24"/>
        </w:rPr>
        <w:t xml:space="preserve">GLD from Yahoo Finance and the prices of gold from </w:t>
      </w:r>
      <w:hyperlink r:id="rId5" w:anchor="resource-annual" w:history="1">
        <w:r w:rsidRPr="00124FEF">
          <w:rPr>
            <w:rStyle w:val="Hyperlink"/>
            <w:rFonts w:ascii="Times New Roman" w:hAnsi="Times New Roman" w:cs="Times New Roman"/>
            <w:sz w:val="24"/>
            <w:szCs w:val="24"/>
          </w:rPr>
          <w:t>https://datahub.io/core/gold-prices#resource-annual</w:t>
        </w:r>
      </w:hyperlink>
      <w:r w:rsidRPr="00124FEF">
        <w:rPr>
          <w:rFonts w:ascii="Times New Roman" w:hAnsi="Times New Roman" w:cs="Times New Roman"/>
          <w:sz w:val="24"/>
          <w:szCs w:val="24"/>
        </w:rPr>
        <w:t xml:space="preserve"> to determine which is the better investment: physical gold or stock in GLD.</w:t>
      </w:r>
      <w:r>
        <w:rPr>
          <w:rFonts w:ascii="Times New Roman" w:hAnsi="Times New Roman" w:cs="Times New Roman"/>
          <w:sz w:val="24"/>
          <w:szCs w:val="24"/>
        </w:rPr>
        <w:t xml:space="preserve"> The null hypothesis for this exercise is that due to the construction of the ETF, as a</w:t>
      </w:r>
      <w:r>
        <w:rPr>
          <w:rFonts w:ascii="Times New Roman" w:hAnsi="Times New Roman" w:cs="Times New Roman"/>
          <w:sz w:val="24"/>
          <w:szCs w:val="24"/>
        </w:rPr>
        <w:t>n</w:t>
      </w:r>
      <w:r>
        <w:rPr>
          <w:rFonts w:ascii="Times New Roman" w:hAnsi="Times New Roman" w:cs="Times New Roman"/>
          <w:sz w:val="24"/>
          <w:szCs w:val="24"/>
        </w:rPr>
        <w:t xml:space="preserve"> equity representation of physical gold, there should be no material difference.  Although some differences in performance are evident.  Those differences do not appear significant.</w:t>
      </w:r>
      <w:r w:rsidRPr="00124FEF">
        <w:rPr>
          <w:rFonts w:ascii="Times New Roman" w:hAnsi="Times New Roman" w:cs="Times New Roman"/>
          <w:sz w:val="24"/>
          <w:szCs w:val="24"/>
        </w:rPr>
        <w:t xml:space="preserve"> </w:t>
      </w:r>
    </w:p>
    <w:p w14:paraId="28298F78" w14:textId="77777777" w:rsidR="009F4248" w:rsidRDefault="009F4248" w:rsidP="00070529">
      <w:pPr>
        <w:rPr>
          <w:rFonts w:ascii="Times New Roman" w:hAnsi="Times New Roman" w:cs="Times New Roman"/>
          <w:b/>
          <w:sz w:val="24"/>
          <w:szCs w:val="24"/>
          <w:u w:val="single"/>
        </w:rPr>
      </w:pPr>
    </w:p>
    <w:p w14:paraId="173B721C" w14:textId="37CC0005" w:rsidR="00070529" w:rsidRPr="003A0833" w:rsidRDefault="00070529" w:rsidP="00070529">
      <w:pPr>
        <w:rPr>
          <w:rFonts w:ascii="Times New Roman" w:hAnsi="Times New Roman" w:cs="Times New Roman"/>
          <w:b/>
          <w:color w:val="0070C0"/>
          <w:sz w:val="28"/>
          <w:szCs w:val="28"/>
          <w:u w:val="single"/>
        </w:rPr>
      </w:pPr>
      <w:r w:rsidRPr="003A0833">
        <w:rPr>
          <w:rFonts w:ascii="Times New Roman" w:hAnsi="Times New Roman" w:cs="Times New Roman"/>
          <w:b/>
          <w:color w:val="0070C0"/>
          <w:sz w:val="28"/>
          <w:szCs w:val="28"/>
          <w:u w:val="single"/>
        </w:rPr>
        <w:t xml:space="preserve">Extraction Process </w:t>
      </w:r>
    </w:p>
    <w:p w14:paraId="1BCC1348" w14:textId="3A930A43" w:rsidR="00070529" w:rsidRDefault="00070529" w:rsidP="00070529">
      <w:pPr>
        <w:rPr>
          <w:rStyle w:val="Hyperlink"/>
          <w:rFonts w:ascii="Times New Roman" w:hAnsi="Times New Roman" w:cs="Times New Roman"/>
          <w:sz w:val="24"/>
          <w:szCs w:val="24"/>
        </w:rPr>
      </w:pPr>
      <w:r>
        <w:rPr>
          <w:rFonts w:ascii="Times New Roman" w:hAnsi="Times New Roman" w:cs="Times New Roman"/>
          <w:bCs/>
          <w:sz w:val="24"/>
          <w:szCs w:val="24"/>
        </w:rPr>
        <w:t xml:space="preserve">The data was extracted from two different sources. The first source </w:t>
      </w:r>
      <w:r w:rsidR="00324322">
        <w:rPr>
          <w:rFonts w:ascii="Times New Roman" w:hAnsi="Times New Roman" w:cs="Times New Roman"/>
          <w:bCs/>
          <w:sz w:val="24"/>
          <w:szCs w:val="24"/>
        </w:rPr>
        <w:t xml:space="preserve">used </w:t>
      </w:r>
      <w:r>
        <w:rPr>
          <w:rFonts w:ascii="Times New Roman" w:hAnsi="Times New Roman" w:cs="Times New Roman"/>
          <w:bCs/>
          <w:sz w:val="24"/>
          <w:szCs w:val="24"/>
        </w:rPr>
        <w:t xml:space="preserve">was Yahoo Finances for stock market data (SPDR GLD) ticker. The second source used was </w:t>
      </w:r>
      <w:hyperlink r:id="rId6" w:history="1">
        <w:r w:rsidR="00324322" w:rsidRPr="003F2AB3">
          <w:rPr>
            <w:rStyle w:val="Hyperlink"/>
            <w:rFonts w:ascii="Times New Roman" w:hAnsi="Times New Roman" w:cs="Times New Roman"/>
            <w:sz w:val="24"/>
            <w:szCs w:val="24"/>
          </w:rPr>
          <w:t>https://datahub.io/core/gold-prices#resource-annual</w:t>
        </w:r>
      </w:hyperlink>
      <w:r>
        <w:rPr>
          <w:rFonts w:ascii="Times New Roman" w:hAnsi="Times New Roman" w:cs="Times New Roman"/>
          <w:bCs/>
          <w:sz w:val="24"/>
          <w:szCs w:val="24"/>
        </w:rPr>
        <w:t xml:space="preserve"> to get the historic Gold prices year over year.</w:t>
      </w:r>
    </w:p>
    <w:p w14:paraId="5A958EC0" w14:textId="35B99949" w:rsidR="00070529" w:rsidRPr="00070529" w:rsidRDefault="00070529" w:rsidP="00070529">
      <w:pPr>
        <w:rPr>
          <w:rFonts w:ascii="Times New Roman" w:hAnsi="Times New Roman" w:cs="Times New Roman"/>
          <w:bCs/>
          <w:sz w:val="24"/>
          <w:szCs w:val="24"/>
        </w:rPr>
      </w:pPr>
      <w:r>
        <w:rPr>
          <w:rFonts w:ascii="Times New Roman" w:hAnsi="Times New Roman" w:cs="Times New Roman"/>
          <w:bCs/>
          <w:sz w:val="24"/>
          <w:szCs w:val="24"/>
        </w:rPr>
        <w:t xml:space="preserve">The data formats </w:t>
      </w:r>
      <w:r w:rsidR="00324322">
        <w:rPr>
          <w:rFonts w:ascii="Times New Roman" w:hAnsi="Times New Roman" w:cs="Times New Roman"/>
          <w:bCs/>
          <w:sz w:val="24"/>
          <w:szCs w:val="24"/>
        </w:rPr>
        <w:t xml:space="preserve">used </w:t>
      </w:r>
      <w:r>
        <w:rPr>
          <w:rFonts w:ascii="Times New Roman" w:hAnsi="Times New Roman" w:cs="Times New Roman"/>
          <w:bCs/>
          <w:sz w:val="24"/>
          <w:szCs w:val="24"/>
        </w:rPr>
        <w:t>for this project</w:t>
      </w:r>
      <w:r w:rsidR="00324322">
        <w:rPr>
          <w:rFonts w:ascii="Times New Roman" w:hAnsi="Times New Roman" w:cs="Times New Roman"/>
          <w:bCs/>
          <w:sz w:val="24"/>
          <w:szCs w:val="24"/>
        </w:rPr>
        <w:t xml:space="preserve"> are as listed below</w:t>
      </w:r>
    </w:p>
    <w:p w14:paraId="66446F51" w14:textId="77777777" w:rsidR="00070529" w:rsidRPr="00070529" w:rsidRDefault="00070529" w:rsidP="00070529">
      <w:pPr>
        <w:pStyle w:val="ListParagraph"/>
        <w:numPr>
          <w:ilvl w:val="0"/>
          <w:numId w:val="1"/>
        </w:numPr>
        <w:rPr>
          <w:rFonts w:ascii="Times New Roman" w:hAnsi="Times New Roman" w:cs="Times New Roman"/>
          <w:sz w:val="24"/>
          <w:szCs w:val="24"/>
        </w:rPr>
      </w:pPr>
      <w:r w:rsidRPr="00070529">
        <w:rPr>
          <w:rFonts w:ascii="Times New Roman" w:hAnsi="Times New Roman" w:cs="Times New Roman"/>
          <w:sz w:val="24"/>
          <w:szCs w:val="24"/>
        </w:rPr>
        <w:t xml:space="preserve">The </w:t>
      </w:r>
      <w:r w:rsidRPr="00070529">
        <w:rPr>
          <w:rFonts w:ascii="Times New Roman" w:hAnsi="Times New Roman" w:cs="Times New Roman"/>
          <w:sz w:val="24"/>
          <w:szCs w:val="24"/>
        </w:rPr>
        <w:t>Stock market data from Yahoo Finance was provided as a CSV files</w:t>
      </w:r>
      <w:r w:rsidRPr="00070529">
        <w:rPr>
          <w:rFonts w:ascii="Times New Roman" w:hAnsi="Times New Roman" w:cs="Times New Roman"/>
          <w:sz w:val="24"/>
          <w:szCs w:val="24"/>
        </w:rPr>
        <w:t xml:space="preserve"> </w:t>
      </w:r>
    </w:p>
    <w:p w14:paraId="7F0C66BA" w14:textId="2DB99361" w:rsidR="00070529" w:rsidRPr="00070529" w:rsidRDefault="00070529" w:rsidP="00070529">
      <w:pPr>
        <w:pStyle w:val="ListParagraph"/>
        <w:numPr>
          <w:ilvl w:val="0"/>
          <w:numId w:val="1"/>
        </w:numPr>
        <w:rPr>
          <w:rFonts w:ascii="Times New Roman" w:hAnsi="Times New Roman" w:cs="Times New Roman"/>
          <w:sz w:val="24"/>
          <w:szCs w:val="24"/>
        </w:rPr>
      </w:pPr>
      <w:r w:rsidRPr="00070529">
        <w:rPr>
          <w:rFonts w:ascii="Times New Roman" w:hAnsi="Times New Roman" w:cs="Times New Roman"/>
          <w:sz w:val="24"/>
          <w:szCs w:val="24"/>
        </w:rPr>
        <w:t xml:space="preserve">Data for </w:t>
      </w:r>
      <w:r w:rsidRPr="00070529">
        <w:rPr>
          <w:rFonts w:ascii="Times New Roman" w:hAnsi="Times New Roman" w:cs="Times New Roman"/>
          <w:sz w:val="24"/>
          <w:szCs w:val="24"/>
        </w:rPr>
        <w:t>physical gold prices was provided as a JSON file.</w:t>
      </w:r>
    </w:p>
    <w:p w14:paraId="72075FAE" w14:textId="3294BED0" w:rsidR="00324322" w:rsidRDefault="00324322" w:rsidP="00324322">
      <w:pPr>
        <w:rPr>
          <w:rFonts w:ascii="Times New Roman" w:hAnsi="Times New Roman" w:cs="Times New Roman"/>
          <w:sz w:val="24"/>
          <w:szCs w:val="24"/>
        </w:rPr>
      </w:pPr>
      <w:r>
        <w:rPr>
          <w:rFonts w:ascii="Times New Roman" w:hAnsi="Times New Roman" w:cs="Times New Roman"/>
          <w:sz w:val="24"/>
          <w:szCs w:val="24"/>
        </w:rPr>
        <w:t>We used Pandas to extract the CSV and JSON files and converted them as Data Frames.</w:t>
      </w:r>
    </w:p>
    <w:p w14:paraId="6AAAEEAB" w14:textId="77777777" w:rsidR="009F4248" w:rsidRDefault="009F4248" w:rsidP="00324322">
      <w:pPr>
        <w:rPr>
          <w:rFonts w:ascii="Times New Roman" w:hAnsi="Times New Roman" w:cs="Times New Roman"/>
          <w:b/>
          <w:sz w:val="24"/>
          <w:szCs w:val="24"/>
        </w:rPr>
      </w:pPr>
    </w:p>
    <w:p w14:paraId="53067FE8" w14:textId="62475985" w:rsidR="009F4248" w:rsidRDefault="009F4248" w:rsidP="00324322">
      <w:pPr>
        <w:rPr>
          <w:rFonts w:ascii="Times New Roman" w:hAnsi="Times New Roman" w:cs="Times New Roman"/>
          <w:b/>
          <w:sz w:val="24"/>
          <w:szCs w:val="24"/>
        </w:rPr>
      </w:pPr>
      <w:r w:rsidRPr="00E75B1F">
        <w:rPr>
          <w:rFonts w:ascii="Times New Roman" w:hAnsi="Times New Roman" w:cs="Times New Roman"/>
          <w:b/>
          <w:sz w:val="24"/>
          <w:szCs w:val="24"/>
        </w:rPr>
        <w:t>E</w:t>
      </w:r>
      <w:r>
        <w:rPr>
          <w:rFonts w:ascii="Times New Roman" w:hAnsi="Times New Roman" w:cs="Times New Roman"/>
          <w:b/>
          <w:sz w:val="24"/>
          <w:szCs w:val="24"/>
        </w:rPr>
        <w:t>xtraction: Screenshot 1 CSV file</w:t>
      </w:r>
    </w:p>
    <w:p w14:paraId="64707D08" w14:textId="3E7343DA" w:rsidR="009F4248" w:rsidRDefault="009F4248" w:rsidP="00324322">
      <w:pPr>
        <w:rPr>
          <w:rFonts w:ascii="Times New Roman" w:hAnsi="Times New Roman" w:cs="Times New Roman"/>
          <w:sz w:val="24"/>
          <w:szCs w:val="24"/>
        </w:rPr>
      </w:pPr>
      <w:r>
        <w:rPr>
          <w:noProof/>
        </w:rPr>
        <w:drawing>
          <wp:inline distT="0" distB="0" distL="0" distR="0" wp14:anchorId="5689164E" wp14:editId="18E0E6CE">
            <wp:extent cx="6692900" cy="2179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3286" cy="2182702"/>
                    </a:xfrm>
                    <a:prstGeom prst="rect">
                      <a:avLst/>
                    </a:prstGeom>
                  </pic:spPr>
                </pic:pic>
              </a:graphicData>
            </a:graphic>
          </wp:inline>
        </w:drawing>
      </w:r>
    </w:p>
    <w:p w14:paraId="6BC0D87F" w14:textId="34973FE1" w:rsidR="009F4248" w:rsidRDefault="009F4248" w:rsidP="00324322">
      <w:pPr>
        <w:rPr>
          <w:rFonts w:ascii="Times New Roman" w:hAnsi="Times New Roman" w:cs="Times New Roman"/>
          <w:b/>
          <w:sz w:val="24"/>
          <w:szCs w:val="24"/>
        </w:rPr>
      </w:pPr>
    </w:p>
    <w:p w14:paraId="297A62D2" w14:textId="77777777" w:rsidR="009F4248" w:rsidRDefault="009F4248" w:rsidP="00324322">
      <w:pPr>
        <w:rPr>
          <w:rFonts w:ascii="Times New Roman" w:hAnsi="Times New Roman" w:cs="Times New Roman"/>
          <w:b/>
          <w:sz w:val="24"/>
          <w:szCs w:val="24"/>
        </w:rPr>
      </w:pPr>
    </w:p>
    <w:p w14:paraId="66FED8D0" w14:textId="6DD05103" w:rsidR="009F4248" w:rsidRDefault="009F4248" w:rsidP="00324322">
      <w:pPr>
        <w:rPr>
          <w:rFonts w:ascii="Times New Roman" w:hAnsi="Times New Roman" w:cs="Times New Roman"/>
          <w:b/>
          <w:sz w:val="24"/>
          <w:szCs w:val="24"/>
        </w:rPr>
      </w:pPr>
      <w:r w:rsidRPr="00E75B1F">
        <w:rPr>
          <w:rFonts w:ascii="Times New Roman" w:hAnsi="Times New Roman" w:cs="Times New Roman"/>
          <w:b/>
          <w:sz w:val="24"/>
          <w:szCs w:val="24"/>
        </w:rPr>
        <w:t>E</w:t>
      </w:r>
      <w:r>
        <w:rPr>
          <w:rFonts w:ascii="Times New Roman" w:hAnsi="Times New Roman" w:cs="Times New Roman"/>
          <w:b/>
          <w:sz w:val="24"/>
          <w:szCs w:val="24"/>
        </w:rPr>
        <w:t>xtraction: Screenshot 1 JSON file</w:t>
      </w:r>
    </w:p>
    <w:p w14:paraId="62CC8B2B" w14:textId="479F84F3" w:rsidR="009F4248" w:rsidRPr="00DB5CD1" w:rsidRDefault="009F4248" w:rsidP="00324322">
      <w:pPr>
        <w:rPr>
          <w:rFonts w:ascii="Times New Roman" w:hAnsi="Times New Roman" w:cs="Times New Roman"/>
          <w:sz w:val="24"/>
          <w:szCs w:val="24"/>
        </w:rPr>
      </w:pPr>
      <w:r>
        <w:rPr>
          <w:noProof/>
        </w:rPr>
        <w:drawing>
          <wp:inline distT="0" distB="0" distL="0" distR="0" wp14:anchorId="4DBC321F" wp14:editId="78519BBB">
            <wp:extent cx="5486400" cy="38029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7549" cy="3810694"/>
                    </a:xfrm>
                    <a:prstGeom prst="rect">
                      <a:avLst/>
                    </a:prstGeom>
                  </pic:spPr>
                </pic:pic>
              </a:graphicData>
            </a:graphic>
          </wp:inline>
        </w:drawing>
      </w:r>
    </w:p>
    <w:p w14:paraId="164750FE" w14:textId="77777777" w:rsidR="009F4248" w:rsidRDefault="009F4248" w:rsidP="00324322">
      <w:pPr>
        <w:tabs>
          <w:tab w:val="num" w:pos="720"/>
        </w:tabs>
        <w:rPr>
          <w:rFonts w:ascii="Times New Roman" w:hAnsi="Times New Roman" w:cs="Times New Roman"/>
          <w:b/>
          <w:bCs/>
          <w:sz w:val="24"/>
          <w:szCs w:val="24"/>
          <w:u w:val="single"/>
        </w:rPr>
      </w:pPr>
    </w:p>
    <w:p w14:paraId="367985C3" w14:textId="572DE216" w:rsidR="00070529" w:rsidRPr="003A0833" w:rsidRDefault="00070529" w:rsidP="00324322">
      <w:pPr>
        <w:tabs>
          <w:tab w:val="num" w:pos="720"/>
        </w:tabs>
        <w:rPr>
          <w:rFonts w:ascii="Times New Roman" w:hAnsi="Times New Roman" w:cs="Times New Roman"/>
          <w:b/>
          <w:bCs/>
          <w:color w:val="0070C0"/>
          <w:sz w:val="28"/>
          <w:szCs w:val="28"/>
          <w:u w:val="single"/>
        </w:rPr>
      </w:pPr>
      <w:r w:rsidRPr="003A0833">
        <w:rPr>
          <w:rFonts w:ascii="Times New Roman" w:hAnsi="Times New Roman" w:cs="Times New Roman"/>
          <w:b/>
          <w:bCs/>
          <w:color w:val="0070C0"/>
          <w:sz w:val="28"/>
          <w:szCs w:val="28"/>
          <w:u w:val="single"/>
        </w:rPr>
        <w:t>Transformation Proces</w:t>
      </w:r>
      <w:r w:rsidR="00324322" w:rsidRPr="003A0833">
        <w:rPr>
          <w:rFonts w:ascii="Times New Roman" w:hAnsi="Times New Roman" w:cs="Times New Roman"/>
          <w:b/>
          <w:bCs/>
          <w:color w:val="0070C0"/>
          <w:sz w:val="28"/>
          <w:szCs w:val="28"/>
          <w:u w:val="single"/>
        </w:rPr>
        <w:t>s</w:t>
      </w:r>
    </w:p>
    <w:p w14:paraId="67A4D408" w14:textId="71496FCA" w:rsidR="009F4248" w:rsidRDefault="00324322" w:rsidP="00324322">
      <w:pPr>
        <w:tabs>
          <w:tab w:val="num" w:pos="720"/>
        </w:tabs>
        <w:rPr>
          <w:rFonts w:ascii="Times New Roman" w:hAnsi="Times New Roman" w:cs="Times New Roman"/>
          <w:sz w:val="24"/>
          <w:szCs w:val="24"/>
        </w:rPr>
      </w:pPr>
      <w:r w:rsidRPr="00324322">
        <w:rPr>
          <w:rFonts w:ascii="Times New Roman" w:hAnsi="Times New Roman" w:cs="Times New Roman"/>
          <w:sz w:val="24"/>
          <w:szCs w:val="24"/>
        </w:rPr>
        <w:t xml:space="preserve">The </w:t>
      </w:r>
      <w:r>
        <w:rPr>
          <w:rFonts w:ascii="Times New Roman" w:hAnsi="Times New Roman" w:cs="Times New Roman"/>
          <w:sz w:val="24"/>
          <w:szCs w:val="24"/>
        </w:rPr>
        <w:t xml:space="preserve">transformation process involved cleaning the data by stripping away any unnecessary piece of data and transforming dates as they were originally in different formats. </w:t>
      </w:r>
      <w:r w:rsidR="009F4248">
        <w:rPr>
          <w:rFonts w:ascii="Times New Roman" w:hAnsi="Times New Roman" w:cs="Times New Roman"/>
          <w:sz w:val="24"/>
          <w:szCs w:val="24"/>
        </w:rPr>
        <w:t>We removed records from the CSV file to only include date and Closing Prices every first of the month. The cleansed and formatted Data Frames from these two formats were then merged using Date as a joining key.</w:t>
      </w:r>
    </w:p>
    <w:p w14:paraId="2AE8E775" w14:textId="77777777" w:rsidR="009F4248" w:rsidRDefault="009F4248" w:rsidP="009F4248">
      <w:pPr>
        <w:rPr>
          <w:rFonts w:ascii="Times New Roman" w:hAnsi="Times New Roman" w:cs="Times New Roman"/>
          <w:sz w:val="24"/>
          <w:szCs w:val="24"/>
        </w:rPr>
      </w:pPr>
      <w:r w:rsidRPr="009630FA">
        <w:rPr>
          <w:rFonts w:ascii="Times New Roman" w:hAnsi="Times New Roman" w:cs="Times New Roman"/>
          <w:b/>
          <w:sz w:val="24"/>
          <w:szCs w:val="24"/>
        </w:rPr>
        <w:t>Transform</w:t>
      </w:r>
      <w:r>
        <w:rPr>
          <w:rFonts w:ascii="Times New Roman" w:hAnsi="Times New Roman" w:cs="Times New Roman"/>
          <w:b/>
          <w:sz w:val="24"/>
          <w:szCs w:val="24"/>
        </w:rPr>
        <w:t>ation- Screenshot 1: Transform the date CSV file to match format in JSON</w:t>
      </w:r>
    </w:p>
    <w:p w14:paraId="077EEA23" w14:textId="22F51EBC" w:rsidR="009F4248" w:rsidRDefault="009F4248" w:rsidP="00324322">
      <w:pPr>
        <w:tabs>
          <w:tab w:val="num" w:pos="720"/>
        </w:tabs>
        <w:rPr>
          <w:rFonts w:ascii="Times New Roman" w:hAnsi="Times New Roman" w:cs="Times New Roman"/>
          <w:sz w:val="24"/>
          <w:szCs w:val="24"/>
        </w:rPr>
      </w:pPr>
      <w:r>
        <w:rPr>
          <w:noProof/>
        </w:rPr>
        <w:lastRenderedPageBreak/>
        <w:drawing>
          <wp:inline distT="0" distB="0" distL="0" distR="0" wp14:anchorId="1A5A7E9B" wp14:editId="66A354B2">
            <wp:extent cx="6492240" cy="381835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8835" cy="3845758"/>
                    </a:xfrm>
                    <a:prstGeom prst="rect">
                      <a:avLst/>
                    </a:prstGeom>
                  </pic:spPr>
                </pic:pic>
              </a:graphicData>
            </a:graphic>
          </wp:inline>
        </w:drawing>
      </w:r>
    </w:p>
    <w:p w14:paraId="3F31888C" w14:textId="5B349621" w:rsidR="009F4248" w:rsidRDefault="009F4248" w:rsidP="00324322">
      <w:pPr>
        <w:tabs>
          <w:tab w:val="num" w:pos="720"/>
        </w:tabs>
        <w:rPr>
          <w:rFonts w:ascii="Times New Roman" w:hAnsi="Times New Roman" w:cs="Times New Roman"/>
          <w:sz w:val="24"/>
          <w:szCs w:val="24"/>
        </w:rPr>
      </w:pPr>
    </w:p>
    <w:p w14:paraId="0B704D0E" w14:textId="589C5EC4" w:rsidR="009F4248" w:rsidRPr="002A5BA5" w:rsidRDefault="009F4248" w:rsidP="00324322">
      <w:pPr>
        <w:tabs>
          <w:tab w:val="num" w:pos="720"/>
        </w:tabs>
        <w:rPr>
          <w:rFonts w:ascii="Times New Roman" w:hAnsi="Times New Roman" w:cs="Times New Roman"/>
          <w:b/>
          <w:bCs/>
          <w:color w:val="0070C0"/>
          <w:sz w:val="28"/>
          <w:szCs w:val="28"/>
          <w:u w:val="single"/>
        </w:rPr>
      </w:pPr>
      <w:r w:rsidRPr="002A5BA5">
        <w:rPr>
          <w:rFonts w:ascii="Times New Roman" w:hAnsi="Times New Roman" w:cs="Times New Roman"/>
          <w:b/>
          <w:bCs/>
          <w:color w:val="0070C0"/>
          <w:sz w:val="28"/>
          <w:szCs w:val="28"/>
          <w:u w:val="single"/>
        </w:rPr>
        <w:t>Loading Data Process</w:t>
      </w:r>
    </w:p>
    <w:p w14:paraId="79FF81FC" w14:textId="0A45270B" w:rsidR="004C6218" w:rsidRDefault="00CF4C7B" w:rsidP="00324322">
      <w:pPr>
        <w:tabs>
          <w:tab w:val="num" w:pos="720"/>
        </w:tabs>
        <w:rPr>
          <w:rFonts w:ascii="Times New Roman" w:hAnsi="Times New Roman" w:cs="Times New Roman"/>
          <w:sz w:val="24"/>
          <w:szCs w:val="24"/>
        </w:rPr>
      </w:pPr>
      <w:r>
        <w:rPr>
          <w:rFonts w:ascii="Times New Roman" w:hAnsi="Times New Roman" w:cs="Times New Roman"/>
          <w:sz w:val="24"/>
          <w:szCs w:val="24"/>
        </w:rPr>
        <w:t xml:space="preserve">We used MongoDB to load our data. </w:t>
      </w:r>
      <w:r w:rsidR="004C6218">
        <w:rPr>
          <w:rFonts w:ascii="Times New Roman" w:hAnsi="Times New Roman" w:cs="Times New Roman"/>
          <w:sz w:val="24"/>
          <w:szCs w:val="24"/>
        </w:rPr>
        <w:t xml:space="preserve">The steps followed in this process </w:t>
      </w:r>
      <w:r w:rsidR="009A085E">
        <w:rPr>
          <w:rFonts w:ascii="Times New Roman" w:hAnsi="Times New Roman" w:cs="Times New Roman"/>
          <w:sz w:val="24"/>
          <w:szCs w:val="24"/>
        </w:rPr>
        <w:t>were</w:t>
      </w:r>
    </w:p>
    <w:p w14:paraId="3D0770F9" w14:textId="658F1844" w:rsidR="004C6218" w:rsidRPr="009A085E" w:rsidRDefault="009A085E" w:rsidP="009A085E">
      <w:pPr>
        <w:pStyle w:val="ListParagraph"/>
        <w:numPr>
          <w:ilvl w:val="0"/>
          <w:numId w:val="3"/>
        </w:numPr>
        <w:tabs>
          <w:tab w:val="num" w:pos="720"/>
        </w:tabs>
        <w:rPr>
          <w:rFonts w:ascii="Times New Roman" w:hAnsi="Times New Roman" w:cs="Times New Roman"/>
          <w:sz w:val="24"/>
          <w:szCs w:val="24"/>
        </w:rPr>
      </w:pPr>
      <w:r w:rsidRPr="009A085E">
        <w:rPr>
          <w:rFonts w:ascii="Times New Roman" w:hAnsi="Times New Roman" w:cs="Times New Roman"/>
          <w:sz w:val="24"/>
          <w:szCs w:val="24"/>
        </w:rPr>
        <w:t>C</w:t>
      </w:r>
      <w:r w:rsidR="00CF4C7B" w:rsidRPr="009A085E">
        <w:rPr>
          <w:rFonts w:ascii="Times New Roman" w:hAnsi="Times New Roman" w:cs="Times New Roman"/>
          <w:sz w:val="24"/>
          <w:szCs w:val="24"/>
        </w:rPr>
        <w:t>reat</w:t>
      </w:r>
      <w:r>
        <w:rPr>
          <w:rFonts w:ascii="Times New Roman" w:hAnsi="Times New Roman" w:cs="Times New Roman"/>
          <w:sz w:val="24"/>
          <w:szCs w:val="24"/>
        </w:rPr>
        <w:t>e</w:t>
      </w:r>
      <w:r w:rsidR="00CF4C7B" w:rsidRPr="009A085E">
        <w:rPr>
          <w:rFonts w:ascii="Times New Roman" w:hAnsi="Times New Roman" w:cs="Times New Roman"/>
          <w:sz w:val="24"/>
          <w:szCs w:val="24"/>
        </w:rPr>
        <w:t xml:space="preserve"> a connection to MongoDB </w:t>
      </w:r>
    </w:p>
    <w:p w14:paraId="690E5085" w14:textId="3DA2E3A9" w:rsidR="004C6218" w:rsidRPr="009A085E" w:rsidRDefault="009A085E" w:rsidP="009A085E">
      <w:pPr>
        <w:pStyle w:val="ListParagraph"/>
        <w:numPr>
          <w:ilvl w:val="0"/>
          <w:numId w:val="3"/>
        </w:numPr>
        <w:tabs>
          <w:tab w:val="num" w:pos="720"/>
        </w:tabs>
        <w:rPr>
          <w:rFonts w:ascii="Times New Roman" w:hAnsi="Times New Roman" w:cs="Times New Roman"/>
          <w:sz w:val="24"/>
          <w:szCs w:val="24"/>
        </w:rPr>
      </w:pPr>
      <w:r w:rsidRPr="009A085E">
        <w:rPr>
          <w:rFonts w:ascii="Times New Roman" w:hAnsi="Times New Roman" w:cs="Times New Roman"/>
          <w:sz w:val="24"/>
          <w:szCs w:val="24"/>
        </w:rPr>
        <w:t>C</w:t>
      </w:r>
      <w:r w:rsidR="00CF4C7B" w:rsidRPr="009A085E">
        <w:rPr>
          <w:rFonts w:ascii="Times New Roman" w:hAnsi="Times New Roman" w:cs="Times New Roman"/>
          <w:sz w:val="24"/>
          <w:szCs w:val="24"/>
        </w:rPr>
        <w:t xml:space="preserve">reate a Database named GoldDB </w:t>
      </w:r>
    </w:p>
    <w:p w14:paraId="117102C6" w14:textId="12A0FBA9" w:rsidR="004C6218" w:rsidRDefault="009A085E" w:rsidP="009A085E">
      <w:pPr>
        <w:pStyle w:val="ListParagraph"/>
        <w:numPr>
          <w:ilvl w:val="0"/>
          <w:numId w:val="3"/>
        </w:numPr>
        <w:tabs>
          <w:tab w:val="num" w:pos="720"/>
        </w:tabs>
        <w:rPr>
          <w:rFonts w:ascii="Times New Roman" w:hAnsi="Times New Roman" w:cs="Times New Roman"/>
          <w:sz w:val="24"/>
          <w:szCs w:val="24"/>
        </w:rPr>
      </w:pPr>
      <w:r w:rsidRPr="009A085E">
        <w:rPr>
          <w:rFonts w:ascii="Times New Roman" w:hAnsi="Times New Roman" w:cs="Times New Roman"/>
          <w:sz w:val="24"/>
          <w:szCs w:val="24"/>
        </w:rPr>
        <w:t>C</w:t>
      </w:r>
      <w:r>
        <w:rPr>
          <w:rFonts w:ascii="Times New Roman" w:hAnsi="Times New Roman" w:cs="Times New Roman"/>
          <w:sz w:val="24"/>
          <w:szCs w:val="24"/>
        </w:rPr>
        <w:t>r</w:t>
      </w:r>
      <w:r w:rsidR="00CF4C7B" w:rsidRPr="009A085E">
        <w:rPr>
          <w:rFonts w:ascii="Times New Roman" w:hAnsi="Times New Roman" w:cs="Times New Roman"/>
          <w:sz w:val="24"/>
          <w:szCs w:val="24"/>
        </w:rPr>
        <w:t xml:space="preserve">eate three collections </w:t>
      </w:r>
      <w:r>
        <w:rPr>
          <w:rFonts w:ascii="Times New Roman" w:hAnsi="Times New Roman" w:cs="Times New Roman"/>
          <w:sz w:val="24"/>
          <w:szCs w:val="24"/>
        </w:rPr>
        <w:t>as below</w:t>
      </w:r>
      <w:r w:rsidR="00CF4C7B" w:rsidRPr="009A085E">
        <w:rPr>
          <w:rFonts w:ascii="Times New Roman" w:hAnsi="Times New Roman" w:cs="Times New Roman"/>
          <w:sz w:val="24"/>
          <w:szCs w:val="24"/>
        </w:rPr>
        <w:t xml:space="preserve"> </w:t>
      </w:r>
    </w:p>
    <w:p w14:paraId="58F5F623" w14:textId="77777777" w:rsidR="009A085E" w:rsidRPr="009A085E" w:rsidRDefault="009A085E" w:rsidP="009A085E">
      <w:pPr>
        <w:pStyle w:val="ListParagraph"/>
        <w:numPr>
          <w:ilvl w:val="1"/>
          <w:numId w:val="3"/>
        </w:numPr>
        <w:tabs>
          <w:tab w:val="num" w:pos="720"/>
        </w:tabs>
        <w:rPr>
          <w:rFonts w:ascii="Times New Roman" w:hAnsi="Times New Roman" w:cs="Times New Roman"/>
          <w:sz w:val="24"/>
          <w:szCs w:val="24"/>
        </w:rPr>
      </w:pPr>
      <w:r w:rsidRPr="009A085E">
        <w:rPr>
          <w:rFonts w:ascii="Times New Roman" w:hAnsi="Times New Roman" w:cs="Times New Roman"/>
          <w:sz w:val="24"/>
          <w:szCs w:val="24"/>
        </w:rPr>
        <w:t>Gold_Data</w:t>
      </w:r>
    </w:p>
    <w:p w14:paraId="6EF074AE" w14:textId="77777777" w:rsidR="009A085E" w:rsidRPr="009A085E" w:rsidRDefault="009A085E" w:rsidP="009A085E">
      <w:pPr>
        <w:pStyle w:val="ListParagraph"/>
        <w:numPr>
          <w:ilvl w:val="1"/>
          <w:numId w:val="3"/>
        </w:numPr>
        <w:tabs>
          <w:tab w:val="num" w:pos="720"/>
        </w:tabs>
        <w:rPr>
          <w:rFonts w:ascii="Times New Roman" w:hAnsi="Times New Roman" w:cs="Times New Roman"/>
          <w:sz w:val="24"/>
          <w:szCs w:val="24"/>
        </w:rPr>
      </w:pPr>
      <w:r w:rsidRPr="009A085E">
        <w:rPr>
          <w:rFonts w:ascii="Times New Roman" w:hAnsi="Times New Roman" w:cs="Times New Roman"/>
          <w:sz w:val="24"/>
          <w:szCs w:val="24"/>
        </w:rPr>
        <w:t>Stock_Price_Data</w:t>
      </w:r>
    </w:p>
    <w:p w14:paraId="44E34861" w14:textId="47B85036" w:rsidR="009A085E" w:rsidRPr="009A085E" w:rsidRDefault="009A085E" w:rsidP="009A085E">
      <w:pPr>
        <w:pStyle w:val="ListParagraph"/>
        <w:numPr>
          <w:ilvl w:val="1"/>
          <w:numId w:val="3"/>
        </w:numPr>
        <w:tabs>
          <w:tab w:val="num" w:pos="720"/>
        </w:tabs>
        <w:rPr>
          <w:rFonts w:ascii="Times New Roman" w:hAnsi="Times New Roman" w:cs="Times New Roman"/>
          <w:sz w:val="24"/>
          <w:szCs w:val="24"/>
        </w:rPr>
      </w:pPr>
      <w:r w:rsidRPr="009A085E">
        <w:rPr>
          <w:rFonts w:ascii="Times New Roman" w:hAnsi="Times New Roman" w:cs="Times New Roman"/>
          <w:sz w:val="24"/>
          <w:szCs w:val="24"/>
        </w:rPr>
        <w:t xml:space="preserve">Reporting_Data </w:t>
      </w:r>
    </w:p>
    <w:p w14:paraId="59608E18" w14:textId="33F9D65A" w:rsidR="009A085E" w:rsidRPr="009A085E" w:rsidRDefault="009A085E" w:rsidP="009A085E">
      <w:pPr>
        <w:pStyle w:val="ListParagraph"/>
        <w:numPr>
          <w:ilvl w:val="0"/>
          <w:numId w:val="3"/>
        </w:numPr>
        <w:tabs>
          <w:tab w:val="num" w:pos="720"/>
        </w:tabs>
        <w:rPr>
          <w:rFonts w:ascii="Times New Roman" w:hAnsi="Times New Roman" w:cs="Times New Roman"/>
          <w:sz w:val="24"/>
          <w:szCs w:val="24"/>
        </w:rPr>
      </w:pPr>
      <w:r>
        <w:rPr>
          <w:rFonts w:ascii="Times New Roman" w:hAnsi="Times New Roman" w:cs="Times New Roman"/>
          <w:sz w:val="24"/>
          <w:szCs w:val="24"/>
        </w:rPr>
        <w:t>Load Documents in the collection</w:t>
      </w:r>
    </w:p>
    <w:p w14:paraId="01EC7C6B" w14:textId="49EF29FD" w:rsidR="00CF4C7B" w:rsidRDefault="009A085E" w:rsidP="009A085E">
      <w:pPr>
        <w:tabs>
          <w:tab w:val="num" w:pos="720"/>
        </w:tabs>
        <w:ind w:left="720"/>
        <w:rPr>
          <w:rFonts w:ascii="Times New Roman" w:hAnsi="Times New Roman" w:cs="Times New Roman"/>
          <w:sz w:val="24"/>
          <w:szCs w:val="24"/>
        </w:rPr>
      </w:pPr>
      <w:r>
        <w:rPr>
          <w:rFonts w:ascii="Times New Roman" w:hAnsi="Times New Roman" w:cs="Times New Roman"/>
          <w:sz w:val="24"/>
          <w:szCs w:val="24"/>
        </w:rPr>
        <w:tab/>
      </w:r>
      <w:r w:rsidR="00CF4C7B">
        <w:rPr>
          <w:rFonts w:ascii="Times New Roman" w:hAnsi="Times New Roman" w:cs="Times New Roman"/>
          <w:sz w:val="24"/>
          <w:szCs w:val="24"/>
        </w:rPr>
        <w:t xml:space="preserve">The gold price data was loaded as documents in the Gold_Data collection. The Stock price data was loaded in </w:t>
      </w:r>
      <w:r w:rsidR="00CF4C7B">
        <w:rPr>
          <w:rFonts w:ascii="Times New Roman" w:hAnsi="Times New Roman" w:cs="Times New Roman"/>
          <w:sz w:val="24"/>
          <w:szCs w:val="24"/>
        </w:rPr>
        <w:t>Stock_Price_Data</w:t>
      </w:r>
      <w:r w:rsidR="00CF4C7B">
        <w:rPr>
          <w:rFonts w:ascii="Times New Roman" w:hAnsi="Times New Roman" w:cs="Times New Roman"/>
          <w:sz w:val="24"/>
          <w:szCs w:val="24"/>
        </w:rPr>
        <w:t xml:space="preserve"> collection and lastly the merged data was loaded in Reporting_Data Collection</w:t>
      </w:r>
      <w:r w:rsidR="00092F4C">
        <w:rPr>
          <w:rFonts w:ascii="Times New Roman" w:hAnsi="Times New Roman" w:cs="Times New Roman"/>
          <w:sz w:val="24"/>
          <w:szCs w:val="24"/>
        </w:rPr>
        <w:t xml:space="preserve">. </w:t>
      </w:r>
    </w:p>
    <w:p w14:paraId="1501D288" w14:textId="77777777" w:rsidR="00092F4C" w:rsidRDefault="00092F4C" w:rsidP="00324322">
      <w:pPr>
        <w:tabs>
          <w:tab w:val="num" w:pos="720"/>
        </w:tabs>
        <w:rPr>
          <w:rFonts w:ascii="Times New Roman" w:hAnsi="Times New Roman" w:cs="Times New Roman"/>
          <w:b/>
          <w:bCs/>
          <w:sz w:val="24"/>
          <w:szCs w:val="24"/>
        </w:rPr>
      </w:pPr>
    </w:p>
    <w:p w14:paraId="316CEF76" w14:textId="5B98EE7B" w:rsidR="00092F4C" w:rsidRPr="00092F4C" w:rsidRDefault="00092F4C" w:rsidP="00324322">
      <w:pPr>
        <w:tabs>
          <w:tab w:val="num" w:pos="720"/>
        </w:tabs>
        <w:rPr>
          <w:rFonts w:ascii="Times New Roman" w:hAnsi="Times New Roman" w:cs="Times New Roman"/>
          <w:b/>
          <w:bCs/>
          <w:sz w:val="24"/>
          <w:szCs w:val="24"/>
        </w:rPr>
      </w:pPr>
      <w:r w:rsidRPr="00092F4C">
        <w:rPr>
          <w:rFonts w:ascii="Times New Roman" w:hAnsi="Times New Roman" w:cs="Times New Roman"/>
          <w:b/>
          <w:bCs/>
          <w:sz w:val="24"/>
          <w:szCs w:val="24"/>
        </w:rPr>
        <w:t>Loading - Screenshot 1: Connection to MongoDB</w:t>
      </w:r>
    </w:p>
    <w:p w14:paraId="474CEC69" w14:textId="24FE940B" w:rsidR="00092F4C" w:rsidRDefault="00092F4C" w:rsidP="00324322">
      <w:pPr>
        <w:tabs>
          <w:tab w:val="num" w:pos="720"/>
        </w:tabs>
        <w:rPr>
          <w:rFonts w:ascii="Times New Roman" w:hAnsi="Times New Roman" w:cs="Times New Roman"/>
          <w:sz w:val="24"/>
          <w:szCs w:val="24"/>
        </w:rPr>
      </w:pPr>
      <w:r>
        <w:rPr>
          <w:noProof/>
        </w:rPr>
        <w:drawing>
          <wp:inline distT="0" distB="0" distL="0" distR="0" wp14:anchorId="053654AC" wp14:editId="115778C3">
            <wp:extent cx="3627120" cy="2611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336" cy="274489"/>
                    </a:xfrm>
                    <a:prstGeom prst="rect">
                      <a:avLst/>
                    </a:prstGeom>
                  </pic:spPr>
                </pic:pic>
              </a:graphicData>
            </a:graphic>
          </wp:inline>
        </w:drawing>
      </w:r>
    </w:p>
    <w:p w14:paraId="654682E4" w14:textId="77777777" w:rsidR="00092F4C" w:rsidRDefault="00092F4C" w:rsidP="00324322">
      <w:pPr>
        <w:tabs>
          <w:tab w:val="num" w:pos="720"/>
        </w:tabs>
        <w:rPr>
          <w:rFonts w:ascii="Times New Roman" w:hAnsi="Times New Roman" w:cs="Times New Roman"/>
          <w:b/>
          <w:bCs/>
          <w:sz w:val="24"/>
          <w:szCs w:val="24"/>
        </w:rPr>
      </w:pPr>
    </w:p>
    <w:p w14:paraId="558229D6" w14:textId="5D184A5B" w:rsidR="00092F4C" w:rsidRDefault="00092F4C" w:rsidP="00324322">
      <w:pPr>
        <w:tabs>
          <w:tab w:val="num" w:pos="720"/>
        </w:tabs>
        <w:rPr>
          <w:rFonts w:ascii="Times New Roman" w:hAnsi="Times New Roman" w:cs="Times New Roman"/>
          <w:sz w:val="24"/>
          <w:szCs w:val="24"/>
        </w:rPr>
      </w:pPr>
      <w:r w:rsidRPr="00092F4C">
        <w:rPr>
          <w:rFonts w:ascii="Times New Roman" w:hAnsi="Times New Roman" w:cs="Times New Roman"/>
          <w:b/>
          <w:bCs/>
          <w:sz w:val="24"/>
          <w:szCs w:val="24"/>
        </w:rPr>
        <w:lastRenderedPageBreak/>
        <w:t xml:space="preserve">Loading - Screenshot </w:t>
      </w:r>
      <w:r>
        <w:rPr>
          <w:rFonts w:ascii="Times New Roman" w:hAnsi="Times New Roman" w:cs="Times New Roman"/>
          <w:b/>
          <w:bCs/>
          <w:sz w:val="24"/>
          <w:szCs w:val="24"/>
        </w:rPr>
        <w:t>2</w:t>
      </w:r>
      <w:r w:rsidRPr="00092F4C">
        <w:rPr>
          <w:rFonts w:ascii="Times New Roman" w:hAnsi="Times New Roman" w:cs="Times New Roman"/>
          <w:b/>
          <w:bCs/>
          <w:sz w:val="24"/>
          <w:szCs w:val="24"/>
        </w:rPr>
        <w:t xml:space="preserve">: </w:t>
      </w:r>
      <w:r>
        <w:rPr>
          <w:rFonts w:ascii="Times New Roman" w:hAnsi="Times New Roman" w:cs="Times New Roman"/>
          <w:b/>
          <w:bCs/>
          <w:sz w:val="24"/>
          <w:szCs w:val="24"/>
        </w:rPr>
        <w:t>Create the database GoldDB</w:t>
      </w:r>
    </w:p>
    <w:p w14:paraId="5C2CED3D" w14:textId="4EA02030" w:rsidR="00092F4C" w:rsidRDefault="00092F4C" w:rsidP="00324322">
      <w:pPr>
        <w:tabs>
          <w:tab w:val="num" w:pos="720"/>
        </w:tabs>
        <w:rPr>
          <w:rFonts w:ascii="Times New Roman" w:hAnsi="Times New Roman" w:cs="Times New Roman"/>
          <w:sz w:val="24"/>
          <w:szCs w:val="24"/>
        </w:rPr>
      </w:pPr>
      <w:r>
        <w:rPr>
          <w:noProof/>
        </w:rPr>
        <w:drawing>
          <wp:inline distT="0" distB="0" distL="0" distR="0" wp14:anchorId="5D281F86" wp14:editId="20E48121">
            <wp:extent cx="2651760" cy="52602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6073" cy="536802"/>
                    </a:xfrm>
                    <a:prstGeom prst="rect">
                      <a:avLst/>
                    </a:prstGeom>
                  </pic:spPr>
                </pic:pic>
              </a:graphicData>
            </a:graphic>
          </wp:inline>
        </w:drawing>
      </w:r>
    </w:p>
    <w:p w14:paraId="6FFFB1DE" w14:textId="2311FF61" w:rsidR="00092F4C" w:rsidRPr="00092F4C" w:rsidRDefault="00092F4C" w:rsidP="00324322">
      <w:pPr>
        <w:tabs>
          <w:tab w:val="num" w:pos="720"/>
        </w:tabs>
        <w:rPr>
          <w:rFonts w:ascii="Times New Roman" w:hAnsi="Times New Roman" w:cs="Times New Roman"/>
          <w:b/>
          <w:bCs/>
          <w:sz w:val="24"/>
          <w:szCs w:val="24"/>
        </w:rPr>
      </w:pPr>
      <w:r w:rsidRPr="00092F4C">
        <w:rPr>
          <w:rFonts w:ascii="Times New Roman" w:hAnsi="Times New Roman" w:cs="Times New Roman"/>
          <w:b/>
          <w:bCs/>
          <w:sz w:val="24"/>
          <w:szCs w:val="24"/>
        </w:rPr>
        <w:t>Loading – Screenshot 3: Creating the collections</w:t>
      </w:r>
    </w:p>
    <w:p w14:paraId="7BBE9535" w14:textId="068D778E" w:rsidR="00092F4C" w:rsidRDefault="00092F4C" w:rsidP="00324322">
      <w:pPr>
        <w:tabs>
          <w:tab w:val="num" w:pos="720"/>
        </w:tabs>
        <w:rPr>
          <w:rFonts w:ascii="Times New Roman" w:hAnsi="Times New Roman" w:cs="Times New Roman"/>
          <w:sz w:val="24"/>
          <w:szCs w:val="24"/>
        </w:rPr>
      </w:pPr>
      <w:r>
        <w:rPr>
          <w:noProof/>
        </w:rPr>
        <w:drawing>
          <wp:inline distT="0" distB="0" distL="0" distR="0" wp14:anchorId="7C302E44" wp14:editId="7572FEC8">
            <wp:extent cx="5440680" cy="2086757"/>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6807" cy="2089107"/>
                    </a:xfrm>
                    <a:prstGeom prst="rect">
                      <a:avLst/>
                    </a:prstGeom>
                  </pic:spPr>
                </pic:pic>
              </a:graphicData>
            </a:graphic>
          </wp:inline>
        </w:drawing>
      </w:r>
    </w:p>
    <w:p w14:paraId="62933C15" w14:textId="4574CF4A" w:rsidR="003A0833" w:rsidRDefault="003A0833" w:rsidP="00324322">
      <w:pPr>
        <w:tabs>
          <w:tab w:val="num" w:pos="720"/>
        </w:tabs>
        <w:rPr>
          <w:rFonts w:ascii="Times New Roman" w:hAnsi="Times New Roman" w:cs="Times New Roman"/>
          <w:sz w:val="24"/>
          <w:szCs w:val="24"/>
        </w:rPr>
      </w:pPr>
    </w:p>
    <w:p w14:paraId="2D4125AC" w14:textId="52D326BA" w:rsidR="003A0833" w:rsidRDefault="003A0833" w:rsidP="00324322">
      <w:pPr>
        <w:tabs>
          <w:tab w:val="num" w:pos="720"/>
        </w:tabs>
        <w:rPr>
          <w:rFonts w:ascii="Times New Roman" w:hAnsi="Times New Roman" w:cs="Times New Roman"/>
          <w:b/>
          <w:bCs/>
          <w:color w:val="0070C0"/>
          <w:sz w:val="28"/>
          <w:szCs w:val="28"/>
          <w:u w:val="single"/>
        </w:rPr>
      </w:pPr>
      <w:r w:rsidRPr="003A0833">
        <w:rPr>
          <w:rFonts w:ascii="Times New Roman" w:hAnsi="Times New Roman" w:cs="Times New Roman"/>
          <w:b/>
          <w:bCs/>
          <w:color w:val="0070C0"/>
          <w:sz w:val="28"/>
          <w:szCs w:val="28"/>
          <w:u w:val="single"/>
        </w:rPr>
        <w:t>Data Analysis</w:t>
      </w:r>
    </w:p>
    <w:p w14:paraId="6CA97129" w14:textId="77777777" w:rsidR="003A0833" w:rsidRDefault="003A0833" w:rsidP="003A0833">
      <w:pPr>
        <w:rPr>
          <w:rFonts w:ascii="Times New Roman" w:hAnsi="Times New Roman" w:cs="Times New Roman"/>
          <w:bCs/>
          <w:sz w:val="24"/>
          <w:szCs w:val="24"/>
        </w:rPr>
      </w:pPr>
      <w:r w:rsidRPr="00203E93">
        <w:rPr>
          <w:rFonts w:ascii="Times New Roman" w:hAnsi="Times New Roman" w:cs="Times New Roman"/>
          <w:bCs/>
          <w:sz w:val="24"/>
          <w:szCs w:val="24"/>
        </w:rPr>
        <w:t>The data supported assertion that the ETF for gold (ticker symbol GLD) is virtually identical to the physical gold itself, identified in the data output by the currency ticker XAU.</w:t>
      </w:r>
    </w:p>
    <w:p w14:paraId="3B672968" w14:textId="77777777" w:rsidR="003A0833" w:rsidRDefault="003A0833" w:rsidP="003A0833">
      <w:pPr>
        <w:rPr>
          <w:rFonts w:ascii="Times New Roman" w:hAnsi="Times New Roman" w:cs="Times New Roman"/>
          <w:bCs/>
          <w:sz w:val="24"/>
          <w:szCs w:val="24"/>
        </w:rPr>
      </w:pPr>
      <w:r>
        <w:rPr>
          <w:rFonts w:ascii="Times New Roman" w:hAnsi="Times New Roman" w:cs="Times New Roman"/>
          <w:bCs/>
          <w:sz w:val="24"/>
          <w:szCs w:val="24"/>
        </w:rPr>
        <w:t>Chart 1 shows the historical price changes of the two instruments on a monthly basis.</w:t>
      </w:r>
    </w:p>
    <w:p w14:paraId="0F993C0F" w14:textId="77777777" w:rsidR="003A0833" w:rsidRDefault="003A0833" w:rsidP="003A0833">
      <w:pPr>
        <w:rPr>
          <w:rFonts w:ascii="Times New Roman" w:hAnsi="Times New Roman" w:cs="Times New Roman"/>
          <w:b/>
          <w:sz w:val="24"/>
          <w:szCs w:val="24"/>
        </w:rPr>
      </w:pPr>
      <w:r>
        <w:rPr>
          <w:rFonts w:ascii="Times New Roman" w:hAnsi="Times New Roman" w:cs="Times New Roman"/>
          <w:b/>
          <w:sz w:val="24"/>
          <w:szCs w:val="24"/>
        </w:rPr>
        <w:t>Chart 1:  Monthly Returns – GLD v. XAU</w:t>
      </w:r>
    </w:p>
    <w:p w14:paraId="098196C6" w14:textId="55B70E62" w:rsidR="003A0833" w:rsidRDefault="003A0833" w:rsidP="00324322">
      <w:pPr>
        <w:tabs>
          <w:tab w:val="num" w:pos="720"/>
        </w:tabs>
        <w:rPr>
          <w:rFonts w:ascii="Times New Roman" w:hAnsi="Times New Roman" w:cs="Times New Roman"/>
          <w:sz w:val="24"/>
          <w:szCs w:val="24"/>
        </w:rPr>
      </w:pPr>
      <w:r>
        <w:rPr>
          <w:noProof/>
        </w:rPr>
        <w:drawing>
          <wp:inline distT="0" distB="0" distL="0" distR="0" wp14:anchorId="694CE5C2" wp14:editId="12F7C392">
            <wp:extent cx="5943600" cy="2983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3865"/>
                    </a:xfrm>
                    <a:prstGeom prst="rect">
                      <a:avLst/>
                    </a:prstGeom>
                  </pic:spPr>
                </pic:pic>
              </a:graphicData>
            </a:graphic>
          </wp:inline>
        </w:drawing>
      </w:r>
    </w:p>
    <w:p w14:paraId="13A42ED7" w14:textId="77777777" w:rsidR="006A3007" w:rsidRDefault="006A3007" w:rsidP="006A3007">
      <w:pPr>
        <w:rPr>
          <w:rFonts w:ascii="Times New Roman" w:hAnsi="Times New Roman" w:cs="Times New Roman"/>
          <w:b/>
          <w:sz w:val="24"/>
          <w:szCs w:val="24"/>
        </w:rPr>
      </w:pPr>
      <w:r>
        <w:rPr>
          <w:rFonts w:ascii="Times New Roman" w:hAnsi="Times New Roman" w:cs="Times New Roman"/>
          <w:b/>
          <w:sz w:val="24"/>
          <w:szCs w:val="24"/>
        </w:rPr>
        <w:lastRenderedPageBreak/>
        <w:t>Chart 2 shows the historical returns</w:t>
      </w:r>
    </w:p>
    <w:p w14:paraId="4E300E15" w14:textId="1CA5A5C8" w:rsidR="003A0833" w:rsidRDefault="003A0833" w:rsidP="00324322">
      <w:pPr>
        <w:tabs>
          <w:tab w:val="num" w:pos="720"/>
        </w:tabs>
        <w:rPr>
          <w:rFonts w:ascii="Times New Roman" w:hAnsi="Times New Roman" w:cs="Times New Roman"/>
          <w:sz w:val="24"/>
          <w:szCs w:val="24"/>
        </w:rPr>
      </w:pPr>
      <w:r>
        <w:rPr>
          <w:noProof/>
        </w:rPr>
        <w:drawing>
          <wp:inline distT="0" distB="0" distL="0" distR="0" wp14:anchorId="15582821" wp14:editId="0C8D2436">
            <wp:extent cx="6095729" cy="29260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6990" cy="2931485"/>
                    </a:xfrm>
                    <a:prstGeom prst="rect">
                      <a:avLst/>
                    </a:prstGeom>
                  </pic:spPr>
                </pic:pic>
              </a:graphicData>
            </a:graphic>
          </wp:inline>
        </w:drawing>
      </w:r>
    </w:p>
    <w:p w14:paraId="19D59B90" w14:textId="32BD95BE" w:rsidR="006A3007" w:rsidRDefault="006A3007" w:rsidP="00324322">
      <w:pPr>
        <w:tabs>
          <w:tab w:val="num" w:pos="720"/>
        </w:tabs>
        <w:rPr>
          <w:rFonts w:ascii="Times New Roman" w:hAnsi="Times New Roman" w:cs="Times New Roman"/>
          <w:sz w:val="24"/>
          <w:szCs w:val="24"/>
        </w:rPr>
      </w:pPr>
    </w:p>
    <w:p w14:paraId="263BE873" w14:textId="77777777" w:rsidR="006A3007" w:rsidRDefault="006A3007" w:rsidP="006A3007">
      <w:pPr>
        <w:rPr>
          <w:rFonts w:ascii="Times New Roman" w:hAnsi="Times New Roman" w:cs="Times New Roman"/>
          <w:bCs/>
          <w:sz w:val="24"/>
          <w:szCs w:val="24"/>
        </w:rPr>
      </w:pPr>
      <w:r>
        <w:rPr>
          <w:rFonts w:ascii="Times New Roman" w:hAnsi="Times New Roman" w:cs="Times New Roman"/>
          <w:bCs/>
          <w:sz w:val="24"/>
          <w:szCs w:val="24"/>
        </w:rPr>
        <w:t>The null hypothesis that the group considered at outset was this:  physical gold and the SPDR gold ETF should have nearly identical monthly returns.  This was in fact the case as seen from the charts for price history and the monthly returns.</w:t>
      </w:r>
    </w:p>
    <w:p w14:paraId="2E2656DE" w14:textId="77777777" w:rsidR="006A3007" w:rsidRPr="003A0833" w:rsidRDefault="006A3007" w:rsidP="00324322">
      <w:pPr>
        <w:tabs>
          <w:tab w:val="num" w:pos="720"/>
        </w:tabs>
        <w:rPr>
          <w:rFonts w:ascii="Times New Roman" w:hAnsi="Times New Roman" w:cs="Times New Roman"/>
          <w:sz w:val="24"/>
          <w:szCs w:val="24"/>
        </w:rPr>
      </w:pPr>
    </w:p>
    <w:sectPr w:rsidR="006A3007" w:rsidRPr="003A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740AA"/>
    <w:multiLevelType w:val="hybridMultilevel"/>
    <w:tmpl w:val="FE1AF3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7A3370C"/>
    <w:multiLevelType w:val="hybridMultilevel"/>
    <w:tmpl w:val="FA28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A2254"/>
    <w:multiLevelType w:val="hybridMultilevel"/>
    <w:tmpl w:val="68EE11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D2CC1"/>
    <w:multiLevelType w:val="hybridMultilevel"/>
    <w:tmpl w:val="2E829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29"/>
    <w:rsid w:val="00070529"/>
    <w:rsid w:val="00092F4C"/>
    <w:rsid w:val="002A5BA5"/>
    <w:rsid w:val="00324322"/>
    <w:rsid w:val="003A0833"/>
    <w:rsid w:val="004C6218"/>
    <w:rsid w:val="006A3007"/>
    <w:rsid w:val="008B3C23"/>
    <w:rsid w:val="009A085E"/>
    <w:rsid w:val="009F4248"/>
    <w:rsid w:val="00CF4C7B"/>
    <w:rsid w:val="00E5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D8B8"/>
  <w15:chartTrackingRefBased/>
  <w15:docId w15:val="{EEE98507-DB8C-4394-B9C4-80B9B016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529"/>
    <w:rPr>
      <w:color w:val="0563C1" w:themeColor="hyperlink"/>
      <w:u w:val="single"/>
    </w:rPr>
  </w:style>
  <w:style w:type="paragraph" w:styleId="ListParagraph">
    <w:name w:val="List Paragraph"/>
    <w:basedOn w:val="Normal"/>
    <w:uiPriority w:val="34"/>
    <w:qFormat/>
    <w:rsid w:val="00070529"/>
    <w:pPr>
      <w:ind w:left="720"/>
      <w:contextualSpacing/>
    </w:pPr>
  </w:style>
  <w:style w:type="character" w:styleId="UnresolvedMention">
    <w:name w:val="Unresolved Mention"/>
    <w:basedOn w:val="DefaultParagraphFont"/>
    <w:uiPriority w:val="99"/>
    <w:semiHidden/>
    <w:unhideWhenUsed/>
    <w:rsid w:val="00324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hub.io/core/gold-prices#resource-annual" TargetMode="External"/><Relationship Id="rId11" Type="http://schemas.openxmlformats.org/officeDocument/2006/relationships/image" Target="media/image5.png"/><Relationship Id="rId5" Type="http://schemas.openxmlformats.org/officeDocument/2006/relationships/hyperlink" Target="https://datahub.io/core/gold-price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Fulzele</dc:creator>
  <cp:keywords/>
  <dc:description/>
  <cp:lastModifiedBy>Sonali Fulzele</cp:lastModifiedBy>
  <cp:revision>4</cp:revision>
  <dcterms:created xsi:type="dcterms:W3CDTF">2019-08-11T06:22:00Z</dcterms:created>
  <dcterms:modified xsi:type="dcterms:W3CDTF">2019-08-11T13:23:00Z</dcterms:modified>
</cp:coreProperties>
</file>