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59E1" w14:textId="77777777" w:rsidR="00BC5B01" w:rsidRDefault="008162E3">
      <w:pPr>
        <w:spacing w:after="100"/>
      </w:pPr>
      <w:r>
        <w:rPr>
          <w:rFonts w:ascii="Segoe UI" w:eastAsia="Segoe UI" w:hAnsi="Segoe UI" w:cs="Segoe UI"/>
          <w:b/>
          <w:bCs/>
          <w:color w:val="323130"/>
          <w:sz w:val="34"/>
          <w:szCs w:val="34"/>
        </w:rPr>
        <w:t>Transcript</w:t>
      </w:r>
    </w:p>
    <w:p w14:paraId="3822D4FD" w14:textId="77777777" w:rsidR="00BC5B01" w:rsidRDefault="008162E3">
      <w:pPr>
        <w:spacing w:after="100"/>
      </w:pPr>
      <w:r>
        <w:rPr>
          <w:rFonts w:ascii="Segoe UI" w:eastAsia="Segoe UI" w:hAnsi="Segoe UI" w:cs="Segoe UI"/>
          <w:color w:val="605E5C"/>
          <w:sz w:val="17"/>
          <w:szCs w:val="17"/>
        </w:rPr>
        <w:t>March 24, 2026, 5:03PM</w:t>
      </w:r>
    </w:p>
    <w:p w14:paraId="5CF3DC6A" w14:textId="77777777" w:rsidR="00BC5B01" w:rsidRDefault="008162E3">
      <w:pPr>
        <w:spacing w:line="300" w:lineRule="auto"/>
      </w:pPr>
      <w:r>
        <w:rPr>
          <w:noProof/>
        </w:rPr>
        <w:drawing>
          <wp:anchor distT="0" distB="0" distL="0" distR="0" simplePos="0" relativeHeight="251643392" behindDoc="0" locked="0" layoutInCell="1" allowOverlap="1" wp14:anchorId="67FB3DAA" wp14:editId="07777777">
            <wp:simplePos x="0" y="0"/>
            <wp:positionH relativeFrom="page">
              <wp:posOffset>576072</wp:posOffset>
            </wp:positionH>
            <wp:positionV relativeFrom="paragraph">
              <wp:posOffset>292608</wp:posOffset>
            </wp:positionV>
            <wp:extent cx="276225" cy="27622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57:39</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Certainly when a customer called in and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Wants to, say, set up an account in Randy Jackson's area, right? We don't automatically board that to our inside sales team. We take their information and we e-mail Randy or we try to call him if he wants to take the call. Would this be something where customer service would?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Instead, put the lead in and let the lead do its part, sending it to Randy.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think it's a matter of process. So you you'll hear me say that we're we're talking about this while we're we're breaking about who's responsible for use cases and that and we're well it's kind of 5050 like we know some use cases but you know others.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This is an example of where you're bringing us a use case of how should we handle this? And that's where we would put some ideas down to say, well, it's your choice, but let's make a decision so that from a training perspective we can say.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When you field a call, you can create a lead and you can then assign it to Randy. Or you can take the phone call, assign the activity and then Randy can decide if if he wants to create 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Leave from it or do anything from it or just and you can capture as an activity instead. So there's it's a matter of process and what's going to make a little sense, but that'll be defined as a use case and then we can walk through and say OK, when we're going through.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Use cases and we're getting ready for UAT so we can test against them. We would make a decision and I say we, I mean LES would make a decision as to what makes the most sense and stick to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think from.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Uh, looks like Thomas is on hold, so um, I guess he'll just join back, but I've got the all that I just said was on the recording. OK, uh, so you can start talking. I went ahead started, so I don't.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 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yeah, so we can pick it up from there. I know you'll walk us through how you're using lead opportunity and then a couple of examples that were brought up in the during lunch were around.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Possible differences in residential versus commercial or going through specific examples with septic or UCO. And then once we feel like we've covered enough of the lead opportunity examples, we'll just.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Follow up with a few more questions around key accounts, which will more or less tailor to yesterday's conversation on account management and and then get into a little bit of territory. So I may flip in the territories first.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with that, if you would like to share your screen and walk us through or talk through the process.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 so mine's very similar to Sakila's.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I'm right now I'm working government account. Those all go out to bid. So they go out with different portals that the government, different offices use and I get emails to let us know, hey, this school district has a new bid out. I have to go in there and search.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paperwork and review it and see if it's something that we're gonna take 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it's basically the same thing. The lead part of it is the same. All of that is the same, except there's no negotiation for me. We just give them a price. There's three or four or five, six people offering them different prices and they accept one. There is no where you lower it down, right? So I don't use the.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Margin.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Pardon the opportunities. I don't do any of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As far as the opportunities, it's very similar. I put it on my information. If they tell me they're going to have a town hall meeting on the 15th of October, I'll put my follow-up meeting around that time so I can check to see if we were awarded or not.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once they get awarded, they'll send an e-mail that says, hey, you won or you lost, but there is no negotiation with pricing and trying to review pricing or anything like that. Is there any kind of different segmentation or?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Process or notification around government accounts. So is that is there anything tracked to the actual account records that would differ from a Target or a Starbucks or a Brakes?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tax exempt. Yeah, it's not a lot of, I just clicked a little button that says tax exempt and attach the paper on the notes. There's certain because the prices are not negotiable. Once the prices that we give to them, they typically will not.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Allow any auxiliary fees. We can't do attended service fees, things like that. It's very, they're very budget driven, so no changes can be made. Now in the future we would like to try to add those, so we don't want to completely.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Take them off the table. But as of the way things are done right now, we we bypass that. We we just put no for for any of those fees. Yeah. So on the very bottom part of it where it said.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Where it had all those.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Just select no on them. Well, actually when it most of these are large quantities. This particular one started off as a 66 school opportunity and they were only we only awarded 35 of them.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when I first started it, I had 66 where the 35 is and then I just updated it once. So this morning Brian with Autumo was walking through his example and he was basically saying that when an opportunity exists.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Or something. If it was at 66 and then then it cuts down to 35, he would have another opportunity in the system for the remaining 21. No, because I didn't do that because they ordered it to someone else. We're not going to get them.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 so it's I just amended my opportunity to what we want. Sure.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Um, like in this particular one, they told us we want it already.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they still have to get final say from the board, but their board meeting is not till June.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would you change the follow up date? Yeah, yeah, we were just notified I think yesterday and they're not.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they're not going to have a meeting till June. So then I just put my little note on their meeting in June for for contract and then once they get the final say so on that, even though they already told us we were awarded, they still have to have a final say so with the board.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school board and then they'll issue a PO. So in this case I will just stay in, stay in suspect. No, I can change all that. I'm gonna change this date to the middle of June or somewhere so I could follow up with them if I don't hear from them.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then it'll send me a notification or send me an e-mail June 15th. It'll say, hey, you have a follow up for this opportunity and it gives me a link to this particular opportunity to remind me if I don't.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Do you do you like the e-mail reminders? Yeah, I do. And I guess let me to the room. Do you like the amount of e-mail notifications you're getting? Is it too much? Too little? I don't think. I mean, you have different opinions, right? You don't tell, you know, you can get a billion to an e-mail, but I never get upset about getting a reminder.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don't mind the reminders for these because this is something that I want to follow up on, right? It's my money, it's my my revenue coming in. So if I I have my own little, I'm really old school, I'll write everything down, but if I happen to miss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Oh, I totally forgot. I need to check on to see if we won this. Now for the only thing different for my accounts here, the account name will not stay under my name. It will eventually change to government.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IAS.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Once I win it, I'll change it over. I'll I'll change it to government. If I change it to government now, I won't get that notification in June. That's the only thing I don't like about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Because anything that's government, it's not attached to anybody in particular or the emails. So I don't, I don't get them. So I leave them in my name until I'm ready to change them over to completed and ready, then I'll change it to government. But right now if I leave it, if I leave it as government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Certification in June, I'll never get it. So and and those things can be addressed through activity management versus ownership like record ownership. So if we were to say you can, it could always be the government saying but.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When you know you need to follow up, you create a task and send. Those can be notification versus an e-mail or both, and that's assigned to you. So it's asking on like the dashboard. It could be on dashboard. Yeah, you can do. You can do views of activities.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Calendar view. There's a there's a way to get around that and then you can also sync through Outlook appointments, tasks and emails as well so you can have them in your Outlook calendars.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As a reminder as well, you also see your pipeline, right. So I think you need to have that it's developed the pricing, it should be developed and then you can actually look at your pipeline and say which ones you know are developed. That's kind of how when you have somebody right, it's the way to prioritize.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other than that on these I just but no energy, no enviro. I just select that. Is that always the case for most of the government? Yes. Like if you were to create a new like so you the the way this starts is you're getting an e-mail or phone call.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I'm going to my portal. Going to where? Government portal. Government portal. OK, so you're pulling them down. Are you creating them as leads? Yes. Can you just walk through like as if you were to do that or you'd show me how that works? Yeah, I mean, it's the same as as the ones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Akila did and just he will regularly just like any other one. Like I said, I in this case I would have started it with 77 locations or 66 locations, but everything else is the same.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 only the only information at the leaf level you really need are locations, waste stream. I mean, do you care about you still need like subvertical source? Yeah, so on these there's one that says school.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Right. On the on the source, I'll just put other and then I'll put whatever portal I used to and those are the the portals. A lot of the portal that should, yeah, I've spent that way. I know what portal sent as an.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lead, would it be easier if Guspin was an actual option instead of other? I think you can add it, but we haven't added it, right? Yeah, this is something that we just started doing the lead source, I mean, and because we knew we were going through this week.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 didn't want to put any more on IT to add that. But yes, we could. We could add it too. It would just be a good recommendation to roll those up so you don't have a note. Yeah, talk about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as far as the contact name, I just on this part, I just add the person who's in their purchasing department who's handling that part of the bid process. All of that is available and I've got, yeah, because all of that is.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On in their system, right?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at what point do you qualify that? Do you just automatically qualify? Yeah, because the. So sometimes I'll give you two or three weeks. Hey, this is the paperwork. This is the scope of service. This is what we need.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they give you a deadline on when if you have any questions, you have to submit your questions by a certain day. But once I submit the the the bid in their portal and it's pricing is already done, that's when I change it to qualify and stuff like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then where it says percentage proposal, that's the date I submit the proposal. So well, I'm just saying like as soon as you save this, you're hitting qualify, then you're going and then you're doing everything you just mentioned and then you're moving the status from suspect to qualified.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So what did you say? I think it's just back to to, 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Starts with ADI think develop. So my I guess my question is why? Why the lead? Like why even use lead? Why not just create an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you you can't create an opportunity without the lead.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there any? I guess you wouldn't. You wouldn't be doing any reporting on lead conversion then, right? Because there's no reason to to disqualify a lead. You would just wouldn't enter it, right? Right.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I'm thinking because you know what we're trying to understand.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Process and and if there's a reason to not do something, why do it? If you're not reporting on it, if it's not providing value, then part of our recommendations would be don't do it at all so.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Let's say that she gets a lead from building IFC. I think she's she started researching this lead. It looks like it's a good lead for us, but then we find out later that they want us to. Also, we are required to do their sectic service to in order to get this data, which is not needed.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Wouldn't that be an occasion to disqualify, have it in the system, but disqualify it so we would know for future? Yeah, absolutely. Yeah. But if right now, if you're if you're looking at this and you're like, we're not even going to pursue this, it doesn't even exist in the lead. So you never without.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Writing it down or anything in your system, you wouldn't know that. And what it sounds like you're not going to put in the system if you're not going to qualify and pursue it further. That's exactly. I look at the paperwork and that I look at the requirements and they want some crazy requirements that we won't be able to do it. I don't even create it as a lead.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then at the opportunity side, when you're doing going through these steps, because at this point you've kind of done a sanity check in your mind, you know, because you've done this job for a while, you know what to look out for. You're pursuing it at the opportunity level, you're getting.</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Different wrecks or things done if.</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either lose the bid or like price is too high, whatever the reason is. Or maybe they just stop responding whatever the case is. Are you closing it as lost? Yeah, and there's a note on there that says lost and it gives you a reason why. Ask you a reason why.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it's one of them. I think it says pricing and there are also there's also a little box that gives you an option to put a more detailed, right. Yes, opportunity to close window. Yeah, you just put more detail or whatever. But I also tend to put notes on the activities.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Didn't win because of whatever. But since these are governments, I'm supposed to try to get more reasons as to why we didn't win, right? So I send them an e-mail, say, hey, thanks for the opportunity. I saw that we did win it, but can you please provide?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reasons why we lost it, some of them will tell you straight out pricing. Some of them you have to send a formal letter asking for a bid tabulation and it gives you all the other people who bid. And then it tells you that oh, this person bid $0.25 a gallon and you bid 30 cents a gallon.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Then I forward that over to the pricing team so they could look at it and review it. I think there's an opportunity to capture some of that data more particularly than today. Yeah. So there's there's in that opportunity close, you can choose competitor, you can and you can put that information in there.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Are you the if you do one of these, what do you call it? I'm sorry to get the information public information request. If you do one of those, are you uploading that into the system at all? And yes, even even though the we don't have an account, you can set regard e-mail.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I've set regard e-mail to the opportunity. Are you tracking any other activities types or you do you do any type of task tracking or anything with opportunities that you put on there?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Not really. Just follow the next action date.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I guess the from a usage perspective, it's similar like you don't care about.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know, 80% of what's on the actual opportunity form. I mean, to me, I see where people can say, oh, it's too much, whatever, but.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just like I just do it. It just comes like and and that's fine. But like when you see the new CRM, 'cause I don't know if you've seen the new CRM, I don't know which meetings you have rather on. So I provided the the demo to the to LES for for.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when you see the new screens and I'll ask you that same question, like, hey, you know, it's like, is it, is it better? And it's like, well, yeah, I have my my eight things right here, front and center. Yeah, I don't have to scroll. I have to go anywhere. It's all right there. No issues whatsoever.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are you, are you doing the same thing? You're filling out fields because they're required, not because they provide value to what you're doing. Well, no, I mean, not really. I mean, I need to change the payment terms automatically is 15, but most of my government are 35 or 30 or.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45 I just.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To me, it's like, just do it and not complain 'cause it's it's easier just to do it. Well, what about margins? You know, I don't do margins, right? So wouldn't it be better if you fill that out to submit your opportunity? Yes, yes and no.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Takes me two seconds to just and get it over with. And are you going to change that part of it for one or two people that don't use it where 10 or 15 use it? So why change it? You know what I mean? The timing is somewhat irrelevant as we're designing this, it's it's.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there's no reason to continue doing something that you don't need to be doing, right? So if you pull up, because there's government, when you pull up government, it would, it would be just for government. Yeah, yeah, right now I'm I'm having to put something in there.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I'm thinking I'm putting in 25%, right, what we were told. And then I just save it and move on. I think it's important to to know too that the opportunity now is as detailed as it is because that's the information that's required in Windsoft, right.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If this was built, it's really to accommodate every field that's needed in Windsoft and GP because it was going to be that pay review check sync right without there being an account set up team. Since we didn't get to that, we haven't been able to benefit from everybody's hard work and putting all of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Information and the opportunity. So there's probably some areas that we can trend down or you know that you know the vertical and sub vertical, right. I mean things like like that, I mean if those were intuitive based 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opportunity type or something like that, right? So.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all about how we want it to look, but to to Lena's point, I think I mean every just about every bit of information is relevant, but to your point, it's suppressing and exposing certain fields based on the different.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Are there any pieces of documentation that you're providing back that you're not doing at CRM providing back to customer?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Oh, on COI. What are they? Insurance. Certificate of insurances.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Where does it come from?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we have a a shared drive that if they're already a current customer, yeah, COI depending on their vendor packets, we might have to send this back, but that's that's about it. That's different. We don't capture that today in CRM. Yeah, we do. We have to do the same thing.</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Details too. It'd be helpful to have it documented for these like boilerplate documentation. Are they like accustomed to who you're sending it to? It's who calls that custom? Yeah, this just depends on the customer's needs some customers want.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much coverage. You have to have, you know, so much, you know, dollars. Some customers don't care. We have a generic one that we send to most everybody, but then the customers ask for specific requirements. We have to go back to our insurance company and have it filled out sometimes.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then what's your requirement on the government side of obtaining the tax exemption certificate?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I just whenever they sometimes in a bid packet it specifically says we are, we are tax exempt, we'll send you a certificate upon request. So once I know that we want it, I'll ask them for it and then just send it over and then when I create it, I'll just attach it to the opportunity. I mean I'll make sure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it's checked and then I'll put a little, I'll put it on the notes. Is there a place for you to like, check tax example this opportunity? Yeah, just right here, right under where the billing data details are. You just click it here, but even if you click it there, she the person that creates the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Or the account won't set it up as tax exempt unless you attach it on the note.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I'll just put a little note on here, tax exemption, and then I'll hit attach and I'll attach it. But she won't. She won't set it up as tax exempt unless there's the other attachment. The other attachment could be if a city is under strict ordinances and you want something outside of that ordinance.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we get a variance, we have to have a, there's not, I mean we can attach it in set regard, but it would be nice if there's a very, I mean a place to put the customer's variance because sometimes they have expirations on them. So like in Austin you have to have a service every 90 days.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if you're a seasonal customer, you need to bury it. So we're not servicing you in the winter, but it expires. So we don't know that it's a document, just like a little certificate that the city gives you.</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So there's there's.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One with SharePoint, you can upload documents directly to or you know documents to SharePoint that are attached to the records themselves. But there may be a a need for a field for to to know that this there's a variance and that it's you know.</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Expired. Yeah, sorry. Where would you know that that's? So the only way we know is if we go back into the actual account if if someone has uploaded it and just try to search through the history and try to find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don't have any fields or anything that notates the variance. Anything that you attach in the opportunity and the account is created, it's not going to be in the account on the parent. You have to actually go into that opportunity and look.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and that was brought up. So basic behavior is that it's it's attached to a a record. So if it's attached to the opportunity to live on the opportunity, you should be able to get there from the account.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there we can, we can look into document management solution of how we might be able to see them in one spot as a as a one. We can do some exploration on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there, is there any other oddities around government these opportunities? Is there any edge cases that don't follow this but?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Or similar about no, not expiration of the oh, the expiration of the contract. OK, so base like she's like as Akila touched on, we don't do price increases, so I'm always put no on these.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Because depending on their contract, we're not, some of them will say.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This is a price for three years has to be fixed. So we do not do any price increases unless we notify them. So I'll always check that on that and not, I mean not really as far as.</w:t>
      </w:r>
    </w:p>
    <w:p w14:paraId="084353EB" w14:textId="77777777" w:rsidR="00BC5B01" w:rsidRDefault="008162E3">
      <w:pPr>
        <w:spacing w:line="300" w:lineRule="auto"/>
      </w:pPr>
      <w:r>
        <w:rPr>
          <w:noProof/>
        </w:rPr>
        <w:drawing>
          <wp:anchor distT="0" distB="0" distL="0" distR="0" simplePos="0" relativeHeight="251644416" behindDoc="0" locked="0" layoutInCell="1" allowOverlap="1" wp14:anchorId="6C0C7EF5" wp14:editId="07777777">
            <wp:simplePos x="0" y="0"/>
            <wp:positionH relativeFrom="page">
              <wp:posOffset>576072</wp:posOffset>
            </wp:positionH>
            <wp:positionV relativeFrom="paragraph">
              <wp:posOffset>292608</wp:posOffset>
            </wp:positionV>
            <wp:extent cx="276225" cy="276225"/>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1:25:04</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I would say there's nuance to that one because whether it's price increase or some of these other areas, I mean Lena is correct. The contract is very specific on what we can and can't do, but price increase for example.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not that it's always no, but there's often a very specific way we get our price increase. It may be based upon an index. It may be based upon a certain calculation or measurement that we have to manually manage and inform.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agency of a change and our system does not track, let alone automatically calculate that very well. So between Lena and I, I think we're also trying to juggle which ones can we get price and how does it work, which is not always straightforward.</w:t>
      </w:r>
    </w:p>
    <w:p w14:paraId="3ECD6982" w14:textId="77777777" w:rsidR="00BC5B01" w:rsidRDefault="008162E3">
      <w:pPr>
        <w:spacing w:line="300" w:lineRule="auto"/>
      </w:pPr>
      <w:r>
        <w:rPr>
          <w:noProof/>
        </w:rPr>
        <w:drawing>
          <wp:anchor distT="0" distB="0" distL="0" distR="0" simplePos="0" relativeHeight="251645440" behindDoc="0" locked="0" layoutInCell="1" allowOverlap="1" wp14:anchorId="43E0FC22" wp14:editId="07777777">
            <wp:simplePos x="0" y="0"/>
            <wp:positionH relativeFrom="page">
              <wp:posOffset>576072</wp:posOffset>
            </wp:positionH>
            <wp:positionV relativeFrom="paragraph">
              <wp:posOffset>292608</wp:posOffset>
            </wp:positionV>
            <wp:extent cx="276225" cy="276225"/>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Training Room - Irving   </w:t>
      </w:r>
      <w:r>
        <w:rPr>
          <w:rFonts w:ascii="Segoe UI" w:eastAsia="Segoe UI" w:hAnsi="Segoe UI" w:cs="Segoe UI"/>
          <w:color w:val="A19F9D"/>
          <w:sz w:val="24"/>
          <w:szCs w:val="24"/>
        </w:rPr>
        <w:t>1:25:55</w:t>
      </w:r>
      <w:r>
        <w:rPr>
          <w:rFonts w:ascii="Segoe UI" w:eastAsia="Segoe UI" w:hAnsi="Segoe UI" w:cs="Segoe UI"/>
          <w:color w:val="323130"/>
          <w:sz w:val="24"/>
          <w:szCs w:val="24"/>
        </w:rPr>
        <w:br/>
        <w:t>Mm.</w:t>
      </w:r>
      <w:r>
        <w:rPr>
          <w:rFonts w:ascii="Segoe UI" w:eastAsia="Segoe UI" w:hAnsi="Segoe UI" w:cs="Segoe UI"/>
          <w:color w:val="323130"/>
          <w:sz w:val="24"/>
          <w:szCs w:val="24"/>
        </w:rPr>
        <w:br/>
        <w:t>8.</w:t>
      </w:r>
    </w:p>
    <w:p w14:paraId="22A014CE" w14:textId="77777777" w:rsidR="00BC5B01" w:rsidRDefault="008162E3">
      <w:pPr>
        <w:spacing w:line="300" w:lineRule="auto"/>
      </w:pPr>
      <w:r>
        <w:rPr>
          <w:noProof/>
        </w:rPr>
        <w:drawing>
          <wp:anchor distT="0" distB="0" distL="0" distR="0" simplePos="0" relativeHeight="251646464" behindDoc="0" locked="0" layoutInCell="1" allowOverlap="1" wp14:anchorId="46E677ED" wp14:editId="07777777">
            <wp:simplePos x="0" y="0"/>
            <wp:positionH relativeFrom="page">
              <wp:posOffset>576072</wp:posOffset>
            </wp:positionH>
            <wp:positionV relativeFrom="paragraph">
              <wp:posOffset>292608</wp:posOffset>
            </wp:positionV>
            <wp:extent cx="276225" cy="27622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1:26:00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there's just a general flexibility that the government stuff often demands that the system can't do today because we don't usually want that sort of flexibility.</w:t>
      </w:r>
    </w:p>
    <w:p w14:paraId="32F107A7" w14:textId="77777777" w:rsidR="00BC5B01" w:rsidRDefault="008162E3">
      <w:pPr>
        <w:spacing w:line="300" w:lineRule="auto"/>
      </w:pPr>
      <w:r>
        <w:rPr>
          <w:noProof/>
        </w:rPr>
        <w:drawing>
          <wp:anchor distT="0" distB="0" distL="0" distR="0" simplePos="0" relativeHeight="251647488" behindDoc="0" locked="0" layoutInCell="1" allowOverlap="1" wp14:anchorId="121013FC" wp14:editId="07777777">
            <wp:simplePos x="0" y="0"/>
            <wp:positionH relativeFrom="page">
              <wp:posOffset>576072</wp:posOffset>
            </wp:positionH>
            <wp:positionV relativeFrom="paragraph">
              <wp:posOffset>292608</wp:posOffset>
            </wp:positionV>
            <wp:extent cx="276225" cy="27622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1:26:12</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Mm.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When the kid counts, you're saying they auto renew, right?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like that's part of we put in a price increase and in the contract. So usually it's a fixed rate, but sometimes if it's PPI or CPI, we can't do an index increase, that's manual.</w:t>
      </w:r>
    </w:p>
    <w:p w14:paraId="45CB5546" w14:textId="77777777" w:rsidR="00BC5B01" w:rsidRDefault="008162E3">
      <w:pPr>
        <w:spacing w:line="300" w:lineRule="auto"/>
      </w:pPr>
      <w:r>
        <w:rPr>
          <w:noProof/>
        </w:rPr>
        <w:drawing>
          <wp:anchor distT="0" distB="0" distL="0" distR="0" simplePos="0" relativeHeight="251648512" behindDoc="0" locked="0" layoutInCell="1" allowOverlap="1" wp14:anchorId="1DB55CE1" wp14:editId="07777777">
            <wp:simplePos x="0" y="0"/>
            <wp:positionH relativeFrom="page">
              <wp:posOffset>576072</wp:posOffset>
            </wp:positionH>
            <wp:positionV relativeFrom="paragraph">
              <wp:posOffset>292608</wp:posOffset>
            </wp:positionV>
            <wp:extent cx="276225" cy="276225"/>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1:26:21</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Generally.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it yeah, index based increases will be brought up tomorrow.</w:t>
      </w:r>
    </w:p>
    <w:p w14:paraId="09C48904" w14:textId="77777777" w:rsidR="00BC5B01" w:rsidRDefault="008162E3">
      <w:pPr>
        <w:spacing w:line="300" w:lineRule="auto"/>
      </w:pPr>
      <w:r>
        <w:rPr>
          <w:noProof/>
        </w:rPr>
        <w:drawing>
          <wp:anchor distT="0" distB="0" distL="0" distR="0" simplePos="0" relativeHeight="251649536" behindDoc="0" locked="0" layoutInCell="1" allowOverlap="1" wp14:anchorId="5AFD02F0" wp14:editId="07777777">
            <wp:simplePos x="0" y="0"/>
            <wp:positionH relativeFrom="page">
              <wp:posOffset>576072</wp:posOffset>
            </wp:positionH>
            <wp:positionV relativeFrom="paragraph">
              <wp:posOffset>292608</wp:posOffset>
            </wp:positionV>
            <wp:extent cx="276225" cy="276225"/>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1:26:35</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that's a big pain point.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Alright, let them work so hard to get them and then we have to manually do it a little more.</w:t>
      </w:r>
    </w:p>
    <w:p w14:paraId="3138332A" w14:textId="77777777" w:rsidR="00BC5B01" w:rsidRDefault="008162E3">
      <w:pPr>
        <w:spacing w:line="300" w:lineRule="auto"/>
      </w:pPr>
      <w:r>
        <w:rPr>
          <w:noProof/>
        </w:rPr>
        <w:drawing>
          <wp:anchor distT="0" distB="0" distL="0" distR="0" simplePos="0" relativeHeight="251650560" behindDoc="0" locked="0" layoutInCell="1" allowOverlap="1" wp14:anchorId="6288B621" wp14:editId="07777777">
            <wp:simplePos x="0" y="0"/>
            <wp:positionH relativeFrom="page">
              <wp:posOffset>576072</wp:posOffset>
            </wp:positionH>
            <wp:positionV relativeFrom="paragraph">
              <wp:posOffset>292608</wp:posOffset>
            </wp:positionV>
            <wp:extent cx="276225" cy="27622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1:26:40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it's almost impossible to easily manage and then we're fighting with our customers every year about it as well.</w:t>
      </w:r>
    </w:p>
    <w:p w14:paraId="3329D7DE" w14:textId="77777777" w:rsidR="00BC5B01" w:rsidRDefault="008162E3">
      <w:pPr>
        <w:spacing w:line="300" w:lineRule="auto"/>
      </w:pPr>
      <w:r>
        <w:rPr>
          <w:noProof/>
        </w:rPr>
        <w:drawing>
          <wp:anchor distT="0" distB="0" distL="0" distR="0" simplePos="0" relativeHeight="251651584" behindDoc="0" locked="0" layoutInCell="1" allowOverlap="1" wp14:anchorId="19C5BFF0" wp14:editId="07777777">
            <wp:simplePos x="0" y="0"/>
            <wp:positionH relativeFrom="page">
              <wp:posOffset>576072</wp:posOffset>
            </wp:positionH>
            <wp:positionV relativeFrom="paragraph">
              <wp:posOffset>292608</wp:posOffset>
            </wp:positionV>
            <wp:extent cx="276225" cy="27622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1:26:52</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Um, any other area use on the the lead out tree side?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Anything specific with government accounts and and the locations are they set up differently? No, they're set up the same. We use if or it's a if it's a large amount like 35, we use an Excel spreadsheet that we attach.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Just like she mentioned and give them special instruction because that's the that's on the account creation that they create the parent, but then they upload the rest. Do you think Excel spreadsheets that you guys keep talking about? Where do y'all get them?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I think, yeah, so it's just like a template that you guys keep up on your or something.</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that something like we can have a template within the opportunity that they can just fill out so they don't have to save it on desktop? And then if there's changes, then we have a system template that will have the changes for them versus they have to update their own. Well, yeah, the idea.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that if you just say you're not really having to do, you're not gonna be obviously you're not gonna be creating it back on the on the database level and depending on what direction we go in terms of master records and if we're and if we're able to restructure the way that they work.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it may behave a little bit differently, but either way we would utilize just an import function, but we can utilize import templates. So we can have a singular template that is designed to match the fields that exist in CRM.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 is used as a and you can basically upload it, choose the the template.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Uh, for import and just have it run and it'll create all the records for you, whether it's an actual account or location or something else entirely that's to be designed.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Cause that would be nice cause that the template that I had at one time it said it was 31 characters for the name and they changed it to 27 characters and I was like when did anybody ever tell us that cause?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My template goes at 31.</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then I have to readjust the names. Yeah, the the templates you're able to export out of the system contain the limitations as well and the expected outputs. But well, like I said, we'll get through all that and UAT and we will data importing and those things will be.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Sort of the use case.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there anything missing other than what we've already covered, like around the variance and things? Is there anything else that's like missing from what you do?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straightforward on this.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the so the other ones, Melanie, that we were talking about during a residential commercial septic UCL, if it would be best to go through any of those examples or go through any sort of aspirations there you can do that now.</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That's in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only thing with the UCO that I've done inside sales and we set up basic UCO, just one-off human there. My team never gave out any type of rebates for the UCO.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 system will automatically start changing things. Once you start changing. If you select that it's a UCO, you'll bring up different stuff towards the bottom. I want to say there it is. You click the UCO button that wasn't there before.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then it asks you for tiers and percentages. Inside sales and government doesn't do not pay anything. So I just put. I don't remember how it's been so long since I've done one. I just think I just put 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What does UCS stand for? Use use cooking oil. This is the one where we do offer that rebate back.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long issue.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if you don't have the UCO selection appear on the top on the opportunity type of what way stream, that little button at the bottom doesn't come up. So I don't know if other teams are using the tiers.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We're not, but government inside sales does not. Were those both free entry? Yeah. Where's the UCL? What is like what your peers are and scale percentage? I have no idea because I don't use both.</w:t>
      </w:r>
    </w:p>
    <w:p w14:paraId="7308D6E2" w14:textId="77777777" w:rsidR="00BC5B01" w:rsidRDefault="008162E3">
      <w:pPr>
        <w:spacing w:line="300" w:lineRule="auto"/>
      </w:pPr>
      <w:r>
        <w:rPr>
          <w:noProof/>
        </w:rPr>
        <w:drawing>
          <wp:anchor distT="0" distB="0" distL="0" distR="0" simplePos="0" relativeHeight="251652608" behindDoc="0" locked="0" layoutInCell="1" allowOverlap="1" wp14:anchorId="337A7527" wp14:editId="07777777">
            <wp:simplePos x="0" y="0"/>
            <wp:positionH relativeFrom="page">
              <wp:posOffset>576072</wp:posOffset>
            </wp:positionH>
            <wp:positionV relativeFrom="paragraph">
              <wp:posOffset>292608</wp:posOffset>
            </wp:positionV>
            <wp:extent cx="276225" cy="27622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1:31:57</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They're they're stored in back end tables. There's a few tiers that we'll use way more than others. We haven't done a ton of UCO sales recent years anyway, but and then yeah, I mean yield, we typically have a standard percent we assume, but there's nothing stopping any number from getting in.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Here.</w:t>
      </w:r>
    </w:p>
    <w:p w14:paraId="351958B9" w14:textId="77777777" w:rsidR="00BC5B01" w:rsidRDefault="008162E3">
      <w:pPr>
        <w:spacing w:line="300" w:lineRule="auto"/>
      </w:pPr>
      <w:r>
        <w:rPr>
          <w:noProof/>
        </w:rPr>
        <w:drawing>
          <wp:anchor distT="0" distB="0" distL="0" distR="0" simplePos="0" relativeHeight="251653632" behindDoc="0" locked="0" layoutInCell="1" allowOverlap="1" wp14:anchorId="1E58ECE1" wp14:editId="07777777">
            <wp:simplePos x="0" y="0"/>
            <wp:positionH relativeFrom="page">
              <wp:posOffset>576072</wp:posOffset>
            </wp:positionH>
            <wp:positionV relativeFrom="paragraph">
              <wp:posOffset>292608</wp:posOffset>
            </wp:positionV>
            <wp:extent cx="276225" cy="27622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1:32:19</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like like at sixty-five percent, seventy-five percent.</w:t>
      </w:r>
    </w:p>
    <w:p w14:paraId="20848261" w14:textId="77777777" w:rsidR="00BC5B01" w:rsidRDefault="008162E3">
      <w:pPr>
        <w:spacing w:line="300" w:lineRule="auto"/>
      </w:pPr>
      <w:r>
        <w:rPr>
          <w:noProof/>
        </w:rPr>
        <w:drawing>
          <wp:anchor distT="0" distB="0" distL="0" distR="0" simplePos="0" relativeHeight="251654656" behindDoc="0" locked="0" layoutInCell="1" allowOverlap="1" wp14:anchorId="7403C477" wp14:editId="07777777">
            <wp:simplePos x="0" y="0"/>
            <wp:positionH relativeFrom="page">
              <wp:posOffset>576072</wp:posOffset>
            </wp:positionH>
            <wp:positionV relativeFrom="paragraph">
              <wp:posOffset>292608</wp:posOffset>
            </wp:positionV>
            <wp:extent cx="276225" cy="27622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1:32:22</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Usually it's seven, yeah, usually it's 75 outside some call out customers, but but I mean someone can enter zero and it probably would be some time before we'd notice.</w:t>
      </w:r>
    </w:p>
    <w:p w14:paraId="2AB5F43D" w14:textId="77777777" w:rsidR="00BC5B01" w:rsidRDefault="008162E3">
      <w:pPr>
        <w:spacing w:line="300" w:lineRule="auto"/>
      </w:pPr>
      <w:r>
        <w:rPr>
          <w:noProof/>
        </w:rPr>
        <w:drawing>
          <wp:anchor distT="0" distB="0" distL="0" distR="0" simplePos="0" relativeHeight="251655680" behindDoc="0" locked="0" layoutInCell="1" allowOverlap="1" wp14:anchorId="1C5AE245" wp14:editId="07777777">
            <wp:simplePos x="0" y="0"/>
            <wp:positionH relativeFrom="page">
              <wp:posOffset>576072</wp:posOffset>
            </wp:positionH>
            <wp:positionV relativeFrom="paragraph">
              <wp:posOffset>292608</wp:posOffset>
            </wp:positionV>
            <wp:extent cx="276225" cy="27622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1:32:33</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Outside of those fields, is there any fundamental difference in UCO versus some of these other watches going through?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From an opportunity standpoint, no, but from 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 routing standpoint and delivery of containers standpoint doesn't go to logistics and so we often have cases to deliver containers and they never get closed and then they update. There's a process problem.</w:t>
      </w:r>
    </w:p>
    <w:p w14:paraId="34CAD66C" w14:textId="77777777" w:rsidR="00BC5B01" w:rsidRDefault="008162E3">
      <w:pPr>
        <w:spacing w:line="300" w:lineRule="auto"/>
      </w:pPr>
      <w:r>
        <w:rPr>
          <w:noProof/>
        </w:rPr>
        <w:drawing>
          <wp:anchor distT="0" distB="0" distL="0" distR="0" simplePos="0" relativeHeight="251656704" behindDoc="0" locked="0" layoutInCell="1" allowOverlap="1" wp14:anchorId="52E60E39" wp14:editId="07777777">
            <wp:simplePos x="0" y="0"/>
            <wp:positionH relativeFrom="page">
              <wp:posOffset>576072</wp:posOffset>
            </wp:positionH>
            <wp:positionV relativeFrom="paragraph">
              <wp:posOffset>292608</wp:posOffset>
            </wp:positionV>
            <wp:extent cx="276225" cy="276225"/>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1:32:51</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I'd say pretty much everything post opportunity outside of this little section is then different enough to be different.</w:t>
      </w:r>
    </w:p>
    <w:p w14:paraId="32DEA35A" w14:textId="77777777" w:rsidR="00BC5B01" w:rsidRDefault="008162E3">
      <w:pPr>
        <w:spacing w:line="300" w:lineRule="auto"/>
      </w:pPr>
      <w:r>
        <w:rPr>
          <w:noProof/>
        </w:rPr>
        <w:drawing>
          <wp:anchor distT="0" distB="0" distL="0" distR="0" simplePos="0" relativeHeight="251657728" behindDoc="0" locked="0" layoutInCell="1" allowOverlap="1" wp14:anchorId="557C7ADD" wp14:editId="07777777">
            <wp:simplePos x="0" y="0"/>
            <wp:positionH relativeFrom="page">
              <wp:posOffset>576072</wp:posOffset>
            </wp:positionH>
            <wp:positionV relativeFrom="paragraph">
              <wp:posOffset>292608</wp:posOffset>
            </wp:positionV>
            <wp:extent cx="276225" cy="276225"/>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1:33:00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Maybe.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As far as data goes from for opportunities because this leave the opportunity data itself that that is being collected that is being used to to create the accounts.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Uh and GP Windsoft is data at this level being used elsewhere or other systems? Like is it talking or being utilized by other systems?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Apparently not, but you can say from a management standpoint, obviously the pipeline is critical. Mm-hmm. So obviously use all the data together in the stages and the data flows and all that. But yeah, I don't think there's any other systems.</w:t>
      </w:r>
    </w:p>
    <w:p w14:paraId="7237D75A" w14:textId="77777777" w:rsidR="00BC5B01" w:rsidRDefault="008162E3">
      <w:pPr>
        <w:spacing w:line="300" w:lineRule="auto"/>
      </w:pPr>
      <w:r>
        <w:rPr>
          <w:noProof/>
        </w:rPr>
        <w:drawing>
          <wp:anchor distT="0" distB="0" distL="0" distR="0" simplePos="0" relativeHeight="251658752" behindDoc="0" locked="0" layoutInCell="1" allowOverlap="1" wp14:anchorId="29EFE235" wp14:editId="07777777">
            <wp:simplePos x="0" y="0"/>
            <wp:positionH relativeFrom="page">
              <wp:posOffset>576072</wp:posOffset>
            </wp:positionH>
            <wp:positionV relativeFrom="paragraph">
              <wp:posOffset>292608</wp:posOffset>
            </wp:positionV>
            <wp:extent cx="276225" cy="27622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Thomas Crutcher   </w:t>
      </w:r>
      <w:r>
        <w:rPr>
          <w:rFonts w:ascii="Segoe UI" w:eastAsia="Segoe UI" w:hAnsi="Segoe UI" w:cs="Segoe UI"/>
          <w:color w:val="A19F9D"/>
          <w:sz w:val="24"/>
          <w:szCs w:val="24"/>
        </w:rPr>
        <w:t>1:33:52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7BAC96C2" w14:textId="77777777" w:rsidR="00BC5B01" w:rsidRDefault="008162E3">
      <w:pPr>
        <w:spacing w:line="300" w:lineRule="auto"/>
      </w:pPr>
      <w:r>
        <w:rPr>
          <w:noProof/>
        </w:rPr>
        <w:drawing>
          <wp:anchor distT="0" distB="0" distL="0" distR="0" simplePos="0" relativeHeight="251659776" behindDoc="0" locked="0" layoutInCell="1" allowOverlap="1" wp14:anchorId="0754E803" wp14:editId="07777777">
            <wp:simplePos x="0" y="0"/>
            <wp:positionH relativeFrom="page">
              <wp:posOffset>576072</wp:posOffset>
            </wp:positionH>
            <wp:positionV relativeFrom="paragraph">
              <wp:posOffset>292608</wp:posOffset>
            </wp:positionV>
            <wp:extent cx="276225" cy="27622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1:33:59</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 you know, I think the only thing that Michelle's point, it's really reporting at each stage how long did it sit? How long has it been sitting in a certain stage? I'm just kind of tracking.</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Time between stages, all of that. I know we're at top reporting. I think Aman has some thoughts on that. We we've never really been able to capture those ratio of accuracy because every single location goes in as much. So being able to to differentiate between.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True opportunities that close versus organic growth, you know, to be able to say close rates are actual deals from a national council, even from the regional council and we do like new versus existing even half the time.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They so there's opportunities with gender reporting actually. Well that's why when we we started this conversation around what is the lead was opportunities. If part of the idea here with your pipeline stages is that it's like to your what you just said it's not.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 true opportunity right away, but everything's an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There may be a reason to shift that back into lead. Yeah, no, I agree with you. We've always done it one way and I think we there's other ways to do it. We're gonna be much more heavy on leads when we're gonna have marketing driving and so we're gonna wanna.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Track that right now I don't even pull a lead. Literally I'm only pulling pipeline, but eventually we should be able to track the lead, the lead source and the quality to how much is converted based on lead source, etcetera as we start to get one more marketing support.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Can you expand on pipeline stage for a moment the the drop down list?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this is all that change. So but like today, Yep.</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Realistically, everything that's being done.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At the opportunity level through prospect.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Would that be essentially moved into a lead? Well, so prospects sound, so so suspect would be a lead. Prospect is usually they identified the decision maker and the need. So that would I think be the creation of the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Qualified is misleading. Qualified to us right now means we've met with the customer and delivered a value proposition and we're understanding what we need to do to put whether we're going to move forward with pricing and then develop so we deliver the pricing and obviously commit it. So I think.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Definitely suspect. And then like I said, Aaron's got like he's going to send you, he's got a whole new view of how we're going to manage our pipelines. There's going to be more stages. It's going to be a training opportunity for everybody, but we need to make sure you're in the loop on that and he can explain that to you because it's going to, it's going to be totally different and and so there may be two.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Things in his pipeline it really would be in the I I'm not sure and and and all this stuff that he's dividing this is part of this implementation or this is he trying to do this now? No, I think he's trying to do this now.</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don't know the timing of of of it because one, we probably don't want it to have to have IT do a bunch of work if we're going to transition it and understand the timeline when we're transitioning. He wants to change our pipeline like today. I mean like as soon as possible I think, but I can't speak for him. I just know it's.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a vision inquiry worked together in the past and they have a a system of verbiage that they've used and enriched too, like they've all worked together. So it's using terminology that they're all familiar with that we're going to have to learn and the timing that it will have something to do with.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How quickly we can roll this out. Unless, yeah, I mean, that kind of goes with what we decide to do. We're gonna have to freeze at some point, right? And at some point it's coming up pretty soon.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we'll just make sure that there's an action item to make sure that we get that information from him. I know he said he would, he would send it so.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way we can we can take a look.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bother them to just be a dead horse a little bit because you keep asking about information we entered. Is it really necessary? Do we use it now or is it down the line? And this is a chance to change the world. So if we are doing things that are not needed, I know it's just two seconds. I'll put in a zero for now. I'll.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Right. Like Mary Beth had Mark on the industrial side. Did you guys hear from a regional account manager today? Yeah, I think that's a big piece of this and and that is a huge big I think. I think Mary Beth and Todd need to, yeah, have some feedback in their opportunity form because it's a totally different sale. It's literally you walk into a location.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Right then they have a different way. They would have standard pricing, lots of ways you could do things differently for them than you do for the for my team where everything gets executive approval right from a high level versus government. It's like the price is the price. So I I think we're missing out on the regional piece with.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Without Todd or Mary Beth represented. Yeah, and we thought we'd have some makeup sessions or extra sessions willing to add. I think this is a candidate already working something in over the next couple weeks, so.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you're feeling, uh, should I know this or not? I know it's files.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Now's the time, right? Yeah, 2 seconds, 10 times a day, you know, 15 weeks a year. They'll add up. Yeah. So my main request is let's make sure that our contract section is feeding our opportunity form so we don't hear anything we don't have.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Duplications of work because you really don't need to dig a feed from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needs to be at one point.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Back a long time ago when the customer would sign a our standard service agreement and they they signed it and you countersign it and you got the.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Final copy. It would automatically attach to the opportunity, but it then we changed from DocuSign to Adobe sign. But now it doesn't attach it. You have to manually attach it. Would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Be something that is added later or it depends what's ends up in the whole document management piece of the project. Um, most of those work super low with UCLM. That's usually like 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Hold on directly to it. We have majority in that space use DocuSign, but with the people who also use Adobe, people who use sign. Now there's a few that we see. We do a lot of. I think the most is DocuSign, but it's built directly into.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CRM to send out, received, attach all those things automatically. You want it back and another thing with what the inside sales people.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Had mentioned was if I if I create my lead and will it can it automatically fill the contract out or vice versa fill out the contract and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 creates my lead.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Instead of having to type it in here and then go to where the contract is and retype in all that information in the contract itself. That's one of the things that has been brought up before I talked to Matt. Is that what you were talking? When we were in Microsoft, that was one of the things that they said that they could do when they could.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I was seeing it more like the proposal, right? The proposal can drive the contract, like you were saying, what's static and what's, you know, what would change. And that's where I envisioned, you know, hopefully some sort of a automation. Mm-hmm.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way you're, you know, you're or you're already putting in the opportunity, right, all that information. It would be great if you just checked proposal, you wouldn't even have to. I don't think that's a possibility for accounts that because there's got to be checks about.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Any other lead opportunity, thoughts, concerns?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there are other examples worth going through. I don't think that will take to the point of the regional. We should just schedule a follow up for Thursday or Friday. 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Let me take thank you for sharing. Let me take a look. So again, the questions that were sent out ahead of time, it just helps you helps. You can kind of see our thought process and where we go in some of these.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 in these conversations, obviously seeing things first hand is always going to be the best bet. And like I said, a lot of those questions aren't super relevant now that we've gone through it because it's just not something that's really used today.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thinking about your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 we don't need to talk about that because Aman's kind of have his his his restructuring. So I need to see what he's got there as far as like assignment goes and territories. Yesterday we talked a little bit about territories within CRM and and how.</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There's older regions in there. There's the one right we look at had both SE and E on there. Is there any type of regional ownership, regional use, territory management currently in?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system as it relates to your sales process. So I think we're, so when I think territory, I'm thinking what territory salesperson is calling on. What you're referring to is our regional breakdown. So like how our operation.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That's it. I mean, I think it's a probably why do you guys do it from a key account perspective? How do you break down who's? We have our business development managers. We have a map by state. So where the corporate office is based is how we define which business development manager.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go after that new logo, the account management team, we have so many accounts, decision makers everywhere. There's not really geography associated with the ownership of that account. Like you know, it gets, you know, because it's already they're already accounts, this relationship. So but we do have a defined territory.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managers would keep and it would be, you know, key counts, anything over 51 locations and above. So if a lead were to come in, yeah, we would have to talk through a workflow that we talked about earlier, how that works, make sure to qualify how many locations y'all that kind of thing.</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But it is possible for us to give a path for based on state who that opportunity should go to. That would be based on the state of the corporation, LLC, whatever company headquarters it is, no matter where the locations are.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if they're based in Dallas, they're so and so. It doesn't matter if none of their locations are in Texas, if they're all across the United States, except Texas. If they're based in Texas, the person on the map, there's only, well, there's going to be going to be 4.</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Food service business, eventually that'll be defined. And the regional reps are all by all, you know, most of Mary Beth's reps handle specific region. Yeah, so she can give you kind of breakdown of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Their goal is to really build density close to transportation office, but they do bid on multi location deals and sometimes they cross state lines under 50.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 have a couple of exceptions for Randy. Yeah, it's pretty critical as we're importing leads. Who do we assign them to? Yeah, it's it's kind of like who do we assign us to if it's all geography based, there's.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Like there's rules we can put in place. If it's regional based, we can even create a structure around the every single account that exists. It's here's your region, here's your.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BD, here's your Rep, here's all, whatever they are, they can be defined at the account level so that when you create anything related to that account, it just pulls those people in and it can we can decide OK, it assigns the BDS for this record.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if you have that kind of structure in place, we can leverage it at the account level and then pull it through everywhere else in CRM. Yeah, so usually there's only one sales person for.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No.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Like we don't have a business development and our account manager generally. Starbucks was an exception because it was a monster and so I had two different, you know, one for growth and one for existing. Typically it's just the one person, but we do differentiate based on.</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Service type right 'cause we saw Brian's on the automotive side. Mm-hmm. I have an account manager on the automotive side as well and his counterpart that manages existing and then of course the food service Brian equivalent or the business development interesting logos.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we have to differentiate between service type boil water separator versus freeze trap etcetera. Do you have like a hierarchy like diagram of your entire team? I do OK maybe worth looking at like and maybe maybe we can use that as.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 the system and in a way that's productive and I'm thinking about all like other clients where we have that type of.</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Sales breakdown where we can know exactly where things need to go as they come in. The system is smart enough to define it because we've configured it to do it. I think that the ideal world and then I think the immediate need.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usage of the the marketing person is going to be targeted to to Mary Beth regional team to get as many you know opportunities that are dense that they can call and that are not existing customers trying to exclude.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Any existing customer or opportunity. And putting in that hierarchy too amounts to tremendous visibility in reporting because you can use every single point as a a point of of data.</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To look at it at every single level so that your hierarchy to you know all the way top to bottom, you can split it out and look at each individual practice or area or person or team and be able to split it out at any point and as it filters through, yeah, and we do, I think.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 do have our name, the names of the people and the people's manager in CRM. Like right now, Dan has been pitting by the manager. Well, everybody was still reporting up to me in the system, so I had to get that update. That's not accurate, but just keeping that.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know, up to date helps because he's going to be wanting to look at different views and that's one of them is not just by if I have a director for each, you know, for business development, I have a director for management and people that roll up to them and so being able to just look at my business development.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Bryce's team or Steve's team. So I'm sure Mary Beth's gonna have some ideas on her structure based on her management structure as well. Again, for the customer service side too, your territories and regions and and however you assign those, we'll get into that well.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there may be a two sides of that coin, the word you know, depending on how all of customer service works and and how you deal with customers like who takes what case, who takes what.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Opportunity to to move forward with.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Like how would you know where to assign things? I mean, so customer service doesn't do any type of sales at all and we they're the threshold. So when the customer calls in and asks for a new service, we find out do they have an account with us now?</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If they do, then we automatically send it to the whoever the sales Rep it belongs to. So if it's Lena, we'll send it to Lena. If it's, you know, Craig, we send it to Craig. If there's, you know, if it's a generic, this is the first time they've never had an account with us before, we ask the questions how, you know, when do you need service?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What do you have? How many locations? That that'll depend on when where we decide to send it. Most of the time, probably 95% of the time it goes to Inside Bells. Like the whole group of Inside Bells. Yeah, there's two, two people in Inside Bells. So it would go to Inside Bells. Whoever answered the phone gets it 5050.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If it if we believe it's more, we look and see if there's a regional Rep in there. If it's under 50 locations, let's say it's Dallas, we can, we know that we can send it to Penny. You know, if it's New Orleans, it's automatically renting no matter what.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Kind of thing. And then we let the if they say like we got a call when it was Disney, when Disney called in, we knew that was going to be a key account right off the back. We sent all that information straight to Michelle's team. At that time it was just Michelle.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that's kind of how we we figure it out. But if worse comes to worse, they'll send to inside sales. Inside sales will say, OK, this, this can be regional or this could be might be a key account. And at that moment they'll send it to me and say, hey, this is regional or key account. I reach out to those managers like Mary Beth or Michelle.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say, hey, is this an opportunity you guys are interested in? If one of them says yes, I let them have it. If they say no, then I let my team pursue it because there are occasions where my team will pursue higher location, more locations. If it makes good business sense and it's not enough to qualify for a regional, maybe there's not a regional or it's not enough for Michelle's.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Or the broker opportunity. Yeah, and broker, broker, we.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managed differently. So they don't have the same broker, kind of like insurance, right? They're the middle man between the customer and us trying to get the best deal. Right now we do it all via e-mail and I think before leading at like dropping in leads, I think Mary Beth, I can't speak for her, but I believe she's.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Basically signing it before she dumps into the system based on, but if we can have a system that's smart and we can literally pull data and assign, I think that's.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 future of where we should be.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we may not use leads now, but that that is definitely coming. We're definitely going to get there. Oh yeah, yeah. And you know you'll you'll have a probably an API in place that just blows in and well and there's you know I've also talked about having different levels of the sales teams, right. So like my inside sales gets the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They, you know, they get the customer on the phone. If the customer doesn't sign with us, you know, so many whatever days, hours, then it rolls up to a different sales Rep. Maybe it's a regional Rep, maybe it's a a second level inside sales.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 can go after those, those qualified leads. For some reason or another, they didn't decide it. Maybe it's the pricing. Usually that's what it is, the pricing or they're they're asking for us to to to jump through a hoop that we're not quite ready to do that it would automatically roll up to that next level sales Rep.</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Before it's disqualified as an on sale.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they go out like physically visit the location instead of it could be a physical or it could be, you know, let's just say Darl tried to sell it. It gets elevated to Craig cause two days later we still have a signed service agreement.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Craig calls and says, hey, we haven't received your service agreement. You know, what can we do to help you along? Oh, your pricing was too high. Then Craig can renegotiate. That's kind of like the, you know, in my previous life, that's the workflow. Customer service got the the sale.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 was at IBC. Customer service was IBC. Customer service got the sale. If it didn't close within 24 hours, it rolled up to inside sales. They got the opportunity to sell on it before it got closed.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Lina, right. What's the what is that government website? Go to spend. Go to spend. Do you know on top of your if they have APIs or anything? I don't know. I'm not even gonna. They should. They should. Yeah, I've worked with that website.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 that's good. It's something else we get. Notice gov span, but a lot of times and skiller probably is familiar with this, but we will get like service channel, right? We had there's opportunities that come through there.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That's usually either a key account or it can be a broker. I mean it's other way. Yeah, I'm thinking about like because if if the gun spin has an API that we can pull in and you know you're in wherever else a lot of free and free and get a couple right the gun spin the one you.</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Because they, you know, as as we mentioned, this is an opportunity for change. As much as you're used to things, they there may be a better way to do it. There might be just a different way of doing it. And this will be one of those opportunities where instead of you, Lena, having to just.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Go through Gov span and kind of go through them. It dumps it in there and you go and you're doing that in CRM and when you get to a lead and you're like, we're not doing it, you disqualified because we're never going to do it because of this reason. And then that's now in your system and it's like now you have that record, you don't have to enter it, you don't do anything with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just you close it out and then if you do like it, you do go through the process, then you move it forward and qualify it there. So there's there's gonna be ways I think this will be.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Uh, easier or more efficient or just better for you in general. Does seem like they have a P offs. Yeah, 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it'd be great if they had APIs, like all the dates already on the yeah, bids and then make sure I'd be able to delete or the opportunity. So three times, 10 times. Yeah, yeah, those reminders will already be in the. Yeah, so a lot of government going back to that process.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 know you know a lot of people set up Outlook reminders. I mean, there are reminders in CRM today, follow up reminders and things like that. I think probably one of our gaps is we just don't have those on a dashboard to say, hey, here's all your tasks that are due today. Well, it sounds like everybody.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Use as a dashboard in some capacity, they just have to build a view that shows their activities. Yeah, and even just like the pipeline, right? It's gone back and forth and added things and things. But like if I'm a salesperson or a manager, I wanna know last time someone touched that opportunity.</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As a manager and then as a sales Rep, I wanna be able to see when is my follow up date relative to my so you can sort and you know I I always export into Excel and I used to to be able to work in the system but I multiple I just I find I can move it and maneuver it how I want it and pivot it and all sorts of stuff but there's lots of advantages but.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There's this is all just gonna make our team much more successful and have more visibility problem.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And so the reporting part's gonna be really critical for me. It all because.</w:t>
      </w:r>
    </w:p>
    <w:p w14:paraId="719A884E" w14:textId="77777777" w:rsidR="00BC5B01" w:rsidRDefault="008162E3">
      <w:pPr>
        <w:spacing w:line="300" w:lineRule="auto"/>
      </w:pPr>
      <w:r>
        <w:rPr>
          <w:noProof/>
        </w:rPr>
        <w:drawing>
          <wp:anchor distT="0" distB="0" distL="0" distR="0" simplePos="0" relativeHeight="251660800" behindDoc="0" locked="0" layoutInCell="1" allowOverlap="1" wp14:anchorId="70ED6188" wp14:editId="07777777">
            <wp:simplePos x="0" y="0"/>
            <wp:positionH relativeFrom="page">
              <wp:posOffset>576072</wp:posOffset>
            </wp:positionH>
            <wp:positionV relativeFrom="paragraph">
              <wp:posOffset>292608</wp:posOffset>
            </wp:positionV>
            <wp:extent cx="276225" cy="276225"/>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1:59:15</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Well, it it it's all a source of truth issue then when it comes to reporting. I mean, pulling any of this stuff we've talked about today back out, the user has an ungodly amount of control about what to include, not include, or what fields to look at or not look at.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know, I think we've already seen some examples. We have a new sales leader and he went and pulled some reporting and I think it confused some of us because it was a moment of, well, what slice did you pull to get there, right, as we're all prepping our own reports off of different pieces.</w:t>
      </w:r>
    </w:p>
    <w:p w14:paraId="3A658BE2" w14:textId="77777777" w:rsidR="00BC5B01" w:rsidRDefault="008162E3">
      <w:pPr>
        <w:spacing w:line="300" w:lineRule="auto"/>
      </w:pPr>
      <w:r>
        <w:rPr>
          <w:noProof/>
        </w:rPr>
        <w:drawing>
          <wp:anchor distT="0" distB="0" distL="0" distR="0" simplePos="0" relativeHeight="251661824" behindDoc="0" locked="0" layoutInCell="1" allowOverlap="1" wp14:anchorId="0BDEEDC4" wp14:editId="07777777">
            <wp:simplePos x="0" y="0"/>
            <wp:positionH relativeFrom="page">
              <wp:posOffset>576072</wp:posOffset>
            </wp:positionH>
            <wp:positionV relativeFrom="paragraph">
              <wp:posOffset>292608</wp:posOffset>
            </wp:positionV>
            <wp:extent cx="276225" cy="276225"/>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Training Room - Irving   </w:t>
      </w:r>
      <w:r>
        <w:rPr>
          <w:rFonts w:ascii="Segoe UI" w:eastAsia="Segoe UI" w:hAnsi="Segoe UI" w:cs="Segoe UI"/>
          <w:color w:val="A19F9D"/>
          <w:sz w:val="24"/>
          <w:szCs w:val="24"/>
        </w:rPr>
        <w:t>1:59:43</w:t>
      </w:r>
      <w:r>
        <w:rPr>
          <w:rFonts w:ascii="Segoe UI" w:eastAsia="Segoe UI" w:hAnsi="Segoe UI" w:cs="Segoe UI"/>
          <w:color w:val="323130"/>
          <w:sz w:val="24"/>
          <w:szCs w:val="24"/>
        </w:rPr>
        <w:br/>
        <w:t>Yes.</w:t>
      </w:r>
    </w:p>
    <w:p w14:paraId="74D8AB84" w14:textId="77777777" w:rsidR="00BC5B01" w:rsidRDefault="008162E3">
      <w:pPr>
        <w:spacing w:line="300" w:lineRule="auto"/>
      </w:pPr>
      <w:r>
        <w:rPr>
          <w:noProof/>
        </w:rPr>
        <w:drawing>
          <wp:anchor distT="0" distB="0" distL="0" distR="0" simplePos="0" relativeHeight="251662848" behindDoc="0" locked="0" layoutInCell="1" allowOverlap="1" wp14:anchorId="5E047A08" wp14:editId="07777777">
            <wp:simplePos x="0" y="0"/>
            <wp:positionH relativeFrom="page">
              <wp:posOffset>576072</wp:posOffset>
            </wp:positionH>
            <wp:positionV relativeFrom="paragraph">
              <wp:posOffset>292608</wp:posOffset>
            </wp:positionV>
            <wp:extent cx="276225" cy="27622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1:59:46</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it it has to do with pipeline stage, it has to do with which sales Rep is assigned, it has to do with XY and Z. And it all it all just ties down to everyone has their own process, but how compatible are those processes and are we speaking the same language? I'd like to think yes, but we know there's times of no.</w:t>
      </w:r>
    </w:p>
    <w:p w14:paraId="4140CCD4" w14:textId="77777777" w:rsidR="00BC5B01" w:rsidRDefault="008162E3">
      <w:pPr>
        <w:spacing w:line="300" w:lineRule="auto"/>
      </w:pPr>
      <w:r>
        <w:rPr>
          <w:noProof/>
        </w:rPr>
        <w:drawing>
          <wp:anchor distT="0" distB="0" distL="0" distR="0" simplePos="0" relativeHeight="251663872" behindDoc="0" locked="0" layoutInCell="1" allowOverlap="1" wp14:anchorId="1E5D76E4" wp14:editId="07777777">
            <wp:simplePos x="0" y="0"/>
            <wp:positionH relativeFrom="page">
              <wp:posOffset>576072</wp:posOffset>
            </wp:positionH>
            <wp:positionV relativeFrom="paragraph">
              <wp:posOffset>292608</wp:posOffset>
            </wp:positionV>
            <wp:extent cx="276225" cy="27622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2:00:03</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our goal is to have a standard report that's approved.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You know, this is our report. I've been trying to get there with IT and I think we've gotten to a good place, but we're going to change everything around anyway. But like, you know, we were, I would pull a different report than my boss and we were not seeing the same numbers. Like we're talking millions of dollars off. So like, there's a lot of dirty stuff that we want.</w:t>
      </w:r>
    </w:p>
    <w:p w14:paraId="5BAF9656" w14:textId="77777777" w:rsidR="00BC5B01" w:rsidRDefault="008162E3">
      <w:pPr>
        <w:spacing w:line="300" w:lineRule="auto"/>
      </w:pPr>
      <w:r>
        <w:rPr>
          <w:noProof/>
        </w:rPr>
        <w:drawing>
          <wp:anchor distT="0" distB="0" distL="0" distR="0" simplePos="0" relativeHeight="251664896" behindDoc="0" locked="0" layoutInCell="1" allowOverlap="1" wp14:anchorId="7815040A" wp14:editId="07777777">
            <wp:simplePos x="0" y="0"/>
            <wp:positionH relativeFrom="page">
              <wp:posOffset>576072</wp:posOffset>
            </wp:positionH>
            <wp:positionV relativeFrom="paragraph">
              <wp:posOffset>292608</wp:posOffset>
            </wp:positionV>
            <wp:extent cx="276225" cy="276225"/>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Thomas Crutcher   </w:t>
      </w:r>
      <w:r>
        <w:rPr>
          <w:rFonts w:ascii="Segoe UI" w:eastAsia="Segoe UI" w:hAnsi="Segoe UI" w:cs="Segoe UI"/>
          <w:color w:val="A19F9D"/>
          <w:sz w:val="24"/>
          <w:szCs w:val="24"/>
        </w:rPr>
        <w:t>2:00:23</w:t>
      </w:r>
      <w:r>
        <w:rPr>
          <w:rFonts w:ascii="Segoe UI" w:eastAsia="Segoe UI" w:hAnsi="Segoe UI" w:cs="Segoe UI"/>
          <w:color w:val="323130"/>
          <w:sz w:val="24"/>
          <w:szCs w:val="24"/>
        </w:rPr>
        <w:br/>
        <w:t>Yeah.</w:t>
      </w:r>
      <w:r>
        <w:rPr>
          <w:rFonts w:ascii="Segoe UI" w:eastAsia="Segoe UI" w:hAnsi="Segoe UI" w:cs="Segoe UI"/>
          <w:color w:val="323130"/>
          <w:sz w:val="24"/>
          <w:szCs w:val="24"/>
        </w:rPr>
        <w:br/>
        <w:t>And.</w:t>
      </w:r>
    </w:p>
    <w:p w14:paraId="05647DD0" w14:textId="77777777" w:rsidR="00BC5B01" w:rsidRDefault="008162E3">
      <w:pPr>
        <w:spacing w:line="300" w:lineRule="auto"/>
      </w:pPr>
      <w:r>
        <w:rPr>
          <w:noProof/>
        </w:rPr>
        <w:drawing>
          <wp:anchor distT="0" distB="0" distL="0" distR="0" simplePos="0" relativeHeight="251665920" behindDoc="0" locked="0" layoutInCell="1" allowOverlap="1" wp14:anchorId="14689C86" wp14:editId="07777777">
            <wp:simplePos x="0" y="0"/>
            <wp:positionH relativeFrom="page">
              <wp:posOffset>576072</wp:posOffset>
            </wp:positionH>
            <wp:positionV relativeFrom="paragraph">
              <wp:posOffset>292608</wp:posOffset>
            </wp:positionV>
            <wp:extent cx="276225" cy="276225"/>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2:00:29</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Just get get rid of like we don't want to ever see that again. Let's just start fresh and build the reports we need and then you can personalize that and customize that for your team or whatever based on what we do, we can do now, right?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 guess we're gonna have a whole meeting on when is reporting that is on. I believe that is on the 9th.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Of April. So Thursday. So it's a remote. Uh, that one.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it's meaning you're remote. Meaning I don't know. Sorry, it was remote for me. My wife would kill me. Thank you, Melanie. I understand. Yes.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Um, yeah, that'll be remote for me.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OK.</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don't think if there's anything else.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Is there anything else from from you as you've been so patiently listening to all of this?</w:t>
      </w:r>
    </w:p>
    <w:p w14:paraId="658DE7DE" w14:textId="77777777" w:rsidR="00BC5B01" w:rsidRDefault="008162E3">
      <w:pPr>
        <w:spacing w:line="300" w:lineRule="auto"/>
      </w:pPr>
      <w:r>
        <w:rPr>
          <w:noProof/>
        </w:rPr>
        <w:drawing>
          <wp:anchor distT="0" distB="0" distL="0" distR="0" simplePos="0" relativeHeight="251666944" behindDoc="0" locked="0" layoutInCell="1" allowOverlap="1" wp14:anchorId="73F7E272" wp14:editId="07777777">
            <wp:simplePos x="0" y="0"/>
            <wp:positionH relativeFrom="page">
              <wp:posOffset>576072</wp:posOffset>
            </wp:positionH>
            <wp:positionV relativeFrom="paragraph">
              <wp:posOffset>292608</wp:posOffset>
            </wp:positionV>
            <wp:extent cx="276225" cy="27622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2:01:43</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I've learned some things along the way. I'm more a user for or or, you know, reporter off of this stuff. So just again, a lot of it comes either tomorrow in that reporting session, cause from me there's just so many human touch points and decision-making places all over the place that can be inconsistent with one another.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Or limited controls on we've already established something, so make it repeat. And in this new system, I understand we need some amount of flexibility, but trying to force the established truth.</w:t>
      </w:r>
    </w:p>
    <w:p w14:paraId="38441C24" w14:textId="77777777" w:rsidR="00BC5B01" w:rsidRDefault="008162E3">
      <w:pPr>
        <w:spacing w:line="300" w:lineRule="auto"/>
      </w:pPr>
      <w:r>
        <w:rPr>
          <w:noProof/>
        </w:rPr>
        <w:drawing>
          <wp:anchor distT="0" distB="0" distL="0" distR="0" simplePos="0" relativeHeight="251667968" behindDoc="0" locked="0" layoutInCell="1" allowOverlap="1" wp14:anchorId="46EED219" wp14:editId="07777777">
            <wp:simplePos x="0" y="0"/>
            <wp:positionH relativeFrom="page">
              <wp:posOffset>576072</wp:posOffset>
            </wp:positionH>
            <wp:positionV relativeFrom="paragraph">
              <wp:posOffset>292608</wp:posOffset>
            </wp:positionV>
            <wp:extent cx="276225" cy="27622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Training Room - Irving   </w:t>
      </w:r>
      <w:r>
        <w:rPr>
          <w:rFonts w:ascii="Segoe UI" w:eastAsia="Segoe UI" w:hAnsi="Segoe UI" w:cs="Segoe UI"/>
          <w:color w:val="A19F9D"/>
          <w:sz w:val="24"/>
          <w:szCs w:val="24"/>
        </w:rPr>
        <w:t>2:02:03</w:t>
      </w:r>
      <w:r>
        <w:rPr>
          <w:rFonts w:ascii="Segoe UI" w:eastAsia="Segoe UI" w:hAnsi="Segoe UI" w:cs="Segoe UI"/>
          <w:color w:val="323130"/>
          <w:sz w:val="24"/>
          <w:szCs w:val="24"/>
        </w:rPr>
        <w:br/>
        <w:t>OK.</w:t>
      </w:r>
    </w:p>
    <w:p w14:paraId="024681CF" w14:textId="77777777" w:rsidR="00BC5B01" w:rsidRDefault="008162E3">
      <w:pPr>
        <w:spacing w:line="300" w:lineRule="auto"/>
      </w:pPr>
      <w:r>
        <w:rPr>
          <w:noProof/>
        </w:rPr>
        <w:drawing>
          <wp:anchor distT="0" distB="0" distL="0" distR="0" simplePos="0" relativeHeight="251668992" behindDoc="0" locked="0" layoutInCell="1" allowOverlap="1" wp14:anchorId="136AEE68" wp14:editId="07777777">
            <wp:simplePos x="0" y="0"/>
            <wp:positionH relativeFrom="page">
              <wp:posOffset>576072</wp:posOffset>
            </wp:positionH>
            <wp:positionV relativeFrom="paragraph">
              <wp:posOffset>292608</wp:posOffset>
            </wp:positionV>
            <wp:extent cx="276225" cy="276225"/>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Thomas Crutcher   </w:t>
      </w:r>
      <w:r w:rsidR="19EB92B5" w:rsidRPr="19EB92B5">
        <w:rPr>
          <w:rFonts w:ascii="Segoe UI" w:eastAsia="Segoe UI" w:hAnsi="Segoe UI" w:cs="Segoe UI"/>
          <w:color w:val="A19F9D"/>
          <w:sz w:val="24"/>
          <w:szCs w:val="24"/>
        </w:rPr>
        <w:t>2:02:19</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Forward more often than it currently does, I think is is the big thing, especially if CRM is gonna be more integrated with the other systems than it is today.</w:t>
      </w:r>
    </w:p>
    <w:p w14:paraId="25239D47" w14:textId="77777777" w:rsidR="00BC5B01" w:rsidRDefault="008162E3">
      <w:pPr>
        <w:spacing w:line="300" w:lineRule="auto"/>
      </w:pPr>
      <w:r>
        <w:rPr>
          <w:noProof/>
        </w:rPr>
        <w:drawing>
          <wp:anchor distT="0" distB="0" distL="0" distR="0" simplePos="0" relativeHeight="251670016" behindDoc="0" locked="0" layoutInCell="1" allowOverlap="1" wp14:anchorId="5B91BB77" wp14:editId="07777777">
            <wp:simplePos x="0" y="0"/>
            <wp:positionH relativeFrom="page">
              <wp:posOffset>576072</wp:posOffset>
            </wp:positionH>
            <wp:positionV relativeFrom="paragraph">
              <wp:posOffset>292608</wp:posOffset>
            </wp:positionV>
            <wp:extent cx="276225" cy="276225"/>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19EB92B5" w:rsidRPr="19EB92B5">
        <w:rPr>
          <w:rFonts w:ascii="Segoe UI" w:eastAsia="Segoe UI" w:hAnsi="Segoe UI" w:cs="Segoe UI"/>
          <w:b/>
          <w:bCs/>
          <w:color w:val="605E5C"/>
          <w:sz w:val="24"/>
          <w:szCs w:val="24"/>
        </w:rPr>
        <w:t xml:space="preserve">Training Room - Irving   </w:t>
      </w:r>
      <w:r w:rsidR="19EB92B5" w:rsidRPr="19EB92B5">
        <w:rPr>
          <w:rFonts w:ascii="Segoe UI" w:eastAsia="Segoe UI" w:hAnsi="Segoe UI" w:cs="Segoe UI"/>
          <w:color w:val="A19F9D"/>
          <w:sz w:val="24"/>
          <w:szCs w:val="24"/>
        </w:rPr>
        <w:t>2:02:30</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let's let's uh.</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Less source systems too.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Valley, any other thoughts on things that might be useful? We've we've covered.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think planning for what we need to.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Suggestion. If it's something you don't want to see again, then it's not useful.</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Activate it, delete it, disqualify it. Something. I mean, I think we have a lot of cleanup to do. When I pulled the contacts yesterday, just to look at those 149,000 contacts. How many you're missing a name?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Like when we did the when we did the surveys and we had an e-mail address that was on the account, but it did not have. It wasn't necessarily associated with a contact. It created a contact.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This is what I'm gathering from all that cheating. No, I'm just. So yeah, there's gonna be a there's a huge effort. They're not associated with a with an account or a lead or anything. They're just ghost little.</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mean, not delete it. Obviously we'll have your these are your first. You'll have them somewhere. Don't break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So, so Greg, you made mention of like having whether it's screenshots or formal or whatever, potentially going through and saying yes, this is good, no, this is bad kind of thing. Is that a is that a formal session or is that a recommendation for folks to do?</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Independent. That would be like a homework assignment. Homework assignment. Yep. So after so yesterday's session, everything should have been uploaded. Action items, the summary, the actual transcript, the actual reporting, everything should be available to to LES members.</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If there is a task assigned to you, we'll make sure that it's known that it's assigned to you to do it. We may not know exactly who to assign it to necessarily. So after today there will be things in there like I need.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 need you to go through the form and just highlight what you need. And I need Brian to do it and I need Mark to do it. And then I need to talk because I need everyone's input to see where it differs. I'm back where Kim and Kelsey comes in to help.</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Yeah, yeah. So we'll we'll get all of those action items takeaways. So that's why you've you've heard me say it so that the recording grabs it, so it'll tell me exactly what I can miss because it'd be hard to go through six hours of recordings or.</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For for that, yeah, so all that will come out. When with that does come out, we'll try to put realistic timelines on it. We know you guys are in here a long time and you still have your job to do. So we do appreciate the amount of time that you you spend with us. It's every minute of it.</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It's very helpful, not only for us, but for y'all, because it helps get you closer to our system.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Good.</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Alright, we're gonna go ahead and uh, end the recording. Um.</w:t>
      </w:r>
      <w:r>
        <w:rPr>
          <w:rFonts w:ascii="Segoe UI" w:eastAsia="Segoe UI" w:hAnsi="Segoe UI" w:cs="Segoe UI"/>
          <w:color w:val="323130"/>
          <w:sz w:val="24"/>
          <w:szCs w:val="24"/>
        </w:rPr>
        <w:br/>
      </w:r>
      <w:r w:rsidR="19EB92B5" w:rsidRPr="19EB92B5">
        <w:rPr>
          <w:rFonts w:ascii="Segoe UI" w:eastAsia="Segoe UI" w:hAnsi="Segoe UI" w:cs="Segoe UI"/>
          <w:color w:val="323130"/>
          <w:sz w:val="24"/>
          <w:szCs w:val="24"/>
        </w:rPr>
        <w:t>Thomas, I think you're the only one on the phone that's not in the room. So thank you. You're welcome.</w:t>
      </w:r>
    </w:p>
    <w:p w14:paraId="22597AB8" w14:textId="77777777" w:rsidR="00BC5B01" w:rsidRDefault="008162E3">
      <w:pPr>
        <w:spacing w:line="300" w:lineRule="auto"/>
      </w:pPr>
      <w:r>
        <w:rPr>
          <w:noProof/>
        </w:rPr>
        <w:drawing>
          <wp:anchor distT="0" distB="0" distL="0" distR="0" simplePos="0" relativeHeight="251671040" behindDoc="0" locked="0" layoutInCell="1" allowOverlap="1" wp14:anchorId="6BAFACED" wp14:editId="07777777">
            <wp:simplePos x="0" y="0"/>
            <wp:positionH relativeFrom="page">
              <wp:posOffset>576072</wp:posOffset>
            </wp:positionH>
            <wp:positionV relativeFrom="paragraph">
              <wp:posOffset>292608</wp:posOffset>
            </wp:positionV>
            <wp:extent cx="276225" cy="27622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Thomas Crutcher   </w:t>
      </w:r>
      <w:r>
        <w:rPr>
          <w:rFonts w:ascii="Segoe UI" w:eastAsia="Segoe UI" w:hAnsi="Segoe UI" w:cs="Segoe UI"/>
          <w:color w:val="A19F9D"/>
          <w:sz w:val="24"/>
          <w:szCs w:val="24"/>
        </w:rPr>
        <w:t>2:06:18</w:t>
      </w:r>
      <w:r>
        <w:rPr>
          <w:rFonts w:ascii="Segoe UI" w:eastAsia="Segoe UI" w:hAnsi="Segoe UI" w:cs="Segoe UI"/>
          <w:color w:val="323130"/>
          <w:sz w:val="24"/>
          <w:szCs w:val="24"/>
        </w:rPr>
        <w:br/>
        <w:t>Well, that feels like a pointed statement.</w:t>
      </w:r>
    </w:p>
    <w:p w14:paraId="755D037E" w14:textId="77777777" w:rsidR="00BC5B01" w:rsidRDefault="008162E3">
      <w:pPr>
        <w:spacing w:line="300" w:lineRule="auto"/>
      </w:pPr>
      <w:r>
        <w:rPr>
          <w:noProof/>
        </w:rPr>
        <w:drawing>
          <wp:anchor distT="0" distB="0" distL="0" distR="0" simplePos="0" relativeHeight="251672064" behindDoc="0" locked="0" layoutInCell="1" allowOverlap="1" wp14:anchorId="3480A7A2" wp14:editId="07777777">
            <wp:simplePos x="0" y="0"/>
            <wp:positionH relativeFrom="page">
              <wp:posOffset>576072</wp:posOffset>
            </wp:positionH>
            <wp:positionV relativeFrom="paragraph">
              <wp:posOffset>292608</wp:posOffset>
            </wp:positionV>
            <wp:extent cx="276225" cy="27622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Training Room - Irving   </w:t>
      </w:r>
      <w:r>
        <w:rPr>
          <w:rFonts w:ascii="Segoe UI" w:eastAsia="Segoe UI" w:hAnsi="Segoe UI" w:cs="Segoe UI"/>
          <w:color w:val="A19F9D"/>
          <w:sz w:val="24"/>
          <w:szCs w:val="24"/>
        </w:rPr>
        <w:t>2:06:22</w:t>
      </w:r>
      <w:r>
        <w:rPr>
          <w:rFonts w:ascii="Segoe UI" w:eastAsia="Segoe UI" w:hAnsi="Segoe UI" w:cs="Segoe UI"/>
          <w:color w:val="323130"/>
          <w:sz w:val="24"/>
          <w:szCs w:val="24"/>
        </w:rPr>
        <w:br/>
        <w:t>Bye, Thomas. Thank you. Thanks.</w:t>
      </w:r>
    </w:p>
    <w:p w14:paraId="169C2E54" w14:textId="77777777" w:rsidR="00BC5B01" w:rsidRDefault="008162E3">
      <w:pPr>
        <w:spacing w:line="300" w:lineRule="auto"/>
      </w:pPr>
      <w:r>
        <w:rPr>
          <w:noProof/>
        </w:rPr>
        <w:drawing>
          <wp:anchor distT="0" distB="0" distL="0" distR="0" simplePos="0" relativeHeight="251673088" behindDoc="0" locked="0" layoutInCell="1" allowOverlap="1" wp14:anchorId="0E7BD505" wp14:editId="07777777">
            <wp:simplePos x="0" y="0"/>
            <wp:positionH relativeFrom="page">
              <wp:posOffset>576072</wp:posOffset>
            </wp:positionH>
            <wp:positionV relativeFrom="paragraph">
              <wp:posOffset>292608</wp:posOffset>
            </wp:positionV>
            <wp:extent cx="276225" cy="276225"/>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Thomas Crutcher   </w:t>
      </w:r>
      <w:r>
        <w:rPr>
          <w:rFonts w:ascii="Segoe UI" w:eastAsia="Segoe UI" w:hAnsi="Segoe UI" w:cs="Segoe UI"/>
          <w:color w:val="A19F9D"/>
          <w:sz w:val="24"/>
          <w:szCs w:val="24"/>
        </w:rPr>
        <w:t>2:06:22</w:t>
      </w:r>
      <w:r>
        <w:rPr>
          <w:rFonts w:ascii="Segoe UI" w:eastAsia="Segoe UI" w:hAnsi="Segoe UI" w:cs="Segoe UI"/>
          <w:color w:val="323130"/>
          <w:sz w:val="24"/>
          <w:szCs w:val="24"/>
        </w:rPr>
        <w:br/>
        <w:t>Take care, guys.</w:t>
      </w:r>
    </w:p>
    <w:p w14:paraId="5249F9C4" w14:textId="77777777" w:rsidR="00BC5B01" w:rsidRDefault="008162E3">
      <w:pPr>
        <w:spacing w:line="300" w:lineRule="auto"/>
      </w:pPr>
      <w:r>
        <w:rPr>
          <w:noProof/>
        </w:rPr>
        <w:drawing>
          <wp:anchor distT="0" distB="0" distL="0" distR="0" simplePos="0" relativeHeight="251642368" behindDoc="0" locked="0" layoutInCell="1" allowOverlap="1" wp14:anchorId="54921DF9" wp14:editId="07777777">
            <wp:simplePos x="0" y="0"/>
            <wp:positionH relativeFrom="page">
              <wp:posOffset>621792</wp:posOffset>
            </wp:positionH>
            <wp:positionV relativeFrom="paragraph">
              <wp:posOffset>274320</wp:posOffset>
            </wp:positionV>
            <wp:extent cx="209550" cy="209550"/>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Greg Luttrull </w:t>
      </w:r>
      <w:r>
        <w:rPr>
          <w:rFonts w:ascii="Segoe UI" w:eastAsia="Segoe UI" w:hAnsi="Segoe UI" w:cs="Segoe UI"/>
          <w:color w:val="A19F9D"/>
          <w:sz w:val="24"/>
          <w:szCs w:val="24"/>
        </w:rPr>
        <w:t>stopped transcription</w:t>
      </w:r>
    </w:p>
    <w:sectPr w:rsidR="00BC5B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FE90D"/>
    <w:multiLevelType w:val="hybridMultilevel"/>
    <w:tmpl w:val="FFFFFFFF"/>
    <w:lvl w:ilvl="0" w:tplc="A99428BC">
      <w:start w:val="1"/>
      <w:numFmt w:val="bullet"/>
      <w:lvlText w:val="●"/>
      <w:lvlJc w:val="left"/>
      <w:pPr>
        <w:ind w:left="720" w:hanging="360"/>
      </w:pPr>
    </w:lvl>
    <w:lvl w:ilvl="1" w:tplc="F94685B6">
      <w:start w:val="1"/>
      <w:numFmt w:val="bullet"/>
      <w:lvlText w:val="○"/>
      <w:lvlJc w:val="left"/>
      <w:pPr>
        <w:ind w:left="1440" w:hanging="360"/>
      </w:pPr>
    </w:lvl>
    <w:lvl w:ilvl="2" w:tplc="17C2BF92">
      <w:start w:val="1"/>
      <w:numFmt w:val="bullet"/>
      <w:lvlText w:val="■"/>
      <w:lvlJc w:val="left"/>
      <w:pPr>
        <w:ind w:left="2160" w:hanging="360"/>
      </w:pPr>
    </w:lvl>
    <w:lvl w:ilvl="3" w:tplc="B494228C">
      <w:start w:val="1"/>
      <w:numFmt w:val="bullet"/>
      <w:lvlText w:val="●"/>
      <w:lvlJc w:val="left"/>
      <w:pPr>
        <w:ind w:left="2880" w:hanging="360"/>
      </w:pPr>
    </w:lvl>
    <w:lvl w:ilvl="4" w:tplc="A7F4CE68">
      <w:start w:val="1"/>
      <w:numFmt w:val="bullet"/>
      <w:lvlText w:val="○"/>
      <w:lvlJc w:val="left"/>
      <w:pPr>
        <w:ind w:left="3600" w:hanging="360"/>
      </w:pPr>
    </w:lvl>
    <w:lvl w:ilvl="5" w:tplc="0A304B96">
      <w:start w:val="1"/>
      <w:numFmt w:val="bullet"/>
      <w:lvlText w:val="■"/>
      <w:lvlJc w:val="left"/>
      <w:pPr>
        <w:ind w:left="4320" w:hanging="360"/>
      </w:pPr>
    </w:lvl>
    <w:lvl w:ilvl="6" w:tplc="450653C4">
      <w:start w:val="1"/>
      <w:numFmt w:val="bullet"/>
      <w:lvlText w:val="●"/>
      <w:lvlJc w:val="left"/>
      <w:pPr>
        <w:ind w:left="5040" w:hanging="360"/>
      </w:pPr>
    </w:lvl>
    <w:lvl w:ilvl="7" w:tplc="E1C28392">
      <w:start w:val="1"/>
      <w:numFmt w:val="bullet"/>
      <w:lvlText w:val="●"/>
      <w:lvlJc w:val="left"/>
      <w:pPr>
        <w:ind w:left="5760" w:hanging="360"/>
      </w:pPr>
    </w:lvl>
    <w:lvl w:ilvl="8" w:tplc="DCB48048">
      <w:start w:val="1"/>
      <w:numFmt w:val="bullet"/>
      <w:lvlText w:val="●"/>
      <w:lvlJc w:val="left"/>
      <w:pPr>
        <w:ind w:left="6480" w:hanging="360"/>
      </w:pPr>
    </w:lvl>
  </w:abstractNum>
  <w:num w:numId="1" w16cid:durableId="1845629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EB92B5"/>
    <w:rsid w:val="008162E3"/>
    <w:rsid w:val="00BC5B01"/>
    <w:rsid w:val="00C504C5"/>
    <w:rsid w:val="19EB92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F70DF0"/>
  <w15:docId w15:val="{3B80F19A-5573-4965-B0B7-E00DE862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08186607B79547A6D3DEB30136F3E1" ma:contentTypeVersion="8" ma:contentTypeDescription="Create a new document." ma:contentTypeScope="" ma:versionID="cee27091818c57dd3346725512c19251">
  <xsd:schema xmlns:xsd="http://www.w3.org/2001/XMLSchema" xmlns:xs="http://www.w3.org/2001/XMLSchema" xmlns:p="http://schemas.microsoft.com/office/2006/metadata/properties" xmlns:ns2="bf703d11-15ba-4354-9474-25b6026ffb11" targetNamespace="http://schemas.microsoft.com/office/2006/metadata/properties" ma:root="true" ma:fieldsID="de53accb7ffe3a3540f14dd581fcf957" ns2:_="">
    <xsd:import namespace="bf703d11-15ba-4354-9474-25b6026ffb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03d11-15ba-4354-9474-25b6026f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23F92F-EAAB-4889-AE1F-40E082985220}">
  <ds:schemaRefs>
    <ds:schemaRef ds:uri="http://schemas.microsoft.com/sharepoint/v3/contenttype/forms"/>
  </ds:schemaRefs>
</ds:datastoreItem>
</file>

<file path=customXml/itemProps2.xml><?xml version="1.0" encoding="utf-8"?>
<ds:datastoreItem xmlns:ds="http://schemas.openxmlformats.org/officeDocument/2006/customXml" ds:itemID="{159B5302-2510-4A60-98D4-83F6CAA8726E}"/>
</file>

<file path=customXml/itemProps3.xml><?xml version="1.0" encoding="utf-8"?>
<ds:datastoreItem xmlns:ds="http://schemas.openxmlformats.org/officeDocument/2006/customXml" ds:itemID="{096B0524-43AC-45EE-8023-1C9992650AD9}">
  <ds:schemaRefs>
    <ds:schemaRef ds:uri="http://schemas.microsoft.com/office/2006/metadata/properties"/>
    <ds:schemaRef ds:uri="http://schemas.microsoft.com/office/infopath/2007/PartnerControls"/>
    <ds:schemaRef ds:uri="d126fba6-711b-43a8-8c20-6e6c557ff32e"/>
    <ds:schemaRef ds:uri="c15552a3-0a17-4711-bfca-32573f6673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8607</Words>
  <Characters>49066</Characters>
  <Application>Microsoft Office Word</Application>
  <DocSecurity>0</DocSecurity>
  <Lines>408</Lines>
  <Paragraphs>115</Paragraphs>
  <ScaleCrop>false</ScaleCrop>
  <Company/>
  <LinksUpToDate>false</LinksUpToDate>
  <CharactersWithSpaces>57558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Khushbu Agrawal</cp:lastModifiedBy>
  <cp:revision>2</cp:revision>
  <dcterms:created xsi:type="dcterms:W3CDTF">2026-03-27T08:45:00Z</dcterms:created>
  <dcterms:modified xsi:type="dcterms:W3CDTF">2026-03-27T08:45:00Z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0x010100FB08186607B79547A6D3DEB30136F3E1</vt:lpwstr>
  </property>
  <property fmtid="{D5CDD505-2E9C-101B-9397-08002B2CF9AE}" pid="3" name="MSIP_Label_e830e72b-8b4a-40a0-94d3-d0a056eff6fc_Enabled">
    <vt:lpwstr>true</vt:lpwstr>
  </property>
  <property fmtid="{D5CDD505-2E9C-101B-9397-08002B2CF9AE}" pid="4" name="MSIP_Label_e830e72b-8b4a-40a0-94d3-d0a056eff6fc_SetDate">
    <vt:lpwstr>2026-03-27T08:45:23Z</vt:lpwstr>
  </property>
  <property fmtid="{D5CDD505-2E9C-101B-9397-08002B2CF9AE}" pid="5" name="MSIP_Label_e830e72b-8b4a-40a0-94d3-d0a056eff6fc_Method">
    <vt:lpwstr>Standard</vt:lpwstr>
  </property>
  <property fmtid="{D5CDD505-2E9C-101B-9397-08002B2CF9AE}" pid="6" name="MSIP_Label_e830e72b-8b4a-40a0-94d3-d0a056eff6fc_Name">
    <vt:lpwstr>defa4170-0d19-0005-0004-bc88714345d2</vt:lpwstr>
  </property>
  <property fmtid="{D5CDD505-2E9C-101B-9397-08002B2CF9AE}" pid="7" name="MSIP_Label_e830e72b-8b4a-40a0-94d3-d0a056eff6fc_SiteId">
    <vt:lpwstr>150d7f46-ce04-4895-b4bd-7cf3fdf622fa</vt:lpwstr>
  </property>
  <property fmtid="{D5CDD505-2E9C-101B-9397-08002B2CF9AE}" pid="8" name="MSIP_Label_e830e72b-8b4a-40a0-94d3-d0a056eff6fc_ActionId">
    <vt:lpwstr>eb2931cb-1e45-4e3a-85c5-6ab42d31e46f</vt:lpwstr>
  </property>
  <property fmtid="{D5CDD505-2E9C-101B-9397-08002B2CF9AE}" pid="9" name="MSIP_Label_e830e72b-8b4a-40a0-94d3-d0a056eff6fc_ContentBits">
    <vt:lpwstr>0</vt:lpwstr>
  </property>
  <property fmtid="{D5CDD505-2E9C-101B-9397-08002B2CF9AE}" pid="10" name="MSIP_Label_e830e72b-8b4a-40a0-94d3-d0a056eff6fc_Tag">
    <vt:lpwstr>10, 3, 0, 2</vt:lpwstr>
  </property>
  <property fmtid="{D5CDD505-2E9C-101B-9397-08002B2CF9AE}" pid="11" name="MediaServiceImageTags">
    <vt:lpwstr/>
  </property>
</Properties>
</file>