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25, 2026, 9:00PM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Right, the moment I select it, it will copy down all the task list within that mail services.</w:t>
      </w:r>
      <w:r>
        <w:rPr>
          <w:color w:val="323130"/>
          <w:sz w:val="4.3mm"/>
          <w:szCs w:val="4.3mm"/>
          <w:rFonts w:ascii="Segoe UI" w:cs="Segoe UI" w:eastAsia="Segoe UI" w:hAnsi="Segoe UI"/>
        </w:rPr>
        <w:br/>
        <w:t xml:space="preserve">Right. And on top of that what we're doing is with the equipment we are associate associating the task ID. On top of that the piece we are associating the task ID. So what is the actual use of task IDs within the opportunity when we?</w:t>
      </w:r>
      <w:r>
        <w:rPr>
          <w:color w:val="323130"/>
          <w:sz w:val="4.3mm"/>
          <w:szCs w:val="4.3mm"/>
          <w:rFonts w:ascii="Segoe UI" w:cs="Segoe UI" w:eastAsia="Segoe UI" w:hAnsi="Segoe UI"/>
        </w:rPr>
        <w:br/>
        <w:t xml:space="preserve">Select the based services. What is it from an opportunity standpoint? Yes, yes, yes. Build the pricing on the contract within the UP wins. Whatever you select from your task list on your opportunity CRM.</w:t>
      </w:r>
      <w:r>
        <w:rPr>
          <w:color w:val="323130"/>
          <w:sz w:val="4.3mm"/>
          <w:szCs w:val="4.3mm"/>
          <w:rFonts w:ascii="Segoe UI" w:cs="Segoe UI" w:eastAsia="Segoe UI" w:hAnsi="Segoe UI"/>
        </w:rPr>
        <w:br/>
        <w:t xml:space="preserve">Builds your contract pricing within GP Windsoft. That is how the person on McKenzie's team knows what tasks to add and what pricing to add on the the GP Windsoft side. Now what we're talking about future state.</w:t>
      </w:r>
      <w:r>
        <w:rPr>
          <w:color w:val="323130"/>
          <w:sz w:val="4.3mm"/>
          <w:szCs w:val="4.3mm"/>
          <w:rFonts w:ascii="Segoe UI" w:cs="Segoe UI" w:eastAsia="Segoe UI" w:hAnsi="Segoe UI"/>
        </w:rPr>
        <w:br/>
        <w:t xml:space="preserve">What's added there on the CE side that becomes what your items are in F&amp;M, right? Same same logic there, except it's automated, right? It's synced, it's it's integrated. But right now we need somebody on the sales side to say these are all the items I need to be able.</w:t>
      </w:r>
      <w:r>
        <w:rPr>
          <w:color w:val="323130"/>
          <w:sz w:val="4.3mm"/>
          <w:szCs w:val="4.3mm"/>
          <w:rFonts w:ascii="Segoe UI" w:cs="Segoe UI" w:eastAsia="Segoe UI" w:hAnsi="Segoe UI"/>
        </w:rPr>
        <w:br/>
        <w:t xml:space="preserve">Able to bill Walmart 123, right? That should be on the opportunity. Opportunities ready. I'm gonna go over to GP West often. Unfortunately, I have to manually put all of that in because I need to be able to build those items.</w:t>
      </w:r>
      <w:r>
        <w:rPr>
          <w:color w:val="323130"/>
          <w:sz w:val="4.3mm"/>
          <w:szCs w:val="4.3mm"/>
          <w:rFonts w:ascii="Segoe UI" w:cs="Segoe UI" w:eastAsia="Segoe UI" w:hAnsi="Segoe UI"/>
        </w:rPr>
        <w:br/>
        <w:t xml:space="preserve">On the service order within.</w:t>
      </w:r>
      <w:r>
        <w:rPr>
          <w:color w:val="323130"/>
          <w:sz w:val="4.3mm"/>
          <w:szCs w:val="4.3mm"/>
          <w:rFonts w:ascii="Segoe UI" w:cs="Segoe UI" w:eastAsia="Segoe UI" w:hAnsi="Segoe UI"/>
        </w:rPr>
        <w:br/>
        <w:t xml:space="preserve">But then.</w:t>
      </w:r>
      <w:r>
        <w:rPr>
          <w:color w:val="323130"/>
          <w:sz w:val="4.3mm"/>
          <w:szCs w:val="4.3mm"/>
          <w:rFonts w:ascii="Segoe UI" w:cs="Segoe UI" w:eastAsia="Segoe UI" w:hAnsi="Segoe UI"/>
        </w:rPr>
        <w:br/>
        <w:t xml:space="preserve">You you select the, I mean based services, the task ID will be copied over. Then you add the equipment and then you put the gallon for that equipment and the moment you put the gallon then it would associate the task.</w:t>
      </w:r>
      <w:r>
        <w:rPr>
          <w:color w:val="323130"/>
          <w:sz w:val="4.3mm"/>
          <w:szCs w:val="4.3mm"/>
          <w:rFonts w:ascii="Segoe UI" w:cs="Segoe UI" w:eastAsia="Segoe UI" w:hAnsi="Segoe UI"/>
        </w:rPr>
        <w:br/>
        <w:t xml:space="preserve">On the opportunity, opportunity level to derive the price.</w:t>
      </w:r>
      <w:r>
        <w:rPr>
          <w:color w:val="323130"/>
          <w:sz w:val="4.3mm"/>
          <w:szCs w:val="4.3mm"/>
          <w:rFonts w:ascii="Segoe UI" w:cs="Segoe UI" w:eastAsia="Segoe UI" w:hAnsi="Segoe UI"/>
        </w:rPr>
        <w:br/>
        <w:t xml:space="preserve">So what I'm trying to say is if you can just let me share this thing probably. So let's just suppose this is my opportunity. OK, so I have selected a three services and I have these task IDs within these these services. OK and let's put very small amount so that we can.</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I'm putting $1.00, I'm putting $2.00 here. I'm putting 5 dollar $68.00. OK, so this is my task ID. So now the moment I select the equipment, let's say suppose trap unit and it is 1200 capacity.</w:t>
      </w:r>
      <w:r>
        <w:rPr>
          <w:color w:val="323130"/>
          <w:sz w:val="4.3mm"/>
          <w:szCs w:val="4.3mm"/>
          <w:rFonts w:ascii="Segoe UI" w:cs="Segoe UI" w:eastAsia="Segoe UI" w:hAnsi="Segoe UI"/>
        </w:rPr>
        <w:br/>
        <w:t xml:space="preserve">So am I just saying that OK, for this trap unit I want to use these these two. So let's do this. OK, can we go? Let's look at the opportunity McKenzie just input into JP Landsong.</w:t>
      </w:r>
      <w:r>
        <w:rPr>
          <w:color w:val="323130"/>
          <w:sz w:val="4.3mm"/>
          <w:szCs w:val="4.3mm"/>
          <w:rFonts w:ascii="Segoe UI" w:cs="Segoe UI" w:eastAsia="Segoe UI" w:hAnsi="Segoe UI"/>
        </w:rPr>
        <w:br/>
        <w:t xml:space="preserve">And let's go look at the opportunity again. Let's go look at how it's built in one stop. Yeah. And then let's go back to look at see what's sync back to here. So let's, let's look at that lifestyle. Mackenzie, what was that again?</w:t>
      </w:r>
      <w:r>
        <w:rPr>
          <w:color w:val="323130"/>
          <w:sz w:val="4.3mm"/>
          <w:szCs w:val="4.3mm"/>
          <w:rFonts w:ascii="Segoe UI" w:cs="Segoe UI" w:eastAsia="Segoe UI" w:hAnsi="Segoe UI"/>
        </w:rPr>
        <w:br/>
        <w:t xml:space="preserve">Jackson City.</w:t>
      </w:r>
      <w:r>
        <w:rPr>
          <w:color w:val="323130"/>
          <w:sz w:val="4.3mm"/>
          <w:szCs w:val="4.3mm"/>
          <w:rFonts w:ascii="Segoe UI" w:cs="Segoe UI" w:eastAsia="Segoe UI" w:hAnsi="Segoe UI"/>
        </w:rPr>
        <w:br/>
        <w:t xml:space="preserve">It's still there. Good job.</w:t>
      </w:r>
      <w:r>
        <w:rPr>
          <w:color w:val="323130"/>
          <w:sz w:val="4.3mm"/>
          <w:szCs w:val="4.3mm"/>
          <w:rFonts w:ascii="Segoe UI" w:cs="Segoe UI" w:eastAsia="Segoe UI" w:hAnsi="Segoe UI"/>
        </w:rPr>
        <w:br/>
        <w:t xml:space="preserve">Go in.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let's go back to the opportunity. We can see at the opportunity created the location.</w:t>
      </w:r>
      <w:r>
        <w:rPr>
          <w:color w:val="323130"/>
          <w:sz w:val="4.3mm"/>
          <w:szCs w:val="4.3mm"/>
          <w:rFonts w:ascii="Segoe UI" w:cs="Segoe UI" w:eastAsia="Segoe UI" w:hAnsi="Segoe UI"/>
        </w:rPr>
        <w:br/>
        <w:t xml:space="preserve">And these were the top. And then we can see that these. Yeah, you can see this.</w:t>
      </w:r>
      <w:r>
        <w:rPr>
          <w:color w:val="323130"/>
          <w:sz w:val="4.3mm"/>
          <w:szCs w:val="4.3mm"/>
          <w:rFonts w:ascii="Segoe UI" w:cs="Segoe UI" w:eastAsia="Segoe UI" w:hAnsi="Segoe UI"/>
        </w:rPr>
        <w:br/>
        <w:t xml:space="preserve">The fee for service should be 8/13/44. OK, that's the that's the actual fee for the service of the location. You're not seeing that over here in the task pricing. This is all the answering fees. So let's go do are you ready to do anything else you want to look at on this screen?</w:t>
      </w:r>
      <w:r>
        <w:rPr>
          <w:color w:val="323130"/>
          <w:sz w:val="4.3mm"/>
          <w:szCs w:val="4.3mm"/>
          <w:rFonts w:ascii="Segoe UI" w:cs="Segoe UI" w:eastAsia="Segoe UI" w:hAnsi="Segoe UI"/>
        </w:rPr>
        <w:br/>
        <w:t xml:space="preserve">I'm ready to go to wind software. OK, so this task guide like BI test line, BRS of core or BRSDRYR and that flat fees. How does it help to derive 813.4?</w:t>
      </w:r>
      <w:r>
        <w:rPr>
          <w:color w:val="323130"/>
          <w:sz w:val="4.3mm"/>
          <w:szCs w:val="4.3mm"/>
          <w:rFonts w:ascii="Segoe UI" w:cs="Segoe UI" w:eastAsia="Segoe UI" w:hAnsi="Segoe UI"/>
        </w:rPr>
        <w:br/>
        <w:t xml:space="preserve">Is there any connection between them? I mean, no, that's the fee for service. That's that. You'll see that when we go over to, that's the actual, the different SKU, different item. That may be 81384. OK. And where is that price derived?</w:t>
      </w:r>
      <w:r>
        <w:rPr>
          <w:color w:val="323130"/>
          <w:sz w:val="4.3mm"/>
          <w:szCs w:val="4.3mm"/>
          <w:rFonts w:ascii="Segoe UI" w:cs="Segoe UI" w:eastAsia="Segoe UI" w:hAnsi="Segoe UI"/>
        </w:rPr>
        <w:br/>
        <w:t xml:space="preserve">That's the price that they say Thomas would provide. That is the fee for the service, the base, not the Max value or the minimum value. That would be what we want. So we charge the customer. The minimum is not going to be in the opportunity.</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if we go over.</w:t>
      </w:r>
      <w:r>
        <w:rPr>
          <w:color w:val="323130"/>
          <w:sz w:val="4.3mm"/>
          <w:szCs w:val="4.3mm"/>
          <w:rFonts w:ascii="Segoe UI" w:cs="Segoe UI" w:eastAsia="Segoe UI" w:hAnsi="Segoe UI"/>
        </w:rPr>
        <w:br/>
        <w:t xml:space="preserve">We go to this location.</w:t>
      </w:r>
      <w:r>
        <w:rPr>
          <w:color w:val="323130"/>
          <w:sz w:val="4.3mm"/>
          <w:szCs w:val="4.3mm"/>
          <w:rFonts w:ascii="Segoe UI" w:cs="Segoe UI" w:eastAsia="Segoe UI" w:hAnsi="Segoe UI"/>
        </w:rPr>
        <w:br/>
        <w:t xml:space="preserve">We have our maintenance contract.</w:t>
      </w:r>
      <w:r>
        <w:rPr>
          <w:color w:val="323130"/>
          <w:sz w:val="4.3mm"/>
          <w:szCs w:val="4.3mm"/>
          <w:rFonts w:ascii="Segoe UI" w:cs="Segoe UI" w:eastAsia="Segoe UI" w:hAnsi="Segoe UI"/>
        </w:rPr>
        <w:br/>
        <w:t xml:space="preserve">And then here are your two pieces of equipment. So you have your fees. Again, that's just so we can group those fees that apply to the whole service. And then you have your track because this location is a fee for service when I go in.</w:t>
      </w:r>
      <w:r>
        <w:rPr>
          <w:color w:val="323130"/>
          <w:sz w:val="4.3mm"/>
          <w:szCs w:val="4.3mm"/>
          <w:rFonts w:ascii="Segoe UI" w:cs="Segoe UI" w:eastAsia="Segoe UI" w:hAnsi="Segoe UI"/>
        </w:rPr>
        <w:br/>
        <w:t xml:space="preserve">The actual asset that we're servicing, you'll see it's at $0.00. So we don't charge anything asset specific for this service, we charge a fee for the service.</w:t>
      </w:r>
      <w:r>
        <w:rPr>
          <w:color w:val="323130"/>
          <w:sz w:val="4.3mm"/>
          <w:szCs w:val="4.3mm"/>
          <w:rFonts w:ascii="Segoe UI" w:cs="Segoe UI" w:eastAsia="Segoe UI" w:hAnsi="Segoe UI"/>
        </w:rPr>
        <w:br/>
        <w:t xml:space="preserve">There is 813.44, yeah. So if we go in here now we'll see we have this, the grease trap, the grease feed for service and you'll see it's the 81344, OK.</w:t>
      </w:r>
      <w:r>
        <w:rPr>
          <w:color w:val="323130"/>
          <w:sz w:val="4.3mm"/>
          <w:szCs w:val="4.3mm"/>
          <w:rFonts w:ascii="Segoe UI" w:cs="Segoe UI" w:eastAsia="Segoe UI" w:hAnsi="Segoe UI"/>
        </w:rPr>
        <w:br/>
        <w:t xml:space="preserve">Then you'll see we have all of the other fees.</w:t>
      </w:r>
      <w:r>
        <w:rPr>
          <w:color w:val="323130"/>
          <w:sz w:val="4.3mm"/>
          <w:szCs w:val="4.3mm"/>
          <w:rFonts w:ascii="Segoe UI" w:cs="Segoe UI" w:eastAsia="Segoe UI" w:hAnsi="Segoe UI"/>
        </w:rPr>
        <w:br/>
        <w:t xml:space="preserve">Associated.</w:t>
      </w:r>
      <w:r>
        <w:rPr>
          <w:color w:val="323130"/>
          <w:sz w:val="4.3mm"/>
          <w:szCs w:val="4.3mm"/>
          <w:rFonts w:ascii="Segoe UI" w:cs="Segoe UI" w:eastAsia="Segoe UI" w:hAnsi="Segoe UI"/>
        </w:rPr>
        <w:br/>
        <w:t xml:space="preserve">that were on the opportunity here, and their pricing. So your emergency at five, eighty-five, five, eighty-five. So these are the actual item, an item number, you know, or</w:t>
      </w:r>
      <w:r>
        <w:rPr>
          <w:color w:val="323130"/>
          <w:sz w:val="4.3mm"/>
          <w:szCs w:val="4.3mm"/>
          <w:rFonts w:ascii="Segoe UI" w:cs="Segoe UI" w:eastAsia="Segoe UI" w:hAnsi="Segoe UI"/>
        </w:rPr>
        <w:br/>
        <w:t xml:space="preserve">These are our actual billable items. Is there a limitation or reason we didn't use opportunity products to begin with?</w:t>
      </w:r>
      <w:r>
        <w:rPr>
          <w:color w:val="323130"/>
          <w:sz w:val="4.3mm"/>
          <w:szCs w:val="4.3mm"/>
          <w:rFonts w:ascii="Segoe UI" w:cs="Segoe UI" w:eastAsia="Segoe UI" w:hAnsi="Segoe UI"/>
        </w:rPr>
        <w:br/>
        <w:t xml:space="preserve">I don't know. So, so my question is like you know when when you have a bus service you would charge 813 to customer, right?</w:t>
      </w:r>
      <w:r>
        <w:rPr>
          <w:color w:val="323130"/>
          <w:sz w:val="4.3mm"/>
          <w:szCs w:val="4.3mm"/>
          <w:rFonts w:ascii="Segoe UI" w:cs="Segoe UI" w:eastAsia="Segoe UI" w:hAnsi="Segoe UI"/>
        </w:rPr>
        <w:br/>
        <w:t xml:space="preserve">When will you charge like, you know, these these other fees here? Yeah. OK, so these other fees here, if we go back to this customer and you're not gonna see it on this one, no. I do some really bad. Yeah, that that's what I was trying to figure it out. Like, where do we use those stuff? I'm not gonna do.</w:t>
      </w:r>
      <w:r>
        <w:rPr>
          <w:color w:val="323130"/>
          <w:sz w:val="4.3mm"/>
          <w:szCs w:val="4.3mm"/>
          <w:rFonts w:ascii="Segoe UI" w:cs="Segoe UI" w:eastAsia="Segoe UI" w:hAnsi="Segoe UI"/>
        </w:rPr>
        <w:br/>
        <w:t xml:space="preserve">The people in here that will scream at me. OK, so this scheduled service for this Dallas location.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you'll see that each one of the tasks that was created on the contract, these are the tasks on the actual service order. So these become.</w:t>
      </w:r>
      <w:r>
        <w:rPr>
          <w:color w:val="323130"/>
          <w:sz w:val="4.3mm"/>
          <w:szCs w:val="4.3mm"/>
          <w:rFonts w:ascii="Segoe UI" w:cs="Segoe UI" w:eastAsia="Segoe UI" w:hAnsi="Segoe UI"/>
        </w:rPr>
        <w:br/>
        <w:t xml:space="preserve">Billable items. We have the opportunity to build these items on the service order. Not all the time. If you only if only if we need to, right? OK, so what's interesting here is this is a.</w:t>
      </w:r>
      <w:r>
        <w:rPr>
          <w:color w:val="323130"/>
          <w:sz w:val="4.3mm"/>
          <w:szCs w:val="4.3mm"/>
          <w:rFonts w:ascii="Segoe UI" w:cs="Segoe UI" w:eastAsia="Segoe UI" w:hAnsi="Segoe UI"/>
        </w:rPr>
        <w:br/>
        <w:t xml:space="preserve">Scheduled service, but you'll see it says scheduled service, no fee. That means if it just said scheduled service with fee, then we would have charged the scheduled service. There's logging that says if I create a service order.</w:t>
      </w:r>
      <w:r>
        <w:rPr>
          <w:color w:val="323130"/>
          <w:sz w:val="4.3mm"/>
          <w:szCs w:val="4.3mm"/>
          <w:rFonts w:ascii="Segoe UI" w:cs="Segoe UI" w:eastAsia="Segoe UI" w:hAnsi="Segoe UI"/>
        </w:rPr>
        <w:br/>
        <w:t xml:space="preserve">And I have a problem type that contains scheduled OK or scheduled service with fee, then it would automatically through kind of the billing process would automatically complete that scheduled fee task code.</w:t>
      </w:r>
      <w:r>
        <w:rPr>
          <w:color w:val="323130"/>
          <w:sz w:val="4.3mm"/>
          <w:szCs w:val="4.3mm"/>
          <w:rFonts w:ascii="Segoe UI" w:cs="Segoe UI" w:eastAsia="Segoe UI" w:hAnsi="Segoe UI"/>
        </w:rPr>
        <w:br/>
        <w:t xml:space="preserve">So this would have been completed because this has scheduled no fee. We don't complete that fee on the service order. But what we do complete with each service is we complete the asset item, right? So this is the, this is the.</w:t>
      </w:r>
      <w:r>
        <w:rPr>
          <w:color w:val="323130"/>
          <w:sz w:val="4.3mm"/>
          <w:szCs w:val="4.3mm"/>
          <w:rFonts w:ascii="Segoe UI" w:cs="Segoe UI" w:eastAsia="Segoe UI" w:hAnsi="Segoe UI"/>
        </w:rPr>
        <w:br/>
        <w:t xml:space="preserve">Item associated with the actual grease trap asset, we report when did we complete it? When did we perform the service? How many gallons did we collect? See how this says 350 up here? So this is systematically. This is rated as a 350 gallon trap.</w:t>
      </w:r>
      <w:r>
        <w:rPr>
          <w:color w:val="323130"/>
          <w:sz w:val="4.3mm"/>
          <w:szCs w:val="4.3mm"/>
          <w:rFonts w:ascii="Segoe UI" w:cs="Segoe UI" w:eastAsia="Segoe UI" w:hAnsi="Segoe UI"/>
        </w:rPr>
        <w:br/>
        <w:t xml:space="preserve">So when the customer called in and said, hey, we'd like you to start servicing us, we have a 350 gallon truck. Well, our technician went out there and he reported it's a 1500 gallon truck. OK, so there's your your difference in your discrepancy there.</w:t>
      </w:r>
      <w:r>
        <w:rPr>
          <w:color w:val="323130"/>
          <w:sz w:val="4.3mm"/>
          <w:szCs w:val="4.3mm"/>
          <w:rFonts w:ascii="Segoe UI" w:cs="Segoe UI" w:eastAsia="Segoe UI" w:hAnsi="Segoe UI"/>
        </w:rPr>
        <w:br/>
        <w:t xml:space="preserve">We record what manifest the service was performed on or recorded on so that the the grease trap the information from the actual.</w:t>
      </w:r>
      <w:r>
        <w:rPr>
          <w:color w:val="323130"/>
          <w:sz w:val="4.3mm"/>
          <w:szCs w:val="4.3mm"/>
          <w:rFonts w:ascii="Segoe UI" w:cs="Segoe UI" w:eastAsia="Segoe UI" w:hAnsi="Segoe UI"/>
        </w:rPr>
        <w:br/>
        <w:t xml:space="preserve">Asset is recorded and then there's other things that we record within here and then also our service database. This is really getting in the field service that that other things the technician is recording we put in here as well. Some of that is like the fog rating.</w:t>
      </w:r>
      <w:r>
        <w:rPr>
          <w:color w:val="323130"/>
          <w:sz w:val="4.3mm"/>
          <w:szCs w:val="4.3mm"/>
          <w:rFonts w:ascii="Segoe UI" w:cs="Segoe UI" w:eastAsia="Segoe UI" w:hAnsi="Segoe UI"/>
        </w:rPr>
        <w:br/>
        <w:t xml:space="preserve">Here we report that and then we complete the fee for service. Typically if it's just a routine service that's performed, those are the only two tasks that will get completed. If this said scheduled service with fee, we would have completed the scheduled service fee if it said an emergency with fee.</w:t>
      </w:r>
      <w:r>
        <w:rPr>
          <w:color w:val="323130"/>
          <w:sz w:val="4.3mm"/>
          <w:szCs w:val="4.3mm"/>
          <w:rFonts w:ascii="Segoe UI" w:cs="Segoe UI" w:eastAsia="Segoe UI" w:hAnsi="Segoe UI"/>
        </w:rPr>
        <w:br/>
        <w:t xml:space="preserve">We would have completed the emergent TP if they recorded that they did a line jetting at the time of service. We did the line jetting. OK, so yeah, if you can go back to the opportunity where the task IDs are.</w:t>
      </w:r>
      <w:r>
        <w:rPr>
          <w:color w:val="323130"/>
          <w:sz w:val="4.3mm"/>
          <w:szCs w:val="4.3mm"/>
          <w:rFonts w:ascii="Segoe UI" w:cs="Segoe UI" w:eastAsia="Segoe UI" w:hAnsi="Segoe UI"/>
        </w:rPr>
        <w:br/>
        <w:t xml:space="preserve">So by chance, like if you don't add the task IDs here and then customer wants to go for like emergency. Mm-hmm.</w:t>
      </w:r>
      <w:r>
        <w:rPr>
          <w:color w:val="323130"/>
          <w:sz w:val="4.3mm"/>
          <w:szCs w:val="4.3mm"/>
          <w:rFonts w:ascii="Segoe UI" w:cs="Segoe UI" w:eastAsia="Segoe UI" w:hAnsi="Segoe UI"/>
        </w:rPr>
        <w:br/>
        <w:t xml:space="preserve">So are we able to do on that we had to put in a change request. So if if there was an emergency with the problem type on the order, what would happen is they would get a billing protection. They would say hey there's an emergency service performed. It's a license fee.</w:t>
      </w:r>
      <w:r>
        <w:rPr>
          <w:color w:val="323130"/>
          <w:sz w:val="4.3mm"/>
          <w:szCs w:val="4.3mm"/>
          <w:rFonts w:ascii="Segoe UI" w:cs="Segoe UI" w:eastAsia="Segoe UI" w:hAnsi="Segoe UI"/>
        </w:rPr>
        <w:br/>
        <w:t xml:space="preserve">That tax is not completed. It's going to go into the it's going to go into a billing exception. They get an indication in the TSP before that even happens before it gets to John's here. Hey, there's no emergency tax code on here and this is an. Somebody needs to get a change request to get that fee added to the account in the hopes that by the time it gets to.</w:t>
      </w:r>
      <w:r>
        <w:rPr>
          <w:color w:val="323130"/>
          <w:sz w:val="4.3mm"/>
          <w:szCs w:val="4.3mm"/>
          <w:rFonts w:ascii="Segoe UI" w:cs="Segoe UI" w:eastAsia="Segoe UI" w:hAnsi="Segoe UI"/>
        </w:rPr>
        <w:br/>
        <w:t xml:space="preserve">John, it's billable, right? But there's a flag at the service order approval and from operation and it gets to John's team. There's another flag that says, hey, we've performed this, but there's no item to complete. Somebody go fix this and we get $585. OK, so.</w:t>
      </w:r>
      <w:r>
        <w:rPr>
          <w:color w:val="323130"/>
          <w:sz w:val="4.3mm"/>
          <w:szCs w:val="4.3mm"/>
          <w:rFonts w:ascii="Segoe UI" w:cs="Segoe UI" w:eastAsia="Segoe UI" w:hAnsi="Segoe UI"/>
        </w:rPr>
        <w:br/>
        <w:t xml:space="preserve">Basically these are like no ad hoc ad hoc prizes. There are no ad hoc prizes to be added to our OK service. Now not like I mean like QuickBooks, you can just go in and add the items or other services or other ERPs you can go add items.</w:t>
      </w:r>
      <w:r>
        <w:rPr>
          <w:color w:val="323130"/>
          <w:sz w:val="4.3mm"/>
          <w:szCs w:val="4.3mm"/>
          <w:rFonts w:ascii="Segoe UI" w:cs="Segoe UI" w:eastAsia="Segoe UI" w:hAnsi="Segoe UI"/>
        </w:rPr>
        <w:br/>
        <w:t xml:space="preserve">We do it based on contract. What items are on the contract on the service order get completed by billing. If they're not on the contract at the time billing gets them, they have to be added to the contract. The contract on the call has to be refreshed so it brings in any.</w:t>
      </w:r>
      <w:r>
        <w:rPr>
          <w:color w:val="323130"/>
          <w:sz w:val="4.3mm"/>
          <w:szCs w:val="4.3mm"/>
          <w:rFonts w:ascii="Segoe UI" w:cs="Segoe UI" w:eastAsia="Segoe UI" w:hAnsi="Segoe UI"/>
        </w:rPr>
        <w:br/>
        <w:t xml:space="preserve">So this task is basically kind of like supplementary items. So you have a $813 contract, but if you use any of these services then you will be charged extra. Mm-hmm. That's what this.</w:t>
      </w:r>
      <w:r>
        <w:rPr>
          <w:color w:val="323130"/>
          <w:sz w:val="4.3mm"/>
          <w:szCs w:val="4.3mm"/>
          <w:rFonts w:ascii="Segoe UI" w:cs="Segoe UI" w:eastAsia="Segoe UI" w:hAnsi="Segoe UI"/>
        </w:rPr>
        <w:br/>
        <w:t xml:space="preserve">OK. Anything that's not part of the normal schedule to be billed, it's on top of that. That's why we kind of have that base revenue and then non base revenue and then you would like you know we can add another task ID and we can associate not not only with the piece, but we can associate with the.</w:t>
      </w:r>
      <w:r>
        <w:rPr>
          <w:color w:val="323130"/>
          <w:sz w:val="4.3mm"/>
          <w:szCs w:val="4.3mm"/>
          <w:rFonts w:ascii="Segoe UI" w:cs="Segoe UI" w:eastAsia="Segoe UI" w:hAnsi="Segoe UI"/>
        </w:rPr>
        <w:br/>
        <w:t xml:space="preserve">SX sorry, equipment, right. OK, like like like, I mean we have the right capacity, but then we have some something else we don't want that equipment then we can create a task ID and then if the customer use that then we can charge. OK, now it's clear.</w:t>
      </w:r>
      <w:r>
        <w:rPr>
          <w:color w:val="323130"/>
          <w:sz w:val="4.3mm"/>
          <w:szCs w:val="4.3mm"/>
          <w:rFonts w:ascii="Segoe UI" w:cs="Segoe UI" w:eastAsia="Segoe UI" w:hAnsi="Segoe UI"/>
        </w:rPr>
        <w:br/>
        <w:t xml:space="preserve">So one question, if they said that they have to have appeal, right, appeal required, they're calling for an emergency.</w:t>
      </w:r>
      <w:r>
        <w:rPr>
          <w:color w:val="323130"/>
          <w:sz w:val="4.3mm"/>
          <w:szCs w:val="4.3mm"/>
          <w:rFonts w:ascii="Segoe UI" w:cs="Segoe UI" w:eastAsia="Segoe UI" w:hAnsi="Segoe UI"/>
        </w:rPr>
        <w:br/>
        <w:t xml:space="preserve">Would we go back and say I need a PO? We would not. We would not. We could create the call. We will not drop it to our logistics team to be serviced until the purchase order is on the call.</w:t>
      </w:r>
      <w:r>
        <w:rPr>
          <w:color w:val="323130"/>
          <w:sz w:val="4.3mm"/>
          <w:szCs w:val="4.3mm"/>
          <w:rFonts w:ascii="Segoe UI" w:cs="Segoe UI" w:eastAsia="Segoe UI" w:hAnsi="Segoe UI"/>
        </w:rPr>
        <w:br/>
        <w:t xml:space="preserve">And manifest is going to appeal. What's that? Manifest equals to appeal. Manifest is a document where you write the gallons on and it's the proof of service. So the compliance are regulatory compliance document that we have to fill out for. It's like a bill of lading, the post service.</w:t>
      </w:r>
      <w:r>
        <w:rPr>
          <w:color w:val="323130"/>
          <w:sz w:val="4.3mm"/>
          <w:szCs w:val="4.3mm"/>
          <w:rFonts w:ascii="Segoe UI" w:cs="Segoe UI" w:eastAsia="Segoe UI" w:hAnsi="Segoe UI"/>
        </w:rPr>
        <w:br/>
        <w:t xml:space="preserve">The manifest says at time, not service, right? So we'll get to permission to leave that one again and that is updated in the system. The manifest number only the number is updated, but the the the details are kept physically, the physical, the document is scanned and then it's it's in our laser.</w:t>
      </w:r>
      <w:r>
        <w:rPr>
          <w:color w:val="323130"/>
          <w:sz w:val="4.3mm"/>
          <w:szCs w:val="4.3mm"/>
          <w:rFonts w:ascii="Segoe UI" w:cs="Segoe UI" w:eastAsia="Segoe UI" w:hAnsi="Segoe UI"/>
        </w:rPr>
        <w:br/>
        <w:t xml:space="preserve">Official depository, which we don't typically. I mean, we have a hard stop. We don't build services without unless it's just like a dry run, something that we couldn't actually service.</w:t>
      </w:r>
      <w:r>
        <w:rPr>
          <w:color w:val="323130"/>
          <w:sz w:val="4.3mm"/>
          <w:szCs w:val="4.3mm"/>
          <w:rFonts w:ascii="Segoe UI" w:cs="Segoe UI" w:eastAsia="Segoe UI" w:hAnsi="Segoe UI"/>
        </w:rPr>
        <w:br/>
        <w:t xml:space="preserve">It was stuff like you said that John's team would then follow up because we didn't have a code service was provided. So that would only be applicable to accounts that do not require PO. No PO doesn't have anything to do with that, so yeah.</w:t>
      </w:r>
      <w:r>
        <w:rPr>
          <w:color w:val="323130"/>
          <w:sz w:val="4.3mm"/>
          <w:szCs w:val="4.3mm"/>
          <w:rFonts w:ascii="Segoe UI" w:cs="Segoe UI" w:eastAsia="Segoe UI" w:hAnsi="Segoe UI"/>
        </w:rPr>
        <w:br/>
        <w:t xml:space="preserve">Can you refresh my memory on number of trap? If you have multiple traps at this location that are that are follow all of the same frequencies, where are you narrating those two traps? Two traps would be?</w:t>
      </w:r>
      <w:r>
        <w:rPr>
          <w:color w:val="323130"/>
          <w:sz w:val="4.3mm"/>
          <w:szCs w:val="4.3mm"/>
          <w:rFonts w:ascii="Segoe UI" w:cs="Segoe UI" w:eastAsia="Segoe UI" w:hAnsi="Segoe UI"/>
        </w:rPr>
        <w:br/>
        <w:t xml:space="preserve">So your equipment, so you have one clear, you would just add another and another and another and then so then you would assume that your 813 would become a thousand team, you know, I mean you'll just you don't have an additional base fee.</w:t>
      </w:r>
      <w:r>
        <w:rPr>
          <w:color w:val="323130"/>
          <w:sz w:val="4.3mm"/>
          <w:szCs w:val="4.3mm"/>
          <w:rFonts w:ascii="Segoe UI" w:cs="Segoe UI" w:eastAsia="Segoe UI" w:hAnsi="Segoe UI"/>
        </w:rPr>
        <w:br/>
        <w:t xml:space="preserve">It would just, it would just be a higher that's all rolled up in the pricing model and cause you have going back to account structure, your opportunity or your locations are any traps on the same frequency.</w:t>
      </w:r>
      <w:r>
        <w:rPr>
          <w:color w:val="323130"/>
          <w:sz w:val="4.3mm"/>
          <w:szCs w:val="4.3mm"/>
          <w:rFonts w:ascii="Segoe UI" w:cs="Segoe UI" w:eastAsia="Segoe UI" w:hAnsi="Segoe UI"/>
        </w:rPr>
        <w:br/>
        <w:t xml:space="preserve">And they and they could be.</w:t>
      </w:r>
      <w:r>
        <w:rPr>
          <w:color w:val="323130"/>
          <w:sz w:val="4.3mm"/>
          <w:szCs w:val="4.3mm"/>
          <w:rFonts w:ascii="Segoe UI" w:cs="Segoe UI" w:eastAsia="Segoe UI" w:hAnsi="Segoe UI"/>
        </w:rPr>
        <w:br/>
        <w:t xml:space="preserve">Could they be different waste types, even if they're on the same frequency? Yeah, because we can't block. We don't mix waste. So if you have four types of waste, you always have four accounts. You could have more if.</w:t>
      </w:r>
      <w:r>
        <w:rPr>
          <w:color w:val="323130"/>
          <w:sz w:val="4.3mm"/>
          <w:szCs w:val="4.3mm"/>
          <w:rFonts w:ascii="Segoe UI" w:cs="Segoe UI" w:eastAsia="Segoe UI" w:hAnsi="Segoe UI"/>
        </w:rPr>
        <w:br/>
        <w:t xml:space="preserve">Yeah, that's it'd be multiple frequencies, OK. And we will have 4 pending accounts, right? Or well, currently, yeah, future state people, right. So just depends on how. It depends on how we can go about for the entire day.</w:t>
      </w:r>
      <w:r>
        <w:rPr>
          <w:color w:val="323130"/>
          <w:sz w:val="4.3mm"/>
          <w:szCs w:val="4.3mm"/>
          <w:rFonts w:ascii="Segoe UI" w:cs="Segoe UI" w:eastAsia="Segoe UI" w:hAnsi="Segoe UI"/>
        </w:rPr>
        <w:br/>
        <w:t xml:space="preserve">There are four maps over here, so while billing it will, this 830 uh 83144 will get multiplied or the base price itself will get changed to certain other. It will just get two per minute. Yeah, the base price will become higher, but not necessarily 13 * 2, right? Because part of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Or your fee is just transportation and getting out there. Is that and that's where Tom's just saying like how many trips did you have to take? How many bills?</w:t>
      </w:r>
      <w:r>
        <w:rPr>
          <w:color w:val="323130"/>
          <w:sz w:val="4.3mm"/>
          <w:szCs w:val="4.3mm"/>
          <w:rFonts w:ascii="Segoe UI" w:cs="Segoe UI" w:eastAsia="Segoe UI" w:hAnsi="Segoe UI"/>
        </w:rPr>
        <w:br/>
        <w:t xml:space="preserve">And then that also decreases based on if that the whole service route together because if they're adding, so you're saying if they're add more stop or more locations, if it's filling the paint more is that.</w:t>
      </w:r>
      <w:r>
        <w:rPr>
          <w:color w:val="323130"/>
          <w:sz w:val="4.3mm"/>
          <w:szCs w:val="4.3mm"/>
          <w:rFonts w:ascii="Segoe UI" w:cs="Segoe UI" w:eastAsia="Segoe UI" w:hAnsi="Segoe UI"/>
        </w:rPr>
        <w:br/>
        <w:t xml:space="preserve">But so that could be, you know, Cracker Barrel's next door to Target, which is next door to Walmart. If I can serve with them at one time, my density is higher. But we have a Walmart that's a 5000 gallon truck in West TX and we have to send one truck out there to go get it.</w:t>
      </w:r>
      <w:r>
        <w:rPr>
          <w:color w:val="323130"/>
          <w:sz w:val="4.3mm"/>
          <w:szCs w:val="4.3mm"/>
          <w:rFonts w:ascii="Segoe UI" w:cs="Segoe UI" w:eastAsia="Segoe UI" w:hAnsi="Segoe UI"/>
        </w:rPr>
        <w:br/>
        <w:t xml:space="preserve">Yeah, build the truck up and come back. That Walmart's gonna have a much higher price than the Walmart. Yeah, just the ambulance. Yeah, and yeah. But what what happens like, you know, when we have a multiple thread within the same contract and different frequency within that we need two different locations per.</w:t>
      </w:r>
      <w:r>
        <w:rPr>
          <w:color w:val="323130"/>
          <w:sz w:val="4.3mm"/>
          <w:szCs w:val="4.3mm"/>
          <w:rFonts w:ascii="Segoe UI" w:cs="Segoe UI" w:eastAsia="Segoe UI" w:hAnsi="Segoe UI"/>
        </w:rPr>
        <w:br/>
        <w:t xml:space="preserve">OK, because we need two different service orders. We need to maintain two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Hey, Melanie and Thomas, for the for the treatment and recovery plants that LES has, does that anybody else apart from LES can bring the waste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At at our facilities, absolutely. We don't hold third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Yes. And do you have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Yeah, I mean with with very, with very few exceptions, if Elias owns a plant, we can accept outside waste.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And then there is a separate contract, an opportunity contract and billing associated with that one. Am I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Correct. We have a similar general structure, but that probably also deserves some time at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I think we'll get into that when we do some of the treatment and recovery.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I would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Sorry, I didn't get it. Sorry Melanie, but it's maybe it was at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No, we we have, I think we have some sessions set up with treatment and recovery.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OK, OK, 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Yeah. If I'm not on that already, I think at least for part of that time to talk through billing, pricing and kind of the post service piece would be valuable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Tarak Shah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And this is kind of what Mark was talking about yesterday, Brad. There's some of the opportunities that Mark manages pricing there, how it's varied profile specific.</w:t>
      </w:r>
      <w:r>
        <w:rPr>
          <w:color w:val="323130"/>
          <w:sz w:val="4.3mm"/>
          <w:szCs w:val="4.3mm"/>
          <w:rFonts w:ascii="Segoe UI" w:cs="Segoe UI" w:eastAsia="Segoe UI" w:hAnsi="Segoe UI"/>
        </w:rPr>
        <w:br/>
        <w:t xml:space="preserve">You know, too much to digest tonight. Anything that you, anybody has any outstanding questions that I have asked?</w:t>
      </w:r>
      <w:r>
        <w:rPr>
          <w:color w:val="323130"/>
          <w:sz w:val="4.3mm"/>
          <w:szCs w:val="4.3mm"/>
          <w:rFonts w:ascii="Segoe UI" w:cs="Segoe UI" w:eastAsia="Segoe UI" w:hAnsi="Segoe UI"/>
        </w:rPr>
        <w:br/>
        <w:t xml:space="preserve">You know what we didn't talk about, but I think now that Pete's here. So there's a different pricing methodology with our partners engaged, right, Thomas?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Yes, um.</w:t>
      </w:r>
      <w:r>
        <w:rPr>
          <w:color w:val="323130"/>
          <w:sz w:val="4.3mm"/>
          <w:szCs w:val="4.3mm"/>
          <w:rFonts w:ascii="Segoe UI" w:cs="Segoe UI" w:eastAsia="Segoe UI" w:hAnsi="Segoe UI"/>
        </w:rPr>
        <w:br/>
        <w:t xml:space="preserve">If you're talking non UCO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Yeah, non-UCO.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Thomas Crutcher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Yeah, non UCOI mean it's it's a different tab in the model that I already have and instead of building up our costs by estimating a route, we have pricing for the, you know, we have fairly standardized pricing for the vendors across the country.</w:t>
      </w:r>
      <w:r>
        <w:rPr>
          <w:color w:val="323130"/>
          <w:sz w:val="4.3mm"/>
          <w:szCs w:val="4.3mm"/>
          <w:rFonts w:ascii="Segoe UI" w:cs="Segoe UI" w:eastAsia="Segoe UI" w:hAnsi="Segoe UI"/>
        </w:rPr>
        <w:br/>
        <w:t xml:space="preserve">Depending on trap size. So again, I kind of a manual effort, but I work together between the partner invoices sent to us and with Erica and Pete on, you know, if it's a new account in New York City, what what would that cost?</w:t>
      </w:r>
      <w:r>
        <w:rPr>
          <w:color w:val="323130"/>
          <w:sz w:val="4.3mm"/>
          <w:szCs w:val="4.3mm"/>
          <w:rFonts w:ascii="Segoe UI" w:cs="Segoe UI" w:eastAsia="Segoe UI" w:hAnsi="Segoe UI"/>
        </w:rPr>
        <w:br/>
        <w:t xml:space="preserve">Be in a standard situation. What about El Paso? What about Anchorage? And so when we plug in a zip code in my model, it it defaults to a certain cost basis. And then there's some areas where there's less certainty that it throws a.</w:t>
      </w:r>
      <w:r>
        <w:rPr>
          <w:color w:val="323130"/>
          <w:sz w:val="4.3mm"/>
          <w:szCs w:val="4.3mm"/>
          <w:rFonts w:ascii="Segoe UI" w:cs="Segoe UI" w:eastAsia="Segoe UI" w:hAnsi="Segoe UI"/>
        </w:rPr>
        <w:br/>
        <w:t xml:space="preserve">Go get a quote, in which case we pause the process, seek a quote from the preferred partner team. That quote then is our cost. Again, add margin or market pricing and off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Training Room - Irving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OK, so so I would have a like you know the extended equation. So when we use preferred vendor to do the services, how do we, how do we pay him?</w:t>
      </w:r>
      <w:r>
        <w:rPr>
          <w:color w:val="323130"/>
          <w:sz w:val="4.3mm"/>
          <w:szCs w:val="4.3mm"/>
          <w:rFonts w:ascii="Segoe UI" w:cs="Segoe UI" w:eastAsia="Segoe UI" w:hAnsi="Segoe UI"/>
        </w:rPr>
        <w:br/>
        <w:t xml:space="preserve">for his services.</w:t>
      </w:r>
      <w:r>
        <w:rPr>
          <w:color w:val="323130"/>
          <w:sz w:val="4.3mm"/>
          <w:szCs w:val="4.3mm"/>
          <w:rFonts w:ascii="Segoe UI" w:cs="Segoe UI" w:eastAsia="Segoe UI" w:hAnsi="Segoe UI"/>
        </w:rPr>
        <w:br/>
        <w:t xml:space="preserve">Based on them submitting their invoice to us along with the manifest that that we can document to our customer and obviously referencing a PO. So they need to have all three things lined up for us to be able to.</w:t>
      </w:r>
      <w:r>
        <w:rPr>
          <w:color w:val="323130"/>
          <w:sz w:val="4.3mm"/>
          <w:szCs w:val="4.3mm"/>
          <w:rFonts w:ascii="Segoe UI" w:cs="Segoe UI" w:eastAsia="Segoe UI" w:hAnsi="Segoe UI"/>
        </w:rPr>
        <w:br/>
        <w:t xml:space="preserve">Get over to to billing to bill a customer and then we get around the pain and when we get around the pain, OK, so here's the question like do we do a contract with them and we compare the the manifest amount with the contract we have with them.</w:t>
      </w:r>
      <w:r>
        <w:rPr>
          <w:color w:val="323130"/>
          <w:sz w:val="4.3mm"/>
          <w:szCs w:val="4.3mm"/>
          <w:rFonts w:ascii="Segoe UI" w:cs="Segoe UI" w:eastAsia="Segoe UI" w:hAnsi="Segoe UI"/>
        </w:rPr>
        <w:br/>
        <w:t xml:space="preserve">We don't do an automatic audit. We don't have AI to do that. So yes, they could be slipping invoices in that are higher as a trust factor, but so we don't have. I would love to have gallons for a potential threat looked at. I'd love to have a way to audit everything, but we don't.</w:t>
      </w:r>
      <w:r>
        <w:rPr>
          <w:color w:val="323130"/>
          <w:sz w:val="4.3mm"/>
          <w:szCs w:val="4.3mm"/>
          <w:rFonts w:ascii="Segoe UI" w:cs="Segoe UI" w:eastAsia="Segoe UI" w:hAnsi="Segoe UI"/>
        </w:rPr>
        <w:br/>
        <w:t xml:space="preserve">So when do we manage this in Bing soft or? Yes. OK, yeah, yeah. So it has nothing to do with medios. Pardon me. I mean, it has a medias. Sorry, medias. It has nothing to do with medias, right? Oh yeah, because yeah, we have to upload into medias for accounts payable.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ideally it would be nice to have a I to a match to the contract to the invoice for not only for this preferred partners, but for like everything when we get to AP we can talk about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we don't. Do we do any matching today?</w:t>
      </w:r>
      <w:r>
        <w:rPr>
          <w:color w:val="323130"/>
          <w:sz w:val="4.3mm"/>
          <w:szCs w:val="4.3mm"/>
          <w:rFonts w:ascii="Segoe UI" w:cs="Segoe UI" w:eastAsia="Segoe UI" w:hAnsi="Segoe UI"/>
        </w:rPr>
        <w:br/>
        <w:t xml:space="preserve">On the our side, yeah, I mean, we're turning it back to the service call, but we're not going to like check anything. Yeah, when if we just bring that in on the, yeah.</w:t>
      </w:r>
      <w:r>
        <w:rPr>
          <w:color w:val="323130"/>
          <w:sz w:val="4.3mm"/>
          <w:szCs w:val="4.3mm"/>
          <w:rFonts w:ascii="Segoe UI" w:cs="Segoe UI" w:eastAsia="Segoe UI" w:hAnsi="Segoe UI"/>
        </w:rPr>
        <w:br/>
        <w:t xml:space="preserve">Yeah, there's reports, there's reports we can do and you can do. We looked up, you can do compares on Excel, but it's it's header report writers and stuff. But we don't and and those services we don't don't bring it in like Winsoft work order.</w:t>
      </w:r>
      <w:r>
        <w:rPr>
          <w:color w:val="323130"/>
          <w:sz w:val="4.3mm"/>
          <w:szCs w:val="4.3mm"/>
          <w:rFonts w:ascii="Segoe UI" w:cs="Segoe UI" w:eastAsia="Segoe UI" w:hAnsi="Segoe UI"/>
        </w:rPr>
        <w:br/>
        <w:t xml:space="preserve">So you're getting them. So we create a schedule and then they perform the services and the moment they complete it, they will give you the manifest ID. OK, yeah, everything, everything remains the same. It's just, yeah, it's just how it gets there. That's different, but everything's reported the same, OK. And do you issue the purchase order to the?</w:t>
      </w:r>
      <w:r>
        <w:rPr>
          <w:color w:val="323130"/>
          <w:sz w:val="4.3mm"/>
          <w:szCs w:val="4.3mm"/>
          <w:rFonts w:ascii="Segoe UI" w:cs="Segoe UI" w:eastAsia="Segoe UI" w:hAnsi="Segoe UI"/>
        </w:rPr>
        <w:br/>
        <w:t xml:space="preserve">Vendors, uh, for each services or it's a blanket? No, no, we'd love that blanket. It's the same problem you will the customer similar purchase order, you will give it to the Uh vendor and when you are issuing this.</w:t>
      </w:r>
      <w:r>
        <w:rPr>
          <w:color w:val="323130"/>
          <w:sz w:val="4.3mm"/>
          <w:szCs w:val="4.3mm"/>
          <w:rFonts w:ascii="Segoe UI" w:cs="Segoe UI" w:eastAsia="Segoe UI" w:hAnsi="Segoe UI"/>
        </w:rPr>
        <w:br/>
        <w:t xml:space="preserve">You will also mention, uh, that not exceed. Well, they don't have to worry about that. They they do their service and they, I mean we go with the pricing that's in our system and they bill us whatever they're gonna bill us basically, right? I mean, no, no, I mean like negotiate it. You negotiate the pricing and everything, but I'm just saying.</w:t>
      </w:r>
      <w:r>
        <w:rPr>
          <w:color w:val="323130"/>
          <w:sz w:val="4.3mm"/>
          <w:szCs w:val="4.3mm"/>
          <w:rFonts w:ascii="Segoe UI" w:cs="Segoe UI" w:eastAsia="Segoe UI" w:hAnsi="Segoe UI"/>
        </w:rPr>
        <w:br/>
        <w:t xml:space="preserve">Those don't impact each other. We're going to bill separately from what they're going to. It's billing is separate from the what's the same.</w:t>
      </w:r>
      <w:r>
        <w:rPr>
          <w:color w:val="323130"/>
          <w:sz w:val="4.3mm"/>
          <w:szCs w:val="4.3mm"/>
          <w:rFonts w:ascii="Segoe UI" w:cs="Segoe UI" w:eastAsia="Segoe UI" w:hAnsi="Segoe UI"/>
        </w:rPr>
        <w:br/>
        <w:t xml:space="preserve">Either an AP or a service perspective. Yeah, OK. We had a you had a question. Not really a question. Just like when Thomas was talking about the price increases when IT helps, whenever he does that, it's through a help desk ticket.</w:t>
      </w:r>
      <w:r>
        <w:rPr>
          <w:color w:val="323130"/>
          <w:sz w:val="4.3mm"/>
          <w:szCs w:val="4.3mm"/>
          <w:rFonts w:ascii="Segoe UI" w:cs="Segoe UI" w:eastAsia="Segoe UI" w:hAnsi="Segoe UI"/>
        </w:rPr>
        <w:br/>
        <w:t xml:space="preserve">So there's no type of auditing for that. So if a customer calls and asks why is my bill hired, then customer service doesn't really know. They have to assume that, oh, there was a price increase, you know, so we're not recording it as a change.</w:t>
      </w:r>
      <w:r>
        <w:rPr>
          <w:color w:val="323130"/>
          <w:sz w:val="4.3mm"/>
          <w:szCs w:val="4.3mm"/>
          <w:rFonts w:ascii="Segoe UI" w:cs="Segoe UI" w:eastAsia="Segoe UI" w:hAnsi="Segoe UI"/>
        </w:rPr>
        <w:br/>
        <w:t xml:space="preserve">And here and like every other, yeah, but we don't do change requests on those. Absolutely. Anytime we change anything on our customer record, it should be reported.</w:t>
      </w:r>
      <w:r>
        <w:rPr>
          <w:color w:val="323130"/>
          <w:sz w:val="4.3mm"/>
          <w:szCs w:val="4.3mm"/>
          <w:rFonts w:ascii="Segoe UI" w:cs="Segoe UI" w:eastAsia="Segoe UI" w:hAnsi="Segoe UI"/>
        </w:rPr>
        <w:br/>
        <w:t xml:space="preserve">Frequency pricing.</w:t>
      </w:r>
      <w:r>
        <w:rPr>
          <w:color w:val="323130"/>
          <w:sz w:val="4.3mm"/>
          <w:szCs w:val="4.3mm"/>
          <w:rFonts w:ascii="Segoe UI" w:cs="Segoe UI" w:eastAsia="Segoe UI" w:hAnsi="Segoe UI"/>
        </w:rPr>
        <w:br/>
        <w:t xml:space="preserve">There's no track. That's basically there's no tracking that that available to you for any project because you're just zoom. Yeah, available to anyone, whether than IT and someone I see, we can look at it in the tables that we've created to track it, but it's not.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Anything else with once or twice?</w:t>
      </w:r>
      <w:r>
        <w:rPr>
          <w:color w:val="323130"/>
          <w:sz w:val="4.3mm"/>
          <w:szCs w:val="4.3mm"/>
          <w:rFonts w:ascii="Segoe UI" w:cs="Segoe UI" w:eastAsia="Segoe UI" w:hAnsi="Segoe UI"/>
        </w:rPr>
        <w:br/>
        <w:t xml:space="preserve">Oh, right. I'm gonna stop recording.</w:t>
      </w:r>
      <w:r>
        <w:rPr>
          <w:color w:val="323130"/>
          <w:sz w:val="4.3mm"/>
          <w:szCs w:val="4.3mm"/>
          <w:rFonts w:ascii="Segoe UI" w:cs="Segoe UI" w:eastAsia="Segoe UI" w:hAnsi="Segoe UI"/>
        </w:rPr>
        <w:br/>
        <w:t xml:space="preserve">Then you can really say what you want.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Syed Jafar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emkc0hc-1nzbwviywhd-m.png"/><Relationship Id="rId18" Type="http://schemas.openxmlformats.org/officeDocument/2006/relationships/image" Target="media/i4alnx1ls3189dfeiu19l.png"/><Relationship Id="rId26" Type="http://schemas.openxmlformats.org/officeDocument/2006/relationships/image" Target="media/1hvcxsvyzbripvbby3can.png"/><Relationship Id="rId3" Type="http://schemas.openxmlformats.org/officeDocument/2006/relationships/footnotes" Target="footnotes.xml"/><Relationship Id="rId21" Type="http://schemas.openxmlformats.org/officeDocument/2006/relationships/image" Target="media/0mu-imrty28rtgaiwtyol.png"/><Relationship Id="rId34" Type="http://schemas.openxmlformats.org/officeDocument/2006/relationships/customXml" Target="../customXml/item2.xml"/><Relationship Id="rId7" Type="http://schemas.openxmlformats.org/officeDocument/2006/relationships/image" Target="media/ugv5gzfsfw_2up41u3yen.png"/><Relationship Id="rId12" Type="http://schemas.openxmlformats.org/officeDocument/2006/relationships/image" Target="media/18ktrzsgkdvkaos9ki2zl.png"/><Relationship Id="rId17" Type="http://schemas.openxmlformats.org/officeDocument/2006/relationships/image" Target="media/a_betvhh8zmse2qid3-dl.png"/><Relationship Id="rId25" Type="http://schemas.openxmlformats.org/officeDocument/2006/relationships/image" Target="media/bpxks4mcxq82ba7nvvf7-.png"/><Relationship Id="rId33" Type="http://schemas.openxmlformats.org/officeDocument/2006/relationships/customXml" Target="../customXml/item1.xml"/><Relationship Id="rId2" Type="http://schemas.openxmlformats.org/officeDocument/2006/relationships/numbering" Target="numbering.xml"/><Relationship Id="rId16" Type="http://schemas.openxmlformats.org/officeDocument/2006/relationships/image" Target="media/hywapgb37bftr5ffzgcmi.png"/><Relationship Id="rId20" Type="http://schemas.openxmlformats.org/officeDocument/2006/relationships/image" Target="media/x5piebdlr5u2nm-hwokjl.png"/><Relationship Id="rId29" Type="http://schemas.openxmlformats.org/officeDocument/2006/relationships/image" Target="media/wcwazakelixgd1dm_skxi.png"/><Relationship Id="rId1" Type="http://schemas.openxmlformats.org/officeDocument/2006/relationships/styles" Target="styles.xml"/><Relationship Id="rId6" Type="http://schemas.openxmlformats.org/officeDocument/2006/relationships/image" Target="media/oigv-io41olnjr7q0huo5.png"/><Relationship Id="rId11" Type="http://schemas.openxmlformats.org/officeDocument/2006/relationships/image" Target="media/2vwo56vpr9blmwmoybfne.png"/><Relationship Id="rId24" Type="http://schemas.openxmlformats.org/officeDocument/2006/relationships/image" Target="media/oowewwhwq0irtwpyck2nn.png"/><Relationship Id="rId32" Type="http://schemas.openxmlformats.org/officeDocument/2006/relationships/image" Target="media/p4ofpf39bxamd9mwaqfbw.png"/><Relationship Id="rId5" Type="http://schemas.openxmlformats.org/officeDocument/2006/relationships/comments" Target="comments.xml"/><Relationship Id="rId15" Type="http://schemas.openxmlformats.org/officeDocument/2006/relationships/image" Target="media/zrduff2irtv9sq_l28gye.png"/><Relationship Id="rId23" Type="http://schemas.openxmlformats.org/officeDocument/2006/relationships/image" Target="media/rtcxtbg9exooafl56mkgl.png"/><Relationship Id="rId28" Type="http://schemas.openxmlformats.org/officeDocument/2006/relationships/image" Target="media/stevmmaskfedh8otriloh.png"/><Relationship Id="rId10" Type="http://schemas.openxmlformats.org/officeDocument/2006/relationships/image" Target="media/_inihm8ywlmicb8wy8gmf.png"/><Relationship Id="rId19" Type="http://schemas.openxmlformats.org/officeDocument/2006/relationships/image" Target="media/3vnpggo5azaa_77pgchth.png"/><Relationship Id="rId31" Type="http://schemas.openxmlformats.org/officeDocument/2006/relationships/image" Target="media/zekraorsfy0sndiy6gpvj.png"/><Relationship Id="rId4" Type="http://schemas.openxmlformats.org/officeDocument/2006/relationships/settings" Target="settings.xml"/><Relationship Id="rId9" Type="http://schemas.openxmlformats.org/officeDocument/2006/relationships/image" Target="media/knhcincglocj2pkbtffez.png"/><Relationship Id="rId14" Type="http://schemas.openxmlformats.org/officeDocument/2006/relationships/image" Target="media/qkh-kq3gkxiyvnxbepqbv.png"/><Relationship Id="rId22" Type="http://schemas.openxmlformats.org/officeDocument/2006/relationships/image" Target="media/f2xvu7d8qmj0rexul-t7x.png"/><Relationship Id="rId27" Type="http://schemas.openxmlformats.org/officeDocument/2006/relationships/image" Target="media/bztmff3jrzvq-jrpoazev.png"/><Relationship Id="rId30" Type="http://schemas.openxmlformats.org/officeDocument/2006/relationships/image" Target="media/uxfcpyo0slbpgk4lfyiqm.png"/><Relationship Id="rId35" Type="http://schemas.openxmlformats.org/officeDocument/2006/relationships/customXml" Target="../customXml/item3.xml"/><Relationship Id="rId8" Type="http://schemas.openxmlformats.org/officeDocument/2006/relationships/image" Target="media/axnaxgnvdmyfbmkgxobz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08186607B79547A6D3DEB30136F3E1" ma:contentTypeVersion="8" ma:contentTypeDescription="Create a new document." ma:contentTypeScope="" ma:versionID="cee27091818c57dd3346725512c19251">
  <xsd:schema xmlns:xsd="http://www.w3.org/2001/XMLSchema" xmlns:xs="http://www.w3.org/2001/XMLSchema" xmlns:p="http://schemas.microsoft.com/office/2006/metadata/properties" xmlns:ns2="bf703d11-15ba-4354-9474-25b6026ffb11" targetNamespace="http://schemas.microsoft.com/office/2006/metadata/properties" ma:root="true" ma:fieldsID="de53accb7ffe3a3540f14dd581fcf957" ns2:_="">
    <xsd:import namespace="bf703d11-15ba-4354-9474-25b6026ffb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03d11-15ba-4354-9474-25b6026ffb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B2D38A-9D2D-4333-900F-53F5FF31CD19}"/>
</file>

<file path=customXml/itemProps2.xml><?xml version="1.0" encoding="utf-8"?>
<ds:datastoreItem xmlns:ds="http://schemas.openxmlformats.org/officeDocument/2006/customXml" ds:itemID="{83963397-D0E2-4AE2-8489-58E51531A47A}"/>
</file>

<file path=customXml/itemProps3.xml><?xml version="1.0" encoding="utf-8"?>
<ds:datastoreItem xmlns:ds="http://schemas.openxmlformats.org/officeDocument/2006/customXml" ds:itemID="{2CF2F61E-5BEC-4D0A-910F-0E7F5D0755E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2026-03-26T01:15:54Z</dcterms:created>
  <dcterms:modified xsi:type="dcterms:W3CDTF">2026-03-26T01:15:54Z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0x010100FB08186607B79547A6D3DEB30136F3E1</vt:lpwstr>
  </property>
</Properties>
</file>