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color w:val="1f1f1f"/>
          <w:sz w:val="46"/>
          <w:szCs w:val="46"/>
        </w:rPr>
      </w:pPr>
      <w:bookmarkStart w:colFirst="0" w:colLast="0" w:name="_qv0z3ww8lof7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Infrastructure Deployment Guide: Secure Clinic IT-Business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FIU Software Engineering Capstone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Team: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  <w:t xml:space="preserve">Justin Barroso, Demetrius Smith, Sonali Mohammed, Santiago Ferreira Rolon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David Alonso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rmskvuz0h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ro2n6jgr3cn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Introduction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Deployment Guide provides the procedures required to deploy the Secure Clinic IT Infrastructure from a clean Windows Server environment. The guide explains the installation and configuration of Active Directory, Group Policy, firewall policies, VPN services, endpoint security, and monitoring components. Following these procedures ensures a secure, repeatable, and standardized deployment that supports the clinic's operational and security 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deployment includes: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Windows Server installation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Directory Domain Services (AD DS)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Units and security groups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Policy Objects (GPO)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Defender Firewall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OpenVPN remote access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Entra ID (Azure AD) integration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Intune device management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configuration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validation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5np23nuvp5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Pre-Deployment Checklist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People: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All staff roles that are defined must be approved by clinic managers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IT point of contract is assigned for each department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HR must have provided the complete staff list with role assignments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Rollback decision can only be called with someone with authority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the following before beginning deployment: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Windows Server Installed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IP configured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 Connectivity Verified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 Account Created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Media Available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Location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Firewall software/hardware is ready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VPN Software Available 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tv01scdwc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uzas7npq8z9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1: Active Directory Deployment</w:t>
      </w:r>
    </w:p>
    <w:p w:rsidR="00000000" w:rsidDel="00000000" w:rsidP="00000000" w:rsidRDefault="00000000" w:rsidRPr="00000000" w14:paraId="0000004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Install the Active Directory Domain Services Role.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Promote the server to a Domain Controller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domain - clinic.local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DNS and Restart the server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</w:rPr>
      </w:pPr>
      <w:bookmarkStart w:colFirst="0" w:colLast="0" w:name="_du8qh76pupu1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2: Identity &amp; Authentication (IAM)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xjqhx518sfg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Azure AD (Entra ID) Configuration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Role-Based Groups:</w:t>
      </w:r>
      <w:r w:rsidDel="00000000" w:rsidR="00000000" w:rsidRPr="00000000">
        <w:rPr>
          <w:color w:val="1f1f1f"/>
          <w:rtl w:val="0"/>
        </w:rPr>
        <w:t xml:space="preserve"> Create security groups for each role: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Admin/Ops:</w:t>
      </w:r>
      <w:r w:rsidDel="00000000" w:rsidR="00000000" w:rsidRPr="00000000">
        <w:rPr>
          <w:color w:val="1f1f1f"/>
          <w:rtl w:val="0"/>
        </w:rPr>
        <w:t xml:space="preserve"> Receptionist , Billing Specialist, HR Manager.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Clinical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: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Nurse, Medical Assistant.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Technical:</w:t>
      </w:r>
      <w:r w:rsidDel="00000000" w:rsidR="00000000" w:rsidRPr="00000000">
        <w:rPr>
          <w:color w:val="1f1f1f"/>
          <w:rtl w:val="0"/>
        </w:rPr>
        <w:t xml:space="preserve"> Systems Admin, IT Tech, Data Analyst, Compliance Officer.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Onboarding/Offboarding: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Provisioning:</w:t>
      </w:r>
      <w:r w:rsidDel="00000000" w:rsidR="00000000" w:rsidRPr="00000000">
        <w:rPr>
          <w:color w:val="1f1f1f"/>
          <w:rtl w:val="0"/>
        </w:rPr>
        <w:t xml:space="preserve"> Accounts must be staged and roles assigned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the start date.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Deprovisioning:</w:t>
      </w:r>
      <w:r w:rsidDel="00000000" w:rsidR="00000000" w:rsidRPr="00000000">
        <w:rPr>
          <w:color w:val="1f1f1f"/>
          <w:rtl w:val="0"/>
        </w:rPr>
        <w:t xml:space="preserve"> Immediate account disablement and session revocation upon termination.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1thjkxrsch3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3: Group Policy Deployment </w:t>
      </w:r>
    </w:p>
    <w:p w:rsidR="00000000" w:rsidDel="00000000" w:rsidP="00000000" w:rsidRDefault="00000000" w:rsidRPr="00000000" w14:paraId="0000005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Create and apply Group Policy Objects.</w:t>
      </w:r>
    </w:p>
    <w:p w:rsidR="00000000" w:rsidDel="00000000" w:rsidP="00000000" w:rsidRDefault="00000000" w:rsidRPr="00000000" w14:paraId="0000005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Password Policy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Lockout Policy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Lock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Defender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Updates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BitLocker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Restrictions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Policies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w0qdqltpxk0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Password AND MFA Policy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Complexity:</w:t>
      </w:r>
      <w:r w:rsidDel="00000000" w:rsidR="00000000" w:rsidRPr="00000000">
        <w:rPr>
          <w:color w:val="1f1f1f"/>
          <w:rtl w:val="0"/>
        </w:rPr>
        <w:t xml:space="preserve"> Minimum 16 characters, including uppercase, lowercase, numbers, and symbols. It can also not contain any personal information within the password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Rotation:</w:t>
      </w:r>
      <w:r w:rsidDel="00000000" w:rsidR="00000000" w:rsidRPr="00000000">
        <w:rPr>
          <w:color w:val="1f1f1f"/>
          <w:rtl w:val="0"/>
        </w:rPr>
        <w:t xml:space="preserve"> 90-day mandatory expiration.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Lockout:</w:t>
      </w:r>
      <w:r w:rsidDel="00000000" w:rsidR="00000000" w:rsidRPr="00000000">
        <w:rPr>
          <w:color w:val="1f1f1f"/>
          <w:rtl w:val="0"/>
        </w:rPr>
        <w:t xml:space="preserve"> 5 failed attempts triggers a 30-minute lockout.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MFA:</w:t>
      </w:r>
      <w:r w:rsidDel="00000000" w:rsidR="00000000" w:rsidRPr="00000000">
        <w:rPr>
          <w:color w:val="1f1f1f"/>
          <w:rtl w:val="0"/>
        </w:rPr>
        <w:t xml:space="preserve"> Mandatory Microsoft Authenticator/TOTP or DUO push for all VPN and log in within the hospital system. 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bookmarkStart w:colFirst="0" w:colLast="0" w:name="_1ikx83flb7y0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4: Network &amp; Firewall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e18lxdtjpn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Firewall Rules (Edge)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Policy:</w:t>
      </w:r>
      <w:r w:rsidDel="00000000" w:rsidR="00000000" w:rsidRPr="00000000">
        <w:rPr>
          <w:color w:val="1f1f1f"/>
          <w:rtl w:val="0"/>
        </w:rPr>
        <w:t xml:space="preserve"> Implicit Deny (Block all traffic by default).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Permitted Inbound/Outbound: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VPN (Specific Port):</w:t>
      </w:r>
      <w:r w:rsidDel="00000000" w:rsidR="00000000" w:rsidRPr="00000000">
        <w:rPr>
          <w:color w:val="1f1f1f"/>
          <w:rtl w:val="0"/>
        </w:rPr>
        <w:t xml:space="preserve"> Dependent on protocol (OpenVPN/WireGuard).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HTTPS (443):</w:t>
      </w:r>
      <w:r w:rsidDel="00000000" w:rsidR="00000000" w:rsidRPr="00000000">
        <w:rPr>
          <w:color w:val="1f1f1f"/>
          <w:rtl w:val="0"/>
        </w:rPr>
        <w:t xml:space="preserve"> Secure web traffic.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Internal Services:</w:t>
      </w:r>
      <w:r w:rsidDel="00000000" w:rsidR="00000000" w:rsidRPr="00000000">
        <w:rPr>
          <w:color w:val="1f1f1f"/>
          <w:rtl w:val="0"/>
        </w:rPr>
        <w:t xml:space="preserve"> DNS (53) and NTP (123) are restricted to internal traffic only.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Change Management:</w:t>
      </w:r>
      <w:r w:rsidDel="00000000" w:rsidR="00000000" w:rsidRPr="00000000">
        <w:rPr>
          <w:color w:val="1f1f1f"/>
          <w:rtl w:val="0"/>
        </w:rPr>
        <w:t xml:space="preserve"> All rule modifications must log the date, change description, and the Approver's name.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wf6wgfvc3di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Performance Monitoring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Deploy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PRTG</w:t>
      </w:r>
      <w:r w:rsidDel="00000000" w:rsidR="00000000" w:rsidRPr="00000000">
        <w:rPr>
          <w:color w:val="1f1f1f"/>
          <w:rtl w:val="0"/>
        </w:rPr>
        <w:t xml:space="preserve"> (or equivalent) for real-time bandwidth monitoring.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Reporting:</w:t>
      </w:r>
      <w:r w:rsidDel="00000000" w:rsidR="00000000" w:rsidRPr="00000000">
        <w:rPr>
          <w:color w:val="1f1f1f"/>
          <w:rtl w:val="0"/>
        </w:rPr>
        <w:t xml:space="preserve"> Automated weekly bandwidth reports delivered to the Network Engineer.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oex4edbf9on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5: VPN Deployment &amp; Segmentation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hzlvpdwto1k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Gateway Configuration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color w:val="1f1f1f"/>
          <w:rtl w:val="0"/>
        </w:rPr>
        <w:t xml:space="preserve"> OpenVPN (AES-256-GCM) or WireGuard (ChaCha20).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Conditional Access Policy requiring Azure AD MFA.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Test:  Successful connection, failed login, MFA prompt, session timeout.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g9twd5rmoup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Network Segmentation (VLANs/ACLs)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Role-Based Tunnels: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Accountants/Billing:</w:t>
      </w:r>
      <w:r w:rsidDel="00000000" w:rsidR="00000000" w:rsidRPr="00000000">
        <w:rPr>
          <w:color w:val="1f1f1f"/>
          <w:rtl w:val="0"/>
        </w:rPr>
        <w:t xml:space="preserve"> Access limited to Billing/Financial subnets.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Clinical Staff:</w:t>
      </w:r>
      <w:r w:rsidDel="00000000" w:rsidR="00000000" w:rsidRPr="00000000">
        <w:rPr>
          <w:color w:val="1f1f1f"/>
          <w:rtl w:val="0"/>
        </w:rPr>
        <w:t xml:space="preserve"> Access limited to Electronic Health Record (EHR) systems.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General:</w:t>
      </w:r>
      <w:r w:rsidDel="00000000" w:rsidR="00000000" w:rsidRPr="00000000">
        <w:rPr>
          <w:color w:val="1f1f1f"/>
          <w:rtl w:val="0"/>
        </w:rPr>
        <w:t xml:space="preserve"> No user role shall have "Full Network" visibility.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Session Limits:</w:t>
      </w:r>
      <w:r w:rsidDel="00000000" w:rsidR="00000000" w:rsidRPr="00000000">
        <w:rPr>
          <w:color w:val="1f1f1f"/>
          <w:rtl w:val="0"/>
        </w:rPr>
        <w:t xml:space="preserve"> 15-minute idle timeout for all remote sessions.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l2fdx32cwzk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6: Endpoint Security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Configure Microsoft Intune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Apply: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BitLocker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Defender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Policies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Updates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 Encryption 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 compliance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Encryption status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Antivirus status 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</w:rPr>
      </w:pPr>
      <w:bookmarkStart w:colFirst="0" w:colLast="0" w:name="_apb62sxl2xlp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Phase 7: Monitoring, Logging &amp;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ps2lj6onh0g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SIEM &amp; Audit Logs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Billing System:</w:t>
      </w:r>
      <w:r w:rsidDel="00000000" w:rsidR="00000000" w:rsidRPr="00000000">
        <w:rPr>
          <w:color w:val="1f1f1f"/>
          <w:rtl w:val="0"/>
        </w:rPr>
        <w:t xml:space="preserve"> Log all access attempts and modifications to the Audit Store.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Centralized Logging:</w:t>
      </w:r>
      <w:r w:rsidDel="00000000" w:rsidR="00000000" w:rsidRPr="00000000">
        <w:rPr>
          <w:color w:val="1f1f1f"/>
          <w:rtl w:val="0"/>
        </w:rPr>
        <w:t xml:space="preserve"> Connect SIEM to aggregate: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VPN Connection Logs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Domain Controller Events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Firewall Change Logs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Alerting:</w:t>
      </w:r>
      <w:r w:rsidDel="00000000" w:rsidR="00000000" w:rsidRPr="00000000">
        <w:rPr>
          <w:color w:val="1f1f1f"/>
          <w:rtl w:val="0"/>
        </w:rPr>
        <w:t xml:space="preserve"> Trigger notifications for: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3+ Failed login attempts.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Access outside of standard business hours.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Device compliance failures.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tbdhc53h71n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Backup &amp; Maintenance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Schedule:</w:t>
      </w:r>
      <w:r w:rsidDel="00000000" w:rsidR="00000000" w:rsidRPr="00000000">
        <w:rPr>
          <w:color w:val="1f1f1f"/>
          <w:rtl w:val="0"/>
        </w:rPr>
        <w:t xml:space="preserve"> Daily Incremental / Weekly Full.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Testing:</w:t>
      </w:r>
      <w:r w:rsidDel="00000000" w:rsidR="00000000" w:rsidRPr="00000000">
        <w:rPr>
          <w:color w:val="1f1f1f"/>
          <w:rtl w:val="0"/>
        </w:rPr>
        <w:t xml:space="preserve"> Quarterly restoration drills to verify data integrity.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Reviews:</w:t>
      </w:r>
      <w:r w:rsidDel="00000000" w:rsidR="00000000" w:rsidRPr="00000000">
        <w:rPr>
          <w:color w:val="1f1f1f"/>
          <w:rtl w:val="0"/>
        </w:rPr>
        <w:t xml:space="preserve"> 90-day access reviews and annual security audits signed by the Compliance Officer.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pohxroo8c08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Rollback Plan: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Rollback calls are only authorized to IT leads. Make sure to document the reason for the rollback.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Phase 1 (Identity):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Disable new accounts in Azure AD and revert to previous AD state if the snapshot exits.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Phase 2 (Devices): Remove intune compliance policy from affected device group and re-enroll it individually if needed.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Phase 3 (Firewall): Revert it to a saved firewall rule from pre-employment doc. Reapply that allow-all temporarily only with manager approval and a time limit.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Phase 4 (VPN): Disable VPN server. Staff fall back to on site access only until issue is resolved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Phase 5 (Workstations): Remove GPO from the affected OU in domain controller. Workstations will be reverted back to default on next login.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Phase 6 (Monitoring): Disconnect SIEM tools from log sources if there are load issues. Reconnect after the fix.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Phase 7(Patient portal): Take the portal offline and revert to paper temporarily. Notify patients if any  submissions were affected.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vfc5pkoudmg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Conclusion: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Secure Clinic IT Infrastructure deployment establishes a secure and manageable environment that protects sensitive healthcare information through centralized identity management, role-based access control, encrypted remote access, endpoint protection, and continuous monitoring. Following this guide ensures a consistent deployment process and supports the clinic's operational and security objectives while aligning with industry best practices for healthcare IT security.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