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DF1" w:rsidRDefault="00A51DF1" w:rsidP="006278FE">
      <w:pPr>
        <w:jc w:val="right"/>
        <w:rPr>
          <w:b/>
        </w:rPr>
      </w:pPr>
    </w:p>
    <w:sdt>
      <w:sdtPr>
        <w:rPr>
          <w:rFonts w:asciiTheme="minorHAnsi" w:eastAsiaTheme="minorHAnsi" w:hAnsiTheme="minorHAnsi" w:cstheme="minorBidi"/>
          <w:b w:val="0"/>
          <w:bCs w:val="0"/>
          <w:color w:val="auto"/>
          <w:sz w:val="22"/>
          <w:szCs w:val="22"/>
          <w:lang w:eastAsia="en-US"/>
        </w:rPr>
        <w:id w:val="-1572736777"/>
        <w:docPartObj>
          <w:docPartGallery w:val="Table of Contents"/>
          <w:docPartUnique/>
        </w:docPartObj>
      </w:sdtPr>
      <w:sdtEndPr>
        <w:rPr>
          <w:noProof/>
        </w:rPr>
      </w:sdtEndPr>
      <w:sdtContent>
        <w:p w:rsidR="00A51DF1" w:rsidRDefault="006278FE">
          <w:pPr>
            <w:pStyle w:val="TOCHeading"/>
          </w:pPr>
          <w:r>
            <w:t xml:space="preserve">Table of </w:t>
          </w:r>
          <w:r w:rsidR="00A51DF1">
            <w:t>Contents</w:t>
          </w:r>
        </w:p>
        <w:p w:rsidR="006278FE" w:rsidRPr="006278FE" w:rsidRDefault="006278FE" w:rsidP="006278FE">
          <w:pPr>
            <w:rPr>
              <w:lang w:eastAsia="ja-JP"/>
            </w:rPr>
          </w:pPr>
        </w:p>
        <w:p w:rsidR="00105B6A" w:rsidRDefault="00837F21">
          <w:pPr>
            <w:pStyle w:val="TOC1"/>
            <w:tabs>
              <w:tab w:val="right" w:leader="dot" w:pos="10070"/>
            </w:tabs>
            <w:rPr>
              <w:rFonts w:eastAsiaTheme="minorEastAsia"/>
              <w:noProof/>
            </w:rPr>
          </w:pPr>
          <w:r w:rsidRPr="00837F21">
            <w:fldChar w:fldCharType="begin"/>
          </w:r>
          <w:r w:rsidR="00A51DF1">
            <w:instrText xml:space="preserve"> TOC \o "1-3" \h \z \u </w:instrText>
          </w:r>
          <w:r w:rsidRPr="00837F21">
            <w:fldChar w:fldCharType="separate"/>
          </w:r>
          <w:hyperlink w:anchor="_Toc437126836" w:history="1">
            <w:r w:rsidR="00105B6A" w:rsidRPr="004230B2">
              <w:rPr>
                <w:rStyle w:val="Hyperlink"/>
                <w:noProof/>
              </w:rPr>
              <w:t>PART 1: Data Section</w:t>
            </w:r>
            <w:r w:rsidR="00105B6A">
              <w:rPr>
                <w:noProof/>
                <w:webHidden/>
              </w:rPr>
              <w:tab/>
            </w:r>
            <w:r>
              <w:rPr>
                <w:noProof/>
                <w:webHidden/>
              </w:rPr>
              <w:fldChar w:fldCharType="begin"/>
            </w:r>
            <w:r w:rsidR="00105B6A">
              <w:rPr>
                <w:noProof/>
                <w:webHidden/>
              </w:rPr>
              <w:instrText xml:space="preserve"> PAGEREF _Toc437126836 \h </w:instrText>
            </w:r>
            <w:r>
              <w:rPr>
                <w:noProof/>
                <w:webHidden/>
              </w:rPr>
            </w:r>
            <w:r>
              <w:rPr>
                <w:noProof/>
                <w:webHidden/>
              </w:rPr>
              <w:fldChar w:fldCharType="separate"/>
            </w:r>
            <w:r w:rsidR="00E30D9F">
              <w:rPr>
                <w:noProof/>
                <w:webHidden/>
              </w:rPr>
              <w:t>2</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37" w:history="1">
            <w:r w:rsidR="00105B6A" w:rsidRPr="004230B2">
              <w:rPr>
                <w:rStyle w:val="Hyperlink"/>
                <w:noProof/>
              </w:rPr>
              <w:t>1.</w:t>
            </w:r>
            <w:r w:rsidR="00105B6A">
              <w:rPr>
                <w:rFonts w:eastAsiaTheme="minorEastAsia"/>
                <w:noProof/>
              </w:rPr>
              <w:tab/>
            </w:r>
            <w:r w:rsidR="00105B6A" w:rsidRPr="004230B2">
              <w:rPr>
                <w:rStyle w:val="Hyperlink"/>
                <w:noProof/>
              </w:rPr>
              <w:t>Summary</w:t>
            </w:r>
            <w:r w:rsidR="00105B6A">
              <w:rPr>
                <w:noProof/>
                <w:webHidden/>
              </w:rPr>
              <w:tab/>
            </w:r>
            <w:r>
              <w:rPr>
                <w:noProof/>
                <w:webHidden/>
              </w:rPr>
              <w:fldChar w:fldCharType="begin"/>
            </w:r>
            <w:r w:rsidR="00105B6A">
              <w:rPr>
                <w:noProof/>
                <w:webHidden/>
              </w:rPr>
              <w:instrText xml:space="preserve"> PAGEREF _Toc437126837 \h </w:instrText>
            </w:r>
            <w:r>
              <w:rPr>
                <w:noProof/>
                <w:webHidden/>
              </w:rPr>
            </w:r>
            <w:r>
              <w:rPr>
                <w:noProof/>
                <w:webHidden/>
              </w:rPr>
              <w:fldChar w:fldCharType="separate"/>
            </w:r>
            <w:r w:rsidR="00E30D9F">
              <w:rPr>
                <w:noProof/>
                <w:webHidden/>
              </w:rPr>
              <w:t>2</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38" w:history="1">
            <w:r w:rsidR="00105B6A" w:rsidRPr="004230B2">
              <w:rPr>
                <w:rStyle w:val="Hyperlink"/>
                <w:noProof/>
              </w:rPr>
              <w:t>2.</w:t>
            </w:r>
            <w:r w:rsidR="00105B6A">
              <w:rPr>
                <w:rFonts w:eastAsiaTheme="minorEastAsia"/>
                <w:noProof/>
              </w:rPr>
              <w:tab/>
            </w:r>
            <w:r w:rsidR="00105B6A" w:rsidRPr="004230B2">
              <w:rPr>
                <w:rStyle w:val="Hyperlink"/>
                <w:noProof/>
              </w:rPr>
              <w:t>Source description and statistics</w:t>
            </w:r>
            <w:r w:rsidR="00105B6A">
              <w:rPr>
                <w:noProof/>
                <w:webHidden/>
              </w:rPr>
              <w:tab/>
            </w:r>
            <w:r>
              <w:rPr>
                <w:noProof/>
                <w:webHidden/>
              </w:rPr>
              <w:fldChar w:fldCharType="begin"/>
            </w:r>
            <w:r w:rsidR="00105B6A">
              <w:rPr>
                <w:noProof/>
                <w:webHidden/>
              </w:rPr>
              <w:instrText xml:space="preserve"> PAGEREF _Toc437126838 \h </w:instrText>
            </w:r>
            <w:r>
              <w:rPr>
                <w:noProof/>
                <w:webHidden/>
              </w:rPr>
            </w:r>
            <w:r>
              <w:rPr>
                <w:noProof/>
                <w:webHidden/>
              </w:rPr>
              <w:fldChar w:fldCharType="separate"/>
            </w:r>
            <w:r w:rsidR="00E30D9F">
              <w:rPr>
                <w:noProof/>
                <w:webHidden/>
              </w:rPr>
              <w:t>2</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39" w:history="1">
            <w:r w:rsidR="00105B6A" w:rsidRPr="004230B2">
              <w:rPr>
                <w:rStyle w:val="Hyperlink"/>
                <w:noProof/>
              </w:rPr>
              <w:t>3.</w:t>
            </w:r>
            <w:r w:rsidR="00105B6A">
              <w:rPr>
                <w:rFonts w:eastAsiaTheme="minorEastAsia"/>
                <w:noProof/>
              </w:rPr>
              <w:tab/>
            </w:r>
            <w:r w:rsidR="00105B6A" w:rsidRPr="004230B2">
              <w:rPr>
                <w:rStyle w:val="Hyperlink"/>
                <w:noProof/>
              </w:rPr>
              <w:t>Metadata</w:t>
            </w:r>
            <w:r w:rsidR="00105B6A">
              <w:rPr>
                <w:noProof/>
                <w:webHidden/>
              </w:rPr>
              <w:tab/>
            </w:r>
            <w:r>
              <w:rPr>
                <w:noProof/>
                <w:webHidden/>
              </w:rPr>
              <w:fldChar w:fldCharType="begin"/>
            </w:r>
            <w:r w:rsidR="00105B6A">
              <w:rPr>
                <w:noProof/>
                <w:webHidden/>
              </w:rPr>
              <w:instrText xml:space="preserve"> PAGEREF _Toc437126839 \h </w:instrText>
            </w:r>
            <w:r>
              <w:rPr>
                <w:noProof/>
                <w:webHidden/>
              </w:rPr>
            </w:r>
            <w:r>
              <w:rPr>
                <w:noProof/>
                <w:webHidden/>
              </w:rPr>
              <w:fldChar w:fldCharType="separate"/>
            </w:r>
            <w:r w:rsidR="00E30D9F">
              <w:rPr>
                <w:noProof/>
                <w:webHidden/>
              </w:rPr>
              <w:t>2</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40" w:history="1">
            <w:r w:rsidR="00105B6A" w:rsidRPr="004230B2">
              <w:rPr>
                <w:rStyle w:val="Hyperlink"/>
                <w:noProof/>
              </w:rPr>
              <w:t>4.</w:t>
            </w:r>
            <w:r w:rsidR="00105B6A">
              <w:rPr>
                <w:rFonts w:eastAsiaTheme="minorEastAsia"/>
                <w:noProof/>
              </w:rPr>
              <w:tab/>
            </w:r>
            <w:r w:rsidR="00105B6A" w:rsidRPr="004230B2">
              <w:rPr>
                <w:rStyle w:val="Hyperlink"/>
                <w:noProof/>
              </w:rPr>
              <w:t>Data processing</w:t>
            </w:r>
            <w:r w:rsidR="00105B6A">
              <w:rPr>
                <w:noProof/>
                <w:webHidden/>
              </w:rPr>
              <w:tab/>
            </w:r>
            <w:r>
              <w:rPr>
                <w:noProof/>
                <w:webHidden/>
              </w:rPr>
              <w:fldChar w:fldCharType="begin"/>
            </w:r>
            <w:r w:rsidR="00105B6A">
              <w:rPr>
                <w:noProof/>
                <w:webHidden/>
              </w:rPr>
              <w:instrText xml:space="preserve"> PAGEREF _Toc437126840 \h </w:instrText>
            </w:r>
            <w:r>
              <w:rPr>
                <w:noProof/>
                <w:webHidden/>
              </w:rPr>
            </w:r>
            <w:r>
              <w:rPr>
                <w:noProof/>
                <w:webHidden/>
              </w:rPr>
              <w:fldChar w:fldCharType="separate"/>
            </w:r>
            <w:r w:rsidR="00E30D9F">
              <w:rPr>
                <w:noProof/>
                <w:webHidden/>
              </w:rPr>
              <w:t>4</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42" w:history="1">
            <w:r w:rsidR="00105B6A" w:rsidRPr="004230B2">
              <w:rPr>
                <w:rStyle w:val="Hyperlink"/>
                <w:noProof/>
              </w:rPr>
              <w:t>5.</w:t>
            </w:r>
            <w:r w:rsidR="00105B6A">
              <w:rPr>
                <w:rFonts w:eastAsiaTheme="minorEastAsia"/>
                <w:noProof/>
              </w:rPr>
              <w:tab/>
            </w:r>
            <w:r w:rsidR="00105B6A" w:rsidRPr="004230B2">
              <w:rPr>
                <w:rStyle w:val="Hyperlink"/>
                <w:noProof/>
              </w:rPr>
              <w:t>SAS code</w:t>
            </w:r>
            <w:r w:rsidR="00105B6A">
              <w:rPr>
                <w:noProof/>
                <w:webHidden/>
              </w:rPr>
              <w:tab/>
            </w:r>
            <w:r>
              <w:rPr>
                <w:noProof/>
                <w:webHidden/>
              </w:rPr>
              <w:fldChar w:fldCharType="begin"/>
            </w:r>
            <w:r w:rsidR="00105B6A">
              <w:rPr>
                <w:noProof/>
                <w:webHidden/>
              </w:rPr>
              <w:instrText xml:space="preserve"> PAGEREF _Toc437126842 \h </w:instrText>
            </w:r>
            <w:r>
              <w:rPr>
                <w:noProof/>
                <w:webHidden/>
              </w:rPr>
            </w:r>
            <w:r>
              <w:rPr>
                <w:noProof/>
                <w:webHidden/>
              </w:rPr>
              <w:fldChar w:fldCharType="separate"/>
            </w:r>
            <w:r w:rsidR="00E30D9F">
              <w:rPr>
                <w:noProof/>
                <w:webHidden/>
              </w:rPr>
              <w:t>4</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43" w:history="1">
            <w:r w:rsidR="00105B6A" w:rsidRPr="004230B2">
              <w:rPr>
                <w:rStyle w:val="Hyperlink"/>
                <w:noProof/>
              </w:rPr>
              <w:t>6.</w:t>
            </w:r>
            <w:r w:rsidR="00105B6A">
              <w:rPr>
                <w:rFonts w:eastAsiaTheme="minorEastAsia"/>
                <w:noProof/>
              </w:rPr>
              <w:tab/>
            </w:r>
            <w:r w:rsidR="00105B6A" w:rsidRPr="004230B2">
              <w:rPr>
                <w:rStyle w:val="Hyperlink"/>
                <w:noProof/>
              </w:rPr>
              <w:t>Excel functions used</w:t>
            </w:r>
            <w:r w:rsidR="00105B6A">
              <w:rPr>
                <w:noProof/>
                <w:webHidden/>
              </w:rPr>
              <w:tab/>
            </w:r>
            <w:r>
              <w:rPr>
                <w:noProof/>
                <w:webHidden/>
              </w:rPr>
              <w:fldChar w:fldCharType="begin"/>
            </w:r>
            <w:r w:rsidR="00105B6A">
              <w:rPr>
                <w:noProof/>
                <w:webHidden/>
              </w:rPr>
              <w:instrText xml:space="preserve"> PAGEREF _Toc437126843 \h </w:instrText>
            </w:r>
            <w:r>
              <w:rPr>
                <w:noProof/>
                <w:webHidden/>
              </w:rPr>
            </w:r>
            <w:r>
              <w:rPr>
                <w:noProof/>
                <w:webHidden/>
              </w:rPr>
              <w:fldChar w:fldCharType="separate"/>
            </w:r>
            <w:r w:rsidR="00E30D9F">
              <w:rPr>
                <w:noProof/>
                <w:webHidden/>
              </w:rPr>
              <w:t>4</w:t>
            </w:r>
            <w:r>
              <w:rPr>
                <w:noProof/>
                <w:webHidden/>
              </w:rPr>
              <w:fldChar w:fldCharType="end"/>
            </w:r>
          </w:hyperlink>
        </w:p>
        <w:p w:rsidR="00105B6A" w:rsidRDefault="00837F21">
          <w:pPr>
            <w:pStyle w:val="TOC1"/>
            <w:tabs>
              <w:tab w:val="right" w:leader="dot" w:pos="10070"/>
            </w:tabs>
            <w:rPr>
              <w:rFonts w:eastAsiaTheme="minorEastAsia"/>
              <w:noProof/>
            </w:rPr>
          </w:pPr>
          <w:hyperlink w:anchor="_Toc437126844" w:history="1">
            <w:r w:rsidR="00105B6A" w:rsidRPr="004230B2">
              <w:rPr>
                <w:rStyle w:val="Hyperlink"/>
                <w:noProof/>
              </w:rPr>
              <w:t>PART 2: Analytics Section</w:t>
            </w:r>
            <w:r w:rsidR="00105B6A">
              <w:rPr>
                <w:noProof/>
                <w:webHidden/>
              </w:rPr>
              <w:tab/>
            </w:r>
            <w:r>
              <w:rPr>
                <w:noProof/>
                <w:webHidden/>
              </w:rPr>
              <w:fldChar w:fldCharType="begin"/>
            </w:r>
            <w:r w:rsidR="00105B6A">
              <w:rPr>
                <w:noProof/>
                <w:webHidden/>
              </w:rPr>
              <w:instrText xml:space="preserve"> PAGEREF _Toc437126844 \h </w:instrText>
            </w:r>
            <w:r>
              <w:rPr>
                <w:noProof/>
                <w:webHidden/>
              </w:rPr>
            </w:r>
            <w:r>
              <w:rPr>
                <w:noProof/>
                <w:webHidden/>
              </w:rPr>
              <w:fldChar w:fldCharType="separate"/>
            </w:r>
            <w:r w:rsidR="00E30D9F">
              <w:rPr>
                <w:noProof/>
                <w:webHidden/>
              </w:rPr>
              <w:t>5</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45" w:history="1">
            <w:r w:rsidR="00105B6A" w:rsidRPr="004230B2">
              <w:rPr>
                <w:rStyle w:val="Hyperlink"/>
                <w:noProof/>
              </w:rPr>
              <w:t>1.</w:t>
            </w:r>
            <w:r w:rsidR="00105B6A">
              <w:rPr>
                <w:rFonts w:eastAsiaTheme="minorEastAsia"/>
                <w:noProof/>
              </w:rPr>
              <w:tab/>
            </w:r>
            <w:r w:rsidR="00105B6A" w:rsidRPr="004230B2">
              <w:rPr>
                <w:rStyle w:val="Hyperlink"/>
                <w:noProof/>
              </w:rPr>
              <w:t>Plan of analysis</w:t>
            </w:r>
            <w:r w:rsidR="00105B6A">
              <w:rPr>
                <w:noProof/>
                <w:webHidden/>
              </w:rPr>
              <w:tab/>
            </w:r>
            <w:r>
              <w:rPr>
                <w:noProof/>
                <w:webHidden/>
              </w:rPr>
              <w:fldChar w:fldCharType="begin"/>
            </w:r>
            <w:r w:rsidR="00105B6A">
              <w:rPr>
                <w:noProof/>
                <w:webHidden/>
              </w:rPr>
              <w:instrText xml:space="preserve"> PAGEREF _Toc437126845 \h </w:instrText>
            </w:r>
            <w:r>
              <w:rPr>
                <w:noProof/>
                <w:webHidden/>
              </w:rPr>
            </w:r>
            <w:r>
              <w:rPr>
                <w:noProof/>
                <w:webHidden/>
              </w:rPr>
              <w:fldChar w:fldCharType="separate"/>
            </w:r>
            <w:r w:rsidR="00E30D9F">
              <w:rPr>
                <w:noProof/>
                <w:webHidden/>
              </w:rPr>
              <w:t>5</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46" w:history="1">
            <w:r w:rsidR="00105B6A" w:rsidRPr="004230B2">
              <w:rPr>
                <w:rStyle w:val="Hyperlink"/>
                <w:noProof/>
              </w:rPr>
              <w:t>2.</w:t>
            </w:r>
            <w:r w:rsidR="00105B6A">
              <w:rPr>
                <w:rFonts w:eastAsiaTheme="minorEastAsia"/>
                <w:noProof/>
              </w:rPr>
              <w:tab/>
            </w:r>
            <w:r w:rsidR="00105B6A" w:rsidRPr="004230B2">
              <w:rPr>
                <w:rStyle w:val="Hyperlink"/>
                <w:noProof/>
              </w:rPr>
              <w:t>Cluster Analysis</w:t>
            </w:r>
            <w:r w:rsidR="00105B6A">
              <w:rPr>
                <w:noProof/>
                <w:webHidden/>
              </w:rPr>
              <w:tab/>
            </w:r>
            <w:r>
              <w:rPr>
                <w:noProof/>
                <w:webHidden/>
              </w:rPr>
              <w:fldChar w:fldCharType="begin"/>
            </w:r>
            <w:r w:rsidR="00105B6A">
              <w:rPr>
                <w:noProof/>
                <w:webHidden/>
              </w:rPr>
              <w:instrText xml:space="preserve"> PAGEREF _Toc437126846 \h </w:instrText>
            </w:r>
            <w:r>
              <w:rPr>
                <w:noProof/>
                <w:webHidden/>
              </w:rPr>
            </w:r>
            <w:r>
              <w:rPr>
                <w:noProof/>
                <w:webHidden/>
              </w:rPr>
              <w:fldChar w:fldCharType="separate"/>
            </w:r>
            <w:r w:rsidR="00E30D9F">
              <w:rPr>
                <w:noProof/>
                <w:webHidden/>
              </w:rPr>
              <w:t>5</w:t>
            </w:r>
            <w:r>
              <w:rPr>
                <w:noProof/>
                <w:webHidden/>
              </w:rPr>
              <w:fldChar w:fldCharType="end"/>
            </w:r>
          </w:hyperlink>
        </w:p>
        <w:p w:rsidR="00105B6A" w:rsidRDefault="00837F21">
          <w:pPr>
            <w:pStyle w:val="TOC3"/>
            <w:tabs>
              <w:tab w:val="right" w:leader="dot" w:pos="10070"/>
            </w:tabs>
            <w:rPr>
              <w:rFonts w:eastAsiaTheme="minorEastAsia"/>
              <w:noProof/>
            </w:rPr>
          </w:pPr>
          <w:hyperlink w:anchor="_Toc437126847" w:history="1">
            <w:r w:rsidR="00105B6A" w:rsidRPr="004230B2">
              <w:rPr>
                <w:rStyle w:val="Hyperlink"/>
                <w:noProof/>
              </w:rPr>
              <w:t>2.1 Cluster Summary</w:t>
            </w:r>
            <w:r w:rsidR="00105B6A">
              <w:rPr>
                <w:noProof/>
                <w:webHidden/>
              </w:rPr>
              <w:tab/>
            </w:r>
            <w:r>
              <w:rPr>
                <w:noProof/>
                <w:webHidden/>
              </w:rPr>
              <w:fldChar w:fldCharType="begin"/>
            </w:r>
            <w:r w:rsidR="00105B6A">
              <w:rPr>
                <w:noProof/>
                <w:webHidden/>
              </w:rPr>
              <w:instrText xml:space="preserve"> PAGEREF _Toc437126847 \h </w:instrText>
            </w:r>
            <w:r>
              <w:rPr>
                <w:noProof/>
                <w:webHidden/>
              </w:rPr>
            </w:r>
            <w:r>
              <w:rPr>
                <w:noProof/>
                <w:webHidden/>
              </w:rPr>
              <w:fldChar w:fldCharType="separate"/>
            </w:r>
            <w:r w:rsidR="00E30D9F">
              <w:rPr>
                <w:noProof/>
                <w:webHidden/>
              </w:rPr>
              <w:t>8</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48" w:history="1">
            <w:r w:rsidR="00105B6A" w:rsidRPr="004230B2">
              <w:rPr>
                <w:rStyle w:val="Hyperlink"/>
                <w:noProof/>
              </w:rPr>
              <w:t>3.</w:t>
            </w:r>
            <w:r w:rsidR="00105B6A">
              <w:rPr>
                <w:rFonts w:eastAsiaTheme="minorEastAsia"/>
                <w:noProof/>
              </w:rPr>
              <w:tab/>
            </w:r>
            <w:r w:rsidR="00105B6A" w:rsidRPr="004230B2">
              <w:rPr>
                <w:rStyle w:val="Hyperlink"/>
                <w:noProof/>
              </w:rPr>
              <w:t>Profiling</w:t>
            </w:r>
            <w:r w:rsidR="00105B6A">
              <w:rPr>
                <w:noProof/>
                <w:webHidden/>
              </w:rPr>
              <w:tab/>
            </w:r>
            <w:r>
              <w:rPr>
                <w:noProof/>
                <w:webHidden/>
              </w:rPr>
              <w:fldChar w:fldCharType="begin"/>
            </w:r>
            <w:r w:rsidR="00105B6A">
              <w:rPr>
                <w:noProof/>
                <w:webHidden/>
              </w:rPr>
              <w:instrText xml:space="preserve"> PAGEREF _Toc437126848 \h </w:instrText>
            </w:r>
            <w:r>
              <w:rPr>
                <w:noProof/>
                <w:webHidden/>
              </w:rPr>
            </w:r>
            <w:r>
              <w:rPr>
                <w:noProof/>
                <w:webHidden/>
              </w:rPr>
              <w:fldChar w:fldCharType="separate"/>
            </w:r>
            <w:r w:rsidR="00E30D9F">
              <w:rPr>
                <w:noProof/>
                <w:webHidden/>
              </w:rPr>
              <w:t>8</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50" w:history="1">
            <w:r w:rsidR="00105B6A" w:rsidRPr="004230B2">
              <w:rPr>
                <w:rStyle w:val="Hyperlink"/>
                <w:noProof/>
              </w:rPr>
              <w:t>4.</w:t>
            </w:r>
            <w:r w:rsidR="00105B6A">
              <w:rPr>
                <w:rFonts w:eastAsiaTheme="minorEastAsia"/>
                <w:noProof/>
              </w:rPr>
              <w:tab/>
            </w:r>
            <w:r w:rsidR="00105B6A" w:rsidRPr="004230B2">
              <w:rPr>
                <w:rStyle w:val="Hyperlink"/>
                <w:noProof/>
              </w:rPr>
              <w:t>SAS code</w:t>
            </w:r>
            <w:r w:rsidR="00105B6A">
              <w:rPr>
                <w:noProof/>
                <w:webHidden/>
              </w:rPr>
              <w:tab/>
            </w:r>
            <w:r>
              <w:rPr>
                <w:noProof/>
                <w:webHidden/>
              </w:rPr>
              <w:fldChar w:fldCharType="begin"/>
            </w:r>
            <w:r w:rsidR="00105B6A">
              <w:rPr>
                <w:noProof/>
                <w:webHidden/>
              </w:rPr>
              <w:instrText xml:space="preserve"> PAGEREF _Toc437126850 \h </w:instrText>
            </w:r>
            <w:r>
              <w:rPr>
                <w:noProof/>
                <w:webHidden/>
              </w:rPr>
            </w:r>
            <w:r>
              <w:rPr>
                <w:noProof/>
                <w:webHidden/>
              </w:rPr>
              <w:fldChar w:fldCharType="separate"/>
            </w:r>
            <w:r w:rsidR="00E30D9F">
              <w:rPr>
                <w:noProof/>
                <w:webHidden/>
              </w:rPr>
              <w:t>9</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51" w:history="1">
            <w:r w:rsidR="00105B6A" w:rsidRPr="004230B2">
              <w:rPr>
                <w:rStyle w:val="Hyperlink"/>
                <w:noProof/>
              </w:rPr>
              <w:t>5.</w:t>
            </w:r>
            <w:r w:rsidR="00105B6A">
              <w:rPr>
                <w:rFonts w:eastAsiaTheme="minorEastAsia"/>
                <w:noProof/>
              </w:rPr>
              <w:tab/>
            </w:r>
            <w:r w:rsidR="00105B6A" w:rsidRPr="004230B2">
              <w:rPr>
                <w:rStyle w:val="Hyperlink"/>
                <w:noProof/>
              </w:rPr>
              <w:t>Excel functions used</w:t>
            </w:r>
            <w:r w:rsidR="00105B6A">
              <w:rPr>
                <w:noProof/>
                <w:webHidden/>
              </w:rPr>
              <w:tab/>
            </w:r>
            <w:r>
              <w:rPr>
                <w:noProof/>
                <w:webHidden/>
              </w:rPr>
              <w:fldChar w:fldCharType="begin"/>
            </w:r>
            <w:r w:rsidR="00105B6A">
              <w:rPr>
                <w:noProof/>
                <w:webHidden/>
              </w:rPr>
              <w:instrText xml:space="preserve"> PAGEREF _Toc437126851 \h </w:instrText>
            </w:r>
            <w:r>
              <w:rPr>
                <w:noProof/>
                <w:webHidden/>
              </w:rPr>
            </w:r>
            <w:r>
              <w:rPr>
                <w:noProof/>
                <w:webHidden/>
              </w:rPr>
              <w:fldChar w:fldCharType="separate"/>
            </w:r>
            <w:r w:rsidR="00E30D9F">
              <w:rPr>
                <w:noProof/>
                <w:webHidden/>
              </w:rPr>
              <w:t>11</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52" w:history="1">
            <w:r w:rsidR="00105B6A" w:rsidRPr="004230B2">
              <w:rPr>
                <w:rStyle w:val="Hyperlink"/>
                <w:noProof/>
              </w:rPr>
              <w:t>6.</w:t>
            </w:r>
            <w:r w:rsidR="00105B6A">
              <w:rPr>
                <w:rFonts w:eastAsiaTheme="minorEastAsia"/>
                <w:noProof/>
              </w:rPr>
              <w:tab/>
            </w:r>
            <w:r w:rsidR="00105B6A" w:rsidRPr="004230B2">
              <w:rPr>
                <w:rStyle w:val="Hyperlink"/>
                <w:noProof/>
              </w:rPr>
              <w:t>Other findings and analysis</w:t>
            </w:r>
            <w:r w:rsidR="00105B6A">
              <w:rPr>
                <w:noProof/>
                <w:webHidden/>
              </w:rPr>
              <w:tab/>
            </w:r>
            <w:r>
              <w:rPr>
                <w:noProof/>
                <w:webHidden/>
              </w:rPr>
              <w:fldChar w:fldCharType="begin"/>
            </w:r>
            <w:r w:rsidR="00105B6A">
              <w:rPr>
                <w:noProof/>
                <w:webHidden/>
              </w:rPr>
              <w:instrText xml:space="preserve"> PAGEREF _Toc437126852 \h </w:instrText>
            </w:r>
            <w:r>
              <w:rPr>
                <w:noProof/>
                <w:webHidden/>
              </w:rPr>
            </w:r>
            <w:r>
              <w:rPr>
                <w:noProof/>
                <w:webHidden/>
              </w:rPr>
              <w:fldChar w:fldCharType="separate"/>
            </w:r>
            <w:r w:rsidR="00E30D9F">
              <w:rPr>
                <w:noProof/>
                <w:webHidden/>
              </w:rPr>
              <w:t>12</w:t>
            </w:r>
            <w:r>
              <w:rPr>
                <w:noProof/>
                <w:webHidden/>
              </w:rPr>
              <w:fldChar w:fldCharType="end"/>
            </w:r>
          </w:hyperlink>
        </w:p>
        <w:p w:rsidR="00105B6A" w:rsidRDefault="00837F21">
          <w:pPr>
            <w:pStyle w:val="TOC2"/>
            <w:tabs>
              <w:tab w:val="left" w:pos="660"/>
              <w:tab w:val="right" w:leader="dot" w:pos="10070"/>
            </w:tabs>
            <w:rPr>
              <w:rFonts w:eastAsiaTheme="minorEastAsia"/>
              <w:noProof/>
            </w:rPr>
          </w:pPr>
          <w:hyperlink w:anchor="_Toc437126853" w:history="1">
            <w:r w:rsidR="00105B6A" w:rsidRPr="004230B2">
              <w:rPr>
                <w:rStyle w:val="Hyperlink"/>
                <w:noProof/>
              </w:rPr>
              <w:t>7.</w:t>
            </w:r>
            <w:r w:rsidR="00105B6A">
              <w:rPr>
                <w:rFonts w:eastAsiaTheme="minorEastAsia"/>
                <w:noProof/>
              </w:rPr>
              <w:tab/>
            </w:r>
            <w:r w:rsidR="00105B6A" w:rsidRPr="004230B2">
              <w:rPr>
                <w:rStyle w:val="Hyperlink"/>
                <w:noProof/>
              </w:rPr>
              <w:t>Summary</w:t>
            </w:r>
            <w:r w:rsidR="00105B6A">
              <w:rPr>
                <w:noProof/>
                <w:webHidden/>
              </w:rPr>
              <w:tab/>
            </w:r>
            <w:r>
              <w:rPr>
                <w:noProof/>
                <w:webHidden/>
              </w:rPr>
              <w:fldChar w:fldCharType="begin"/>
            </w:r>
            <w:r w:rsidR="00105B6A">
              <w:rPr>
                <w:noProof/>
                <w:webHidden/>
              </w:rPr>
              <w:instrText xml:space="preserve"> PAGEREF _Toc437126853 \h </w:instrText>
            </w:r>
            <w:r>
              <w:rPr>
                <w:noProof/>
                <w:webHidden/>
              </w:rPr>
            </w:r>
            <w:r>
              <w:rPr>
                <w:noProof/>
                <w:webHidden/>
              </w:rPr>
              <w:fldChar w:fldCharType="separate"/>
            </w:r>
            <w:r w:rsidR="00E30D9F">
              <w:rPr>
                <w:noProof/>
                <w:webHidden/>
              </w:rPr>
              <w:t>14</w:t>
            </w:r>
            <w:r>
              <w:rPr>
                <w:noProof/>
                <w:webHidden/>
              </w:rPr>
              <w:fldChar w:fldCharType="end"/>
            </w:r>
          </w:hyperlink>
        </w:p>
        <w:p w:rsidR="00105B6A" w:rsidRDefault="00837F21">
          <w:pPr>
            <w:pStyle w:val="TOC2"/>
            <w:tabs>
              <w:tab w:val="right" w:leader="dot" w:pos="10070"/>
            </w:tabs>
            <w:rPr>
              <w:rFonts w:eastAsiaTheme="minorEastAsia"/>
              <w:noProof/>
            </w:rPr>
          </w:pPr>
          <w:hyperlink w:anchor="_Toc437126854" w:history="1">
            <w:r w:rsidR="00105B6A" w:rsidRPr="004230B2">
              <w:rPr>
                <w:rStyle w:val="Hyperlink"/>
                <w:noProof/>
              </w:rPr>
              <w:t>APPENDIX</w:t>
            </w:r>
            <w:r w:rsidR="00105B6A">
              <w:rPr>
                <w:noProof/>
                <w:webHidden/>
              </w:rPr>
              <w:tab/>
            </w:r>
            <w:r>
              <w:rPr>
                <w:noProof/>
                <w:webHidden/>
              </w:rPr>
              <w:fldChar w:fldCharType="begin"/>
            </w:r>
            <w:r w:rsidR="00105B6A">
              <w:rPr>
                <w:noProof/>
                <w:webHidden/>
              </w:rPr>
              <w:instrText xml:space="preserve"> PAGEREF _Toc437126854 \h </w:instrText>
            </w:r>
            <w:r>
              <w:rPr>
                <w:noProof/>
                <w:webHidden/>
              </w:rPr>
            </w:r>
            <w:r>
              <w:rPr>
                <w:noProof/>
                <w:webHidden/>
              </w:rPr>
              <w:fldChar w:fldCharType="separate"/>
            </w:r>
            <w:r w:rsidR="00E30D9F">
              <w:rPr>
                <w:noProof/>
                <w:webHidden/>
              </w:rPr>
              <w:t>15</w:t>
            </w:r>
            <w:r>
              <w:rPr>
                <w:noProof/>
                <w:webHidden/>
              </w:rPr>
              <w:fldChar w:fldCharType="end"/>
            </w:r>
          </w:hyperlink>
        </w:p>
        <w:p w:rsidR="00A51DF1" w:rsidRDefault="00837F21">
          <w:r>
            <w:rPr>
              <w:b/>
              <w:bCs/>
              <w:noProof/>
            </w:rPr>
            <w:fldChar w:fldCharType="end"/>
          </w:r>
        </w:p>
      </w:sdtContent>
    </w:sdt>
    <w:p w:rsidR="00A51DF1" w:rsidRDefault="00A51DF1" w:rsidP="00A51DF1">
      <w:pPr>
        <w:pStyle w:val="ListParagraph"/>
        <w:rPr>
          <w:b/>
        </w:rPr>
      </w:pPr>
    </w:p>
    <w:p w:rsidR="00A51DF1" w:rsidRDefault="00A51DF1" w:rsidP="00A51DF1">
      <w:pPr>
        <w:pStyle w:val="ListParagraph"/>
        <w:rPr>
          <w:b/>
        </w:rPr>
      </w:pPr>
    </w:p>
    <w:p w:rsidR="006278FE" w:rsidRDefault="006278FE">
      <w:pPr>
        <w:rPr>
          <w:rFonts w:asciiTheme="majorHAnsi" w:eastAsiaTheme="majorEastAsia" w:hAnsiTheme="majorHAnsi" w:cstheme="majorBidi"/>
          <w:b/>
          <w:bCs/>
          <w:color w:val="365F91" w:themeColor="accent1" w:themeShade="BF"/>
          <w:sz w:val="28"/>
          <w:szCs w:val="28"/>
        </w:rPr>
      </w:pPr>
      <w:r>
        <w:br w:type="page"/>
      </w:r>
    </w:p>
    <w:p w:rsidR="00EB476F" w:rsidRPr="00A51DF1" w:rsidRDefault="00141366" w:rsidP="00141366">
      <w:pPr>
        <w:pStyle w:val="Heading1"/>
      </w:pPr>
      <w:bookmarkStart w:id="0" w:name="_Toc437126836"/>
      <w:r>
        <w:lastRenderedPageBreak/>
        <w:t xml:space="preserve">PART 1: </w:t>
      </w:r>
      <w:r w:rsidR="00EB476F" w:rsidRPr="00A51DF1">
        <w:t>Data Section</w:t>
      </w:r>
      <w:bookmarkEnd w:id="0"/>
    </w:p>
    <w:p w:rsidR="00AB192B" w:rsidRDefault="000A085F" w:rsidP="00D06979">
      <w:pPr>
        <w:pStyle w:val="Heading2"/>
        <w:numPr>
          <w:ilvl w:val="0"/>
          <w:numId w:val="1"/>
        </w:numPr>
      </w:pPr>
      <w:bookmarkStart w:id="1" w:name="_Toc437126837"/>
      <w:r w:rsidRPr="00A51DF1">
        <w:t>Summary</w:t>
      </w:r>
      <w:bookmarkEnd w:id="1"/>
    </w:p>
    <w:p w:rsidR="00FF3945" w:rsidRDefault="00FF3945" w:rsidP="0065043D">
      <w:pPr>
        <w:spacing w:after="0"/>
      </w:pPr>
      <w:r>
        <w:tab/>
      </w:r>
      <w:r w:rsidRPr="00FF3945">
        <w:t xml:space="preserve">The Public Use Microdata Sample (PUMS) contains a sample of actual responses to the American </w:t>
      </w:r>
      <w:r>
        <w:tab/>
      </w:r>
      <w:r w:rsidRPr="00FF3945">
        <w:t xml:space="preserve">Community Survey (ACS). PUMS files for an individual year, such as 2013, contain records of data from </w:t>
      </w:r>
      <w:r>
        <w:tab/>
      </w:r>
      <w:r w:rsidRPr="00FF3945">
        <w:t xml:space="preserve">approximately one percent of the United States population. The PUMS dataset includes variables for </w:t>
      </w:r>
      <w:r>
        <w:tab/>
      </w:r>
      <w:r w:rsidRPr="00FF3945">
        <w:t>nearly every question on the survey. Each record in the file represents single housing unit</w:t>
      </w:r>
      <w:r w:rsidR="0065043D">
        <w:t xml:space="preserve">. </w:t>
      </w:r>
      <w:r w:rsidRPr="00FF3945">
        <w:t xml:space="preserve">The 2013 ACS </w:t>
      </w:r>
      <w:r w:rsidR="0065043D">
        <w:tab/>
      </w:r>
      <w:r w:rsidRPr="00FF3945">
        <w:t xml:space="preserve">PUMS files rely on PUMA boundaries that were drawn by state governments using data from the 2010 </w:t>
      </w:r>
      <w:r w:rsidR="0065043D">
        <w:tab/>
      </w:r>
      <w:r w:rsidRPr="00FF3945">
        <w:t>Census.</w:t>
      </w:r>
    </w:p>
    <w:p w:rsidR="0065043D" w:rsidRDefault="0065043D" w:rsidP="0065043D">
      <w:pPr>
        <w:spacing w:after="0"/>
      </w:pPr>
      <w:r>
        <w:tab/>
        <w:t>This PUMS file is downloaded from below link -</w:t>
      </w:r>
    </w:p>
    <w:p w:rsidR="0065043D" w:rsidRDefault="0065043D" w:rsidP="0065043D">
      <w:pPr>
        <w:spacing w:after="0"/>
      </w:pPr>
      <w:r w:rsidRPr="0065043D">
        <w:rPr>
          <w:b/>
          <w:bCs/>
        </w:rPr>
        <w:tab/>
      </w:r>
      <w:hyperlink r:id="rId8" w:history="1">
        <w:r w:rsidRPr="0065043D">
          <w:rPr>
            <w:rStyle w:val="Hyperlink"/>
            <w:b/>
            <w:bCs/>
          </w:rPr>
          <w:t>http://www.census.gov/programs-surveys/acs/data/pums.html</w:t>
        </w:r>
      </w:hyperlink>
    </w:p>
    <w:p w:rsidR="009239B4" w:rsidRDefault="008D03EF" w:rsidP="00627C36">
      <w:pPr>
        <w:spacing w:after="0"/>
        <w:ind w:left="720"/>
      </w:pPr>
      <w:r w:rsidRPr="0062583F">
        <w:t>psam_h17.sas7bdat</w:t>
      </w:r>
      <w:r w:rsidR="002C5EAB">
        <w:t xml:space="preserve">, </w:t>
      </w:r>
      <w:r>
        <w:t>SAS format file is downloaded and</w:t>
      </w:r>
      <w:r w:rsidR="00033C4F">
        <w:t xml:space="preserve"> copied </w:t>
      </w:r>
      <w:r w:rsidR="0062583F">
        <w:t xml:space="preserve">in SAS </w:t>
      </w:r>
      <w:r w:rsidR="0095088A">
        <w:t>‘Final_Project’</w:t>
      </w:r>
      <w:r w:rsidR="0062583F">
        <w:t xml:space="preserve"> folder</w:t>
      </w:r>
      <w:r w:rsidR="00033C4F">
        <w:t xml:space="preserve"> to make it available for </w:t>
      </w:r>
      <w:r w:rsidR="00655197">
        <w:t>use</w:t>
      </w:r>
      <w:r w:rsidR="0062583F">
        <w:t>.</w:t>
      </w:r>
      <w:r w:rsidR="0095088A">
        <w:t xml:space="preserve"> In SAS, ‘census’ library is created to access this data</w:t>
      </w:r>
      <w:r w:rsidR="00655197">
        <w:t xml:space="preserve"> from </w:t>
      </w:r>
      <w:r>
        <w:t>'</w:t>
      </w:r>
      <w:r w:rsidRPr="008D03EF">
        <w:t>/folders/myfolders/Final_Project</w:t>
      </w:r>
      <w:r>
        <w:t>' path</w:t>
      </w:r>
      <w:r w:rsidR="0095088A">
        <w:t>.</w:t>
      </w:r>
      <w:r w:rsidR="00C45774">
        <w:t xml:space="preserve"> This dataset is further used to generate clusters to form groups of data having similar characteristics.</w:t>
      </w:r>
    </w:p>
    <w:p w:rsidR="00141366" w:rsidRDefault="00EB476F" w:rsidP="00D06979">
      <w:pPr>
        <w:pStyle w:val="Heading2"/>
        <w:numPr>
          <w:ilvl w:val="0"/>
          <w:numId w:val="1"/>
        </w:numPr>
      </w:pPr>
      <w:bookmarkStart w:id="2" w:name="_Toc437126838"/>
      <w:r w:rsidRPr="00A51DF1">
        <w:t>Source description and statistics</w:t>
      </w:r>
      <w:bookmarkEnd w:id="2"/>
    </w:p>
    <w:p w:rsidR="00141366" w:rsidRPr="00141366" w:rsidRDefault="00141366" w:rsidP="00141366"/>
    <w:tbl>
      <w:tblPr>
        <w:tblStyle w:val="TableGrid"/>
        <w:tblW w:w="0" w:type="auto"/>
        <w:tblInd w:w="1188" w:type="dxa"/>
        <w:tblLayout w:type="fixed"/>
        <w:tblLook w:val="04A0"/>
      </w:tblPr>
      <w:tblGrid>
        <w:gridCol w:w="1782"/>
        <w:gridCol w:w="1782"/>
        <w:gridCol w:w="1782"/>
        <w:gridCol w:w="1782"/>
        <w:gridCol w:w="1782"/>
      </w:tblGrid>
      <w:tr w:rsidR="00EB476F" w:rsidRPr="00EB476F" w:rsidTr="000A085F">
        <w:tc>
          <w:tcPr>
            <w:tcW w:w="1782" w:type="dxa"/>
          </w:tcPr>
          <w:p w:rsidR="00EB476F" w:rsidRPr="000A085F" w:rsidRDefault="00EB476F" w:rsidP="00EB476F">
            <w:pPr>
              <w:rPr>
                <w:b/>
                <w:sz w:val="20"/>
                <w:szCs w:val="20"/>
              </w:rPr>
            </w:pPr>
            <w:r w:rsidRPr="000A085F">
              <w:rPr>
                <w:b/>
                <w:sz w:val="20"/>
                <w:szCs w:val="20"/>
              </w:rPr>
              <w:t>Data Item</w:t>
            </w:r>
          </w:p>
        </w:tc>
        <w:tc>
          <w:tcPr>
            <w:tcW w:w="1782" w:type="dxa"/>
          </w:tcPr>
          <w:p w:rsidR="000A085F" w:rsidRDefault="00EB476F" w:rsidP="00EB476F">
            <w:pPr>
              <w:rPr>
                <w:b/>
                <w:sz w:val="20"/>
                <w:szCs w:val="20"/>
              </w:rPr>
            </w:pPr>
            <w:r w:rsidRPr="000A085F">
              <w:rPr>
                <w:b/>
                <w:sz w:val="20"/>
                <w:szCs w:val="20"/>
              </w:rPr>
              <w:t xml:space="preserve">Source </w:t>
            </w:r>
          </w:p>
          <w:p w:rsidR="00EB476F" w:rsidRPr="000A085F" w:rsidRDefault="00EB476F" w:rsidP="00EB476F">
            <w:pPr>
              <w:rPr>
                <w:b/>
                <w:sz w:val="20"/>
                <w:szCs w:val="20"/>
              </w:rPr>
            </w:pPr>
            <w:r w:rsidRPr="000A085F">
              <w:rPr>
                <w:b/>
                <w:sz w:val="20"/>
                <w:szCs w:val="20"/>
              </w:rPr>
              <w:t>(e.g., website)</w:t>
            </w:r>
          </w:p>
        </w:tc>
        <w:tc>
          <w:tcPr>
            <w:tcW w:w="1782" w:type="dxa"/>
          </w:tcPr>
          <w:p w:rsidR="00EB476F" w:rsidRPr="000A085F" w:rsidRDefault="00EB476F" w:rsidP="00EB476F">
            <w:pPr>
              <w:rPr>
                <w:b/>
                <w:sz w:val="20"/>
                <w:szCs w:val="20"/>
              </w:rPr>
            </w:pPr>
            <w:r w:rsidRPr="000A085F">
              <w:rPr>
                <w:b/>
                <w:sz w:val="20"/>
                <w:szCs w:val="20"/>
              </w:rPr>
              <w:t>Description</w:t>
            </w:r>
          </w:p>
        </w:tc>
        <w:tc>
          <w:tcPr>
            <w:tcW w:w="1782" w:type="dxa"/>
          </w:tcPr>
          <w:p w:rsidR="000A085F" w:rsidRDefault="00EB476F" w:rsidP="00EB476F">
            <w:pPr>
              <w:rPr>
                <w:b/>
                <w:sz w:val="20"/>
                <w:szCs w:val="20"/>
              </w:rPr>
            </w:pPr>
            <w:r w:rsidRPr="000A085F">
              <w:rPr>
                <w:b/>
                <w:sz w:val="20"/>
                <w:szCs w:val="20"/>
              </w:rPr>
              <w:t xml:space="preserve">Statistics </w:t>
            </w:r>
          </w:p>
          <w:p w:rsidR="00EB476F" w:rsidRPr="000A085F" w:rsidRDefault="000A085F" w:rsidP="000A085F">
            <w:pPr>
              <w:rPr>
                <w:b/>
                <w:sz w:val="20"/>
                <w:szCs w:val="20"/>
              </w:rPr>
            </w:pPr>
            <w:r>
              <w:rPr>
                <w:b/>
                <w:sz w:val="20"/>
                <w:szCs w:val="20"/>
              </w:rPr>
              <w:t>(e.g., # of row</w:t>
            </w:r>
            <w:r w:rsidR="00EB476F" w:rsidRPr="000A085F">
              <w:rPr>
                <w:b/>
                <w:sz w:val="20"/>
                <w:szCs w:val="20"/>
              </w:rPr>
              <w:t>s)</w:t>
            </w:r>
          </w:p>
        </w:tc>
        <w:tc>
          <w:tcPr>
            <w:tcW w:w="1782" w:type="dxa"/>
          </w:tcPr>
          <w:p w:rsidR="00EB476F" w:rsidRPr="000A085F" w:rsidRDefault="00EB476F" w:rsidP="00EB476F">
            <w:pPr>
              <w:rPr>
                <w:b/>
                <w:sz w:val="20"/>
                <w:szCs w:val="20"/>
              </w:rPr>
            </w:pPr>
            <w:r w:rsidRPr="000A085F">
              <w:rPr>
                <w:b/>
                <w:sz w:val="20"/>
                <w:szCs w:val="20"/>
              </w:rPr>
              <w:t>Comments</w:t>
            </w:r>
          </w:p>
        </w:tc>
      </w:tr>
      <w:tr w:rsidR="00EB476F" w:rsidTr="000A085F">
        <w:tc>
          <w:tcPr>
            <w:tcW w:w="1782" w:type="dxa"/>
          </w:tcPr>
          <w:p w:rsidR="00EB476F" w:rsidRPr="000A085F" w:rsidRDefault="00387C05" w:rsidP="00EB476F">
            <w:pPr>
              <w:rPr>
                <w:sz w:val="20"/>
                <w:szCs w:val="20"/>
              </w:rPr>
            </w:pPr>
            <w:r w:rsidRPr="0062583F">
              <w:t>psam_h17.sas7bdat</w:t>
            </w:r>
          </w:p>
        </w:tc>
        <w:tc>
          <w:tcPr>
            <w:tcW w:w="1782" w:type="dxa"/>
          </w:tcPr>
          <w:p w:rsidR="00EB476F" w:rsidRPr="000A085F" w:rsidRDefault="00837F21" w:rsidP="00EB476F">
            <w:pPr>
              <w:rPr>
                <w:sz w:val="20"/>
                <w:szCs w:val="20"/>
              </w:rPr>
            </w:pPr>
            <w:hyperlink r:id="rId9" w:tgtFrame="_blank" w:history="1">
              <w:r w:rsidR="00387C05">
                <w:rPr>
                  <w:rStyle w:val="Hyperlink"/>
                  <w:rFonts w:ascii="Arial" w:hAnsi="Arial" w:cs="Arial"/>
                  <w:color w:val="1C71C6"/>
                  <w:sz w:val="16"/>
                  <w:szCs w:val="16"/>
                  <w:shd w:val="clear" w:color="auto" w:fill="FFFFFF"/>
                </w:rPr>
                <w:t>Illinois Housing Unit Records</w:t>
              </w:r>
            </w:hyperlink>
          </w:p>
        </w:tc>
        <w:tc>
          <w:tcPr>
            <w:tcW w:w="1782" w:type="dxa"/>
          </w:tcPr>
          <w:p w:rsidR="00EB476F" w:rsidRPr="000A085F" w:rsidRDefault="00387C05" w:rsidP="00387C05">
            <w:pPr>
              <w:rPr>
                <w:sz w:val="20"/>
                <w:szCs w:val="20"/>
              </w:rPr>
            </w:pPr>
            <w:r>
              <w:rPr>
                <w:sz w:val="20"/>
                <w:szCs w:val="20"/>
              </w:rPr>
              <w:t>It contains the information of housing units of Illinois state</w:t>
            </w:r>
            <w:r w:rsidR="00706504">
              <w:rPr>
                <w:sz w:val="20"/>
                <w:szCs w:val="20"/>
              </w:rPr>
              <w:t xml:space="preserve"> for year 2013</w:t>
            </w:r>
            <w:r>
              <w:rPr>
                <w:sz w:val="20"/>
                <w:szCs w:val="20"/>
              </w:rPr>
              <w:t>.</w:t>
            </w:r>
          </w:p>
        </w:tc>
        <w:tc>
          <w:tcPr>
            <w:tcW w:w="1782" w:type="dxa"/>
          </w:tcPr>
          <w:p w:rsidR="00EB476F" w:rsidRDefault="00387C05" w:rsidP="00EB476F">
            <w:pPr>
              <w:rPr>
                <w:sz w:val="20"/>
                <w:szCs w:val="20"/>
              </w:rPr>
            </w:pPr>
            <w:r>
              <w:rPr>
                <w:sz w:val="20"/>
                <w:szCs w:val="20"/>
              </w:rPr>
              <w:t>No. of rows : 58206</w:t>
            </w:r>
          </w:p>
          <w:p w:rsidR="00387C05" w:rsidRDefault="00387C05" w:rsidP="00EB476F">
            <w:pPr>
              <w:rPr>
                <w:sz w:val="20"/>
                <w:szCs w:val="20"/>
              </w:rPr>
            </w:pPr>
            <w:r>
              <w:rPr>
                <w:sz w:val="20"/>
                <w:szCs w:val="20"/>
              </w:rPr>
              <w:t>No. of columns : 231</w:t>
            </w:r>
          </w:p>
          <w:p w:rsidR="00706504" w:rsidRPr="000A085F" w:rsidRDefault="00706504" w:rsidP="00EB476F">
            <w:pPr>
              <w:rPr>
                <w:sz w:val="20"/>
                <w:szCs w:val="20"/>
              </w:rPr>
            </w:pPr>
            <w:r>
              <w:rPr>
                <w:sz w:val="20"/>
                <w:szCs w:val="20"/>
              </w:rPr>
              <w:t>Total tax groups: 68</w:t>
            </w:r>
          </w:p>
        </w:tc>
        <w:tc>
          <w:tcPr>
            <w:tcW w:w="1782" w:type="dxa"/>
          </w:tcPr>
          <w:p w:rsidR="00EB476F" w:rsidRPr="000A085F" w:rsidRDefault="00387C05" w:rsidP="00706504">
            <w:pPr>
              <w:rPr>
                <w:sz w:val="20"/>
                <w:szCs w:val="20"/>
              </w:rPr>
            </w:pPr>
            <w:r>
              <w:rPr>
                <w:sz w:val="20"/>
                <w:szCs w:val="20"/>
              </w:rPr>
              <w:t xml:space="preserve">Housing data is considered for </w:t>
            </w:r>
            <w:r w:rsidR="00706504">
              <w:rPr>
                <w:sz w:val="20"/>
                <w:szCs w:val="20"/>
              </w:rPr>
              <w:t xml:space="preserve">only </w:t>
            </w:r>
            <w:r>
              <w:rPr>
                <w:sz w:val="20"/>
                <w:szCs w:val="20"/>
              </w:rPr>
              <w:t>Illinois state</w:t>
            </w:r>
            <w:r w:rsidR="00706504">
              <w:rPr>
                <w:sz w:val="20"/>
                <w:szCs w:val="20"/>
              </w:rPr>
              <w:t xml:space="preserve"> (year 2013)</w:t>
            </w:r>
            <w:r>
              <w:rPr>
                <w:sz w:val="20"/>
                <w:szCs w:val="20"/>
              </w:rPr>
              <w:t>.</w:t>
            </w:r>
          </w:p>
        </w:tc>
      </w:tr>
    </w:tbl>
    <w:p w:rsidR="006278FE" w:rsidRDefault="006278FE" w:rsidP="006278FE">
      <w:pPr>
        <w:pStyle w:val="Heading2"/>
        <w:ind w:left="720"/>
      </w:pPr>
    </w:p>
    <w:p w:rsidR="00141366" w:rsidRDefault="00EB476F" w:rsidP="00D06979">
      <w:pPr>
        <w:pStyle w:val="Heading2"/>
        <w:numPr>
          <w:ilvl w:val="0"/>
          <w:numId w:val="1"/>
        </w:numPr>
      </w:pPr>
      <w:bookmarkStart w:id="3" w:name="_Toc437126839"/>
      <w:r w:rsidRPr="00141366">
        <w:t>Metadata</w:t>
      </w:r>
      <w:bookmarkEnd w:id="3"/>
    </w:p>
    <w:p w:rsidR="00CC4A52" w:rsidRPr="00CC4A52" w:rsidRDefault="00A80AC7" w:rsidP="00CC4A52">
      <w:r>
        <w:tab/>
        <w:t>Below variables are selected for analysis from source dataset.</w:t>
      </w:r>
    </w:p>
    <w:tbl>
      <w:tblPr>
        <w:tblStyle w:val="TableGrid"/>
        <w:tblW w:w="4334" w:type="pct"/>
        <w:tblInd w:w="1188" w:type="dxa"/>
        <w:tblLook w:val="04A0"/>
      </w:tblPr>
      <w:tblGrid>
        <w:gridCol w:w="2232"/>
        <w:gridCol w:w="2231"/>
        <w:gridCol w:w="2231"/>
        <w:gridCol w:w="2231"/>
      </w:tblGrid>
      <w:tr w:rsidR="000A085F" w:rsidRPr="000A085F" w:rsidTr="000A085F">
        <w:tc>
          <w:tcPr>
            <w:tcW w:w="1250" w:type="pct"/>
          </w:tcPr>
          <w:p w:rsidR="000A085F" w:rsidRPr="000A085F" w:rsidRDefault="000A085F" w:rsidP="007D4D93">
            <w:pPr>
              <w:rPr>
                <w:b/>
                <w:sz w:val="20"/>
                <w:szCs w:val="20"/>
              </w:rPr>
            </w:pPr>
            <w:r w:rsidRPr="000A085F">
              <w:rPr>
                <w:b/>
                <w:sz w:val="20"/>
                <w:szCs w:val="20"/>
              </w:rPr>
              <w:t>Variable Item</w:t>
            </w:r>
          </w:p>
        </w:tc>
        <w:tc>
          <w:tcPr>
            <w:tcW w:w="1250" w:type="pct"/>
          </w:tcPr>
          <w:p w:rsidR="000A085F" w:rsidRPr="000A085F" w:rsidRDefault="000A085F" w:rsidP="007D4D93">
            <w:pPr>
              <w:rPr>
                <w:b/>
                <w:sz w:val="20"/>
                <w:szCs w:val="20"/>
              </w:rPr>
            </w:pPr>
            <w:r w:rsidRPr="000A085F">
              <w:rPr>
                <w:b/>
                <w:sz w:val="20"/>
                <w:szCs w:val="20"/>
              </w:rPr>
              <w:t>Description</w:t>
            </w:r>
          </w:p>
        </w:tc>
        <w:tc>
          <w:tcPr>
            <w:tcW w:w="1250" w:type="pct"/>
          </w:tcPr>
          <w:p w:rsidR="000A085F" w:rsidRPr="000A085F" w:rsidRDefault="000A085F" w:rsidP="007D4D93">
            <w:pPr>
              <w:rPr>
                <w:b/>
                <w:sz w:val="20"/>
                <w:szCs w:val="20"/>
              </w:rPr>
            </w:pPr>
            <w:r w:rsidRPr="000A085F">
              <w:rPr>
                <w:b/>
                <w:sz w:val="20"/>
                <w:szCs w:val="20"/>
              </w:rPr>
              <w:t>Valid Range Values</w:t>
            </w:r>
          </w:p>
        </w:tc>
        <w:tc>
          <w:tcPr>
            <w:tcW w:w="1250" w:type="pct"/>
          </w:tcPr>
          <w:p w:rsidR="000A085F" w:rsidRPr="000A085F" w:rsidRDefault="00A51DF1" w:rsidP="007D4D93">
            <w:pPr>
              <w:rPr>
                <w:b/>
                <w:sz w:val="20"/>
                <w:szCs w:val="20"/>
              </w:rPr>
            </w:pPr>
            <w:r>
              <w:rPr>
                <w:b/>
                <w:sz w:val="20"/>
                <w:szCs w:val="20"/>
              </w:rPr>
              <w:t>Purpose for selection</w:t>
            </w:r>
          </w:p>
        </w:tc>
      </w:tr>
      <w:tr w:rsidR="000A085F" w:rsidRPr="001A24EA" w:rsidTr="000A085F">
        <w:tc>
          <w:tcPr>
            <w:tcW w:w="1250" w:type="pct"/>
          </w:tcPr>
          <w:p w:rsidR="000A085F" w:rsidRPr="000A085F" w:rsidRDefault="001A24EA" w:rsidP="007D4D93">
            <w:pPr>
              <w:rPr>
                <w:sz w:val="20"/>
                <w:szCs w:val="20"/>
              </w:rPr>
            </w:pPr>
            <w:r>
              <w:rPr>
                <w:sz w:val="20"/>
                <w:szCs w:val="20"/>
              </w:rPr>
              <w:t>HINCP</w:t>
            </w:r>
          </w:p>
        </w:tc>
        <w:tc>
          <w:tcPr>
            <w:tcW w:w="1250" w:type="pct"/>
          </w:tcPr>
          <w:p w:rsidR="000A085F" w:rsidRPr="000A085F" w:rsidRDefault="001A24EA" w:rsidP="007D4D93">
            <w:pPr>
              <w:rPr>
                <w:sz w:val="20"/>
                <w:szCs w:val="20"/>
              </w:rPr>
            </w:pPr>
            <w:r w:rsidRPr="001A24EA">
              <w:rPr>
                <w:sz w:val="20"/>
                <w:szCs w:val="20"/>
              </w:rPr>
              <w:t xml:space="preserve">Household income (past 12 months) </w:t>
            </w:r>
          </w:p>
        </w:tc>
        <w:tc>
          <w:tcPr>
            <w:tcW w:w="1250" w:type="pct"/>
          </w:tcPr>
          <w:p w:rsidR="000A085F" w:rsidRPr="000A085F" w:rsidRDefault="0030301A" w:rsidP="007D4D93">
            <w:pPr>
              <w:rPr>
                <w:sz w:val="20"/>
                <w:szCs w:val="20"/>
              </w:rPr>
            </w:pPr>
            <w:r>
              <w:rPr>
                <w:sz w:val="20"/>
                <w:szCs w:val="20"/>
              </w:rPr>
              <w:t>All positive values. Negative or NULL values are ignored.</w:t>
            </w:r>
          </w:p>
        </w:tc>
        <w:tc>
          <w:tcPr>
            <w:tcW w:w="1250" w:type="pct"/>
          </w:tcPr>
          <w:p w:rsidR="000A085F" w:rsidRPr="000A085F" w:rsidRDefault="001A24EA" w:rsidP="00EC4F38">
            <w:pPr>
              <w:rPr>
                <w:sz w:val="20"/>
                <w:szCs w:val="20"/>
              </w:rPr>
            </w:pPr>
            <w:r w:rsidRPr="001A24EA">
              <w:rPr>
                <w:sz w:val="20"/>
                <w:szCs w:val="20"/>
              </w:rPr>
              <w:t xml:space="preserve">HINCP is </w:t>
            </w:r>
            <w:r w:rsidR="00EC4F38">
              <w:rPr>
                <w:sz w:val="20"/>
                <w:szCs w:val="20"/>
              </w:rPr>
              <w:t>useful</w:t>
            </w:r>
            <w:r w:rsidRPr="001A24EA">
              <w:rPr>
                <w:sz w:val="20"/>
                <w:szCs w:val="20"/>
              </w:rPr>
              <w:t xml:space="preserve"> to get the idea of current household income as it plays major role in deciding tax increase</w:t>
            </w:r>
            <w:r w:rsidR="00A803F6">
              <w:rPr>
                <w:sz w:val="20"/>
                <w:szCs w:val="20"/>
              </w:rPr>
              <w:t xml:space="preserve"> depending on it’s high to low brackets</w:t>
            </w:r>
            <w:r w:rsidRPr="001A24EA">
              <w:rPr>
                <w:sz w:val="20"/>
                <w:szCs w:val="20"/>
              </w:rPr>
              <w:t>.</w:t>
            </w:r>
          </w:p>
        </w:tc>
      </w:tr>
      <w:tr w:rsidR="000A085F" w:rsidRPr="001A24EA" w:rsidTr="000A085F">
        <w:tc>
          <w:tcPr>
            <w:tcW w:w="1250" w:type="pct"/>
          </w:tcPr>
          <w:p w:rsidR="000A085F" w:rsidRPr="000A085F" w:rsidRDefault="001A24EA" w:rsidP="007D4D93">
            <w:pPr>
              <w:rPr>
                <w:sz w:val="20"/>
                <w:szCs w:val="20"/>
              </w:rPr>
            </w:pPr>
            <w:r>
              <w:rPr>
                <w:sz w:val="20"/>
                <w:szCs w:val="20"/>
              </w:rPr>
              <w:t>VALP</w:t>
            </w:r>
          </w:p>
        </w:tc>
        <w:tc>
          <w:tcPr>
            <w:tcW w:w="1250" w:type="pct"/>
          </w:tcPr>
          <w:p w:rsidR="000A085F" w:rsidRPr="000A085F" w:rsidRDefault="001A24EA" w:rsidP="007D4D93">
            <w:pPr>
              <w:rPr>
                <w:sz w:val="20"/>
                <w:szCs w:val="20"/>
              </w:rPr>
            </w:pPr>
            <w:r w:rsidRPr="001A24EA">
              <w:rPr>
                <w:sz w:val="20"/>
                <w:szCs w:val="20"/>
              </w:rPr>
              <w:t>Property value</w:t>
            </w:r>
          </w:p>
        </w:tc>
        <w:tc>
          <w:tcPr>
            <w:tcW w:w="1250" w:type="pct"/>
          </w:tcPr>
          <w:p w:rsidR="000A085F" w:rsidRPr="000A085F" w:rsidRDefault="0030301A" w:rsidP="0030301A">
            <w:pPr>
              <w:rPr>
                <w:sz w:val="20"/>
                <w:szCs w:val="20"/>
              </w:rPr>
            </w:pPr>
            <w:r>
              <w:rPr>
                <w:sz w:val="20"/>
                <w:szCs w:val="20"/>
              </w:rPr>
              <w:t>All positive values. Missing values are ignored.</w:t>
            </w:r>
          </w:p>
        </w:tc>
        <w:tc>
          <w:tcPr>
            <w:tcW w:w="1250" w:type="pct"/>
          </w:tcPr>
          <w:p w:rsidR="000A085F" w:rsidRPr="000A085F" w:rsidRDefault="001A24EA" w:rsidP="00EC4F38">
            <w:pPr>
              <w:rPr>
                <w:sz w:val="20"/>
                <w:szCs w:val="20"/>
              </w:rPr>
            </w:pPr>
            <w:r w:rsidRPr="001A24EA">
              <w:rPr>
                <w:sz w:val="20"/>
                <w:szCs w:val="20"/>
              </w:rPr>
              <w:t xml:space="preserve">VALP is </w:t>
            </w:r>
            <w:r w:rsidR="00EC4F38">
              <w:rPr>
                <w:sz w:val="20"/>
                <w:szCs w:val="20"/>
              </w:rPr>
              <w:t>useful</w:t>
            </w:r>
            <w:r w:rsidRPr="001A24EA">
              <w:rPr>
                <w:sz w:val="20"/>
                <w:szCs w:val="20"/>
              </w:rPr>
              <w:t xml:space="preserve"> to understand the asset value on which householders are paying taxes.</w:t>
            </w:r>
            <w:r w:rsidR="00A803F6">
              <w:rPr>
                <w:sz w:val="20"/>
                <w:szCs w:val="20"/>
              </w:rPr>
              <w:t xml:space="preserve"> It helped in </w:t>
            </w:r>
            <w:r w:rsidR="00A803F6">
              <w:rPr>
                <w:sz w:val="20"/>
                <w:szCs w:val="20"/>
              </w:rPr>
              <w:lastRenderedPageBreak/>
              <w:t xml:space="preserve">clustering to group </w:t>
            </w:r>
            <w:r w:rsidR="00EC4F38">
              <w:rPr>
                <w:sz w:val="20"/>
                <w:szCs w:val="20"/>
              </w:rPr>
              <w:t>same</w:t>
            </w:r>
            <w:r w:rsidR="00A803F6">
              <w:rPr>
                <w:sz w:val="20"/>
                <w:szCs w:val="20"/>
              </w:rPr>
              <w:t xml:space="preserve"> ranged households together.</w:t>
            </w:r>
          </w:p>
        </w:tc>
      </w:tr>
      <w:tr w:rsidR="000A085F" w:rsidRPr="001A24EA" w:rsidTr="000A085F">
        <w:tc>
          <w:tcPr>
            <w:tcW w:w="1250" w:type="pct"/>
          </w:tcPr>
          <w:p w:rsidR="000A085F" w:rsidRPr="000A085F" w:rsidRDefault="001A24EA" w:rsidP="007D4D93">
            <w:pPr>
              <w:rPr>
                <w:sz w:val="20"/>
                <w:szCs w:val="20"/>
              </w:rPr>
            </w:pPr>
            <w:r>
              <w:rPr>
                <w:sz w:val="20"/>
                <w:szCs w:val="20"/>
              </w:rPr>
              <w:lastRenderedPageBreak/>
              <w:t>TAXP</w:t>
            </w:r>
          </w:p>
        </w:tc>
        <w:tc>
          <w:tcPr>
            <w:tcW w:w="1250" w:type="pct"/>
          </w:tcPr>
          <w:p w:rsidR="000A085F" w:rsidRPr="000A085F" w:rsidRDefault="001A24EA" w:rsidP="007D4D93">
            <w:pPr>
              <w:rPr>
                <w:sz w:val="20"/>
                <w:szCs w:val="20"/>
              </w:rPr>
            </w:pPr>
            <w:r w:rsidRPr="001A24EA">
              <w:rPr>
                <w:sz w:val="20"/>
                <w:szCs w:val="20"/>
              </w:rPr>
              <w:t>Property taxes (yearly amount)</w:t>
            </w:r>
          </w:p>
        </w:tc>
        <w:tc>
          <w:tcPr>
            <w:tcW w:w="1250" w:type="pct"/>
          </w:tcPr>
          <w:p w:rsidR="000A085F" w:rsidRPr="000A085F" w:rsidRDefault="0030301A" w:rsidP="007D4D93">
            <w:pPr>
              <w:rPr>
                <w:sz w:val="20"/>
                <w:szCs w:val="20"/>
              </w:rPr>
            </w:pPr>
            <w:r>
              <w:rPr>
                <w:sz w:val="20"/>
                <w:szCs w:val="20"/>
              </w:rPr>
              <w:t>TAX range starts from 0 i.e no tax to $10K +.</w:t>
            </w:r>
          </w:p>
        </w:tc>
        <w:tc>
          <w:tcPr>
            <w:tcW w:w="1250" w:type="pct"/>
          </w:tcPr>
          <w:p w:rsidR="000A085F" w:rsidRPr="000A085F" w:rsidRDefault="004029F8" w:rsidP="00EC4F38">
            <w:pPr>
              <w:rPr>
                <w:sz w:val="20"/>
                <w:szCs w:val="20"/>
              </w:rPr>
            </w:pPr>
            <w:r w:rsidRPr="001A24EA">
              <w:rPr>
                <w:sz w:val="20"/>
                <w:szCs w:val="20"/>
              </w:rPr>
              <w:t xml:space="preserve">TAXP is </w:t>
            </w:r>
            <w:r w:rsidR="00EC4F38">
              <w:rPr>
                <w:sz w:val="20"/>
                <w:szCs w:val="20"/>
              </w:rPr>
              <w:t>useful</w:t>
            </w:r>
            <w:r w:rsidRPr="001A24EA">
              <w:rPr>
                <w:sz w:val="20"/>
                <w:szCs w:val="20"/>
              </w:rPr>
              <w:t xml:space="preserve"> to </w:t>
            </w:r>
            <w:r w:rsidR="00A803F6">
              <w:rPr>
                <w:sz w:val="20"/>
                <w:szCs w:val="20"/>
              </w:rPr>
              <w:t xml:space="preserve">group households into high to low classes based on their tax amount which further </w:t>
            </w:r>
            <w:r w:rsidR="00EC4F38">
              <w:rPr>
                <w:sz w:val="20"/>
                <w:szCs w:val="20"/>
              </w:rPr>
              <w:t xml:space="preserve">can be </w:t>
            </w:r>
            <w:r w:rsidR="00A803F6">
              <w:rPr>
                <w:sz w:val="20"/>
                <w:szCs w:val="20"/>
              </w:rPr>
              <w:t>used in deciding tax increase schemes according to tax value ranges.</w:t>
            </w:r>
          </w:p>
        </w:tc>
      </w:tr>
      <w:tr w:rsidR="001A24EA" w:rsidRPr="001A24EA" w:rsidTr="000A085F">
        <w:tc>
          <w:tcPr>
            <w:tcW w:w="1250" w:type="pct"/>
          </w:tcPr>
          <w:p w:rsidR="001A24EA" w:rsidRDefault="001A24EA" w:rsidP="007D4D93">
            <w:pPr>
              <w:rPr>
                <w:sz w:val="20"/>
                <w:szCs w:val="20"/>
              </w:rPr>
            </w:pPr>
            <w:r>
              <w:rPr>
                <w:sz w:val="20"/>
                <w:szCs w:val="20"/>
              </w:rPr>
              <w:t>MV</w:t>
            </w:r>
          </w:p>
        </w:tc>
        <w:tc>
          <w:tcPr>
            <w:tcW w:w="1250" w:type="pct"/>
          </w:tcPr>
          <w:p w:rsidR="001A24EA" w:rsidRPr="000A085F" w:rsidRDefault="001A24EA" w:rsidP="007D4D93">
            <w:pPr>
              <w:rPr>
                <w:sz w:val="20"/>
                <w:szCs w:val="20"/>
              </w:rPr>
            </w:pPr>
            <w:r w:rsidRPr="001A24EA">
              <w:rPr>
                <w:sz w:val="20"/>
                <w:szCs w:val="20"/>
              </w:rPr>
              <w:t xml:space="preserve">When moved into this house or apartment </w:t>
            </w:r>
          </w:p>
        </w:tc>
        <w:tc>
          <w:tcPr>
            <w:tcW w:w="1250" w:type="pct"/>
          </w:tcPr>
          <w:p w:rsidR="001A24EA" w:rsidRPr="000A085F" w:rsidRDefault="0030301A" w:rsidP="007D4D93">
            <w:pPr>
              <w:rPr>
                <w:sz w:val="20"/>
                <w:szCs w:val="20"/>
              </w:rPr>
            </w:pPr>
            <w:r>
              <w:rPr>
                <w:sz w:val="20"/>
                <w:szCs w:val="20"/>
              </w:rPr>
              <w:t>Starting from less than 12 months to greater than 30 years.</w:t>
            </w:r>
          </w:p>
        </w:tc>
        <w:tc>
          <w:tcPr>
            <w:tcW w:w="1250" w:type="pct"/>
          </w:tcPr>
          <w:p w:rsidR="001A24EA" w:rsidRPr="000A085F" w:rsidRDefault="00B40EC7" w:rsidP="00B40EC7">
            <w:pPr>
              <w:rPr>
                <w:sz w:val="20"/>
                <w:szCs w:val="20"/>
              </w:rPr>
            </w:pPr>
            <w:r>
              <w:rPr>
                <w:sz w:val="20"/>
                <w:szCs w:val="20"/>
              </w:rPr>
              <w:t>It</w:t>
            </w:r>
            <w:r w:rsidR="00791C82">
              <w:rPr>
                <w:sz w:val="20"/>
                <w:szCs w:val="20"/>
              </w:rPr>
              <w:t xml:space="preserve"> </w:t>
            </w:r>
            <w:r>
              <w:rPr>
                <w:sz w:val="20"/>
                <w:szCs w:val="20"/>
              </w:rPr>
              <w:t>helps</w:t>
            </w:r>
            <w:r w:rsidR="00791C82">
              <w:rPr>
                <w:sz w:val="20"/>
                <w:szCs w:val="20"/>
              </w:rPr>
              <w:t xml:space="preserve"> to understand since when owner is paying property tax so it can be deciding factor while doing tax increase</w:t>
            </w:r>
            <w:r w:rsidR="001A24EA" w:rsidRPr="001A24EA">
              <w:rPr>
                <w:sz w:val="20"/>
                <w:szCs w:val="20"/>
              </w:rPr>
              <w:t>.</w:t>
            </w:r>
          </w:p>
        </w:tc>
      </w:tr>
      <w:tr w:rsidR="001A24EA" w:rsidRPr="001A24EA" w:rsidTr="000A085F">
        <w:tc>
          <w:tcPr>
            <w:tcW w:w="1250" w:type="pct"/>
          </w:tcPr>
          <w:p w:rsidR="001A24EA" w:rsidRDefault="001A24EA" w:rsidP="007D4D93">
            <w:pPr>
              <w:rPr>
                <w:sz w:val="20"/>
                <w:szCs w:val="20"/>
              </w:rPr>
            </w:pPr>
            <w:r>
              <w:rPr>
                <w:sz w:val="20"/>
                <w:szCs w:val="20"/>
              </w:rPr>
              <w:t>WIF</w:t>
            </w:r>
          </w:p>
        </w:tc>
        <w:tc>
          <w:tcPr>
            <w:tcW w:w="1250" w:type="pct"/>
          </w:tcPr>
          <w:p w:rsidR="001A24EA" w:rsidRPr="000A085F" w:rsidRDefault="001A24EA" w:rsidP="007D4D93">
            <w:pPr>
              <w:rPr>
                <w:sz w:val="20"/>
                <w:szCs w:val="20"/>
              </w:rPr>
            </w:pPr>
            <w:r w:rsidRPr="001A24EA">
              <w:rPr>
                <w:sz w:val="20"/>
                <w:szCs w:val="20"/>
              </w:rPr>
              <w:t>Workers in family during the past 12 months</w:t>
            </w:r>
          </w:p>
        </w:tc>
        <w:tc>
          <w:tcPr>
            <w:tcW w:w="1250" w:type="pct"/>
          </w:tcPr>
          <w:p w:rsidR="0030301A" w:rsidRPr="0030301A" w:rsidRDefault="0030301A" w:rsidP="0030301A">
            <w:pPr>
              <w:rPr>
                <w:sz w:val="20"/>
                <w:szCs w:val="20"/>
              </w:rPr>
            </w:pPr>
            <w:r w:rsidRPr="0030301A">
              <w:rPr>
                <w:sz w:val="20"/>
                <w:szCs w:val="20"/>
              </w:rPr>
              <w:t>No workers</w:t>
            </w:r>
          </w:p>
          <w:p w:rsidR="0030301A" w:rsidRPr="0030301A" w:rsidRDefault="0030301A" w:rsidP="0030301A">
            <w:pPr>
              <w:rPr>
                <w:sz w:val="20"/>
                <w:szCs w:val="20"/>
              </w:rPr>
            </w:pPr>
            <w:r w:rsidRPr="0030301A">
              <w:rPr>
                <w:sz w:val="20"/>
                <w:szCs w:val="20"/>
              </w:rPr>
              <w:t>1 worker</w:t>
            </w:r>
          </w:p>
          <w:p w:rsidR="0030301A" w:rsidRPr="0030301A" w:rsidRDefault="0030301A" w:rsidP="0030301A">
            <w:pPr>
              <w:rPr>
                <w:sz w:val="20"/>
                <w:szCs w:val="20"/>
              </w:rPr>
            </w:pPr>
            <w:r w:rsidRPr="0030301A">
              <w:rPr>
                <w:sz w:val="20"/>
                <w:szCs w:val="20"/>
              </w:rPr>
              <w:t>2 workers</w:t>
            </w:r>
          </w:p>
          <w:p w:rsidR="001A24EA" w:rsidRPr="000A085F" w:rsidRDefault="0030301A" w:rsidP="0030301A">
            <w:pPr>
              <w:rPr>
                <w:sz w:val="20"/>
                <w:szCs w:val="20"/>
              </w:rPr>
            </w:pPr>
            <w:r w:rsidRPr="0030301A">
              <w:rPr>
                <w:sz w:val="20"/>
                <w:szCs w:val="20"/>
              </w:rPr>
              <w:t>3 or more workers in family</w:t>
            </w:r>
          </w:p>
        </w:tc>
        <w:tc>
          <w:tcPr>
            <w:tcW w:w="1250" w:type="pct"/>
          </w:tcPr>
          <w:p w:rsidR="001A24EA" w:rsidRPr="000A085F" w:rsidRDefault="001A24EA" w:rsidP="00673B1C">
            <w:pPr>
              <w:rPr>
                <w:sz w:val="20"/>
                <w:szCs w:val="20"/>
              </w:rPr>
            </w:pPr>
            <w:r w:rsidRPr="001A24EA">
              <w:rPr>
                <w:sz w:val="20"/>
                <w:szCs w:val="20"/>
              </w:rPr>
              <w:t xml:space="preserve">WIF is </w:t>
            </w:r>
            <w:r w:rsidR="00565283">
              <w:rPr>
                <w:sz w:val="20"/>
                <w:szCs w:val="20"/>
              </w:rPr>
              <w:t>useful</w:t>
            </w:r>
            <w:r w:rsidRPr="001A24EA">
              <w:rPr>
                <w:sz w:val="20"/>
                <w:szCs w:val="20"/>
              </w:rPr>
              <w:t xml:space="preserve"> </w:t>
            </w:r>
            <w:r w:rsidR="00584412">
              <w:rPr>
                <w:sz w:val="20"/>
                <w:szCs w:val="20"/>
              </w:rPr>
              <w:t>to find out</w:t>
            </w:r>
            <w:r w:rsidRPr="001A24EA">
              <w:rPr>
                <w:sz w:val="20"/>
                <w:szCs w:val="20"/>
              </w:rPr>
              <w:t xml:space="preserve"> </w:t>
            </w:r>
            <w:r w:rsidR="00565283">
              <w:rPr>
                <w:sz w:val="20"/>
                <w:szCs w:val="20"/>
              </w:rPr>
              <w:t xml:space="preserve">the </w:t>
            </w:r>
            <w:r w:rsidRPr="001A24EA">
              <w:rPr>
                <w:sz w:val="20"/>
                <w:szCs w:val="20"/>
              </w:rPr>
              <w:t>total workers in family which can directly impact tax increase</w:t>
            </w:r>
            <w:r w:rsidR="00966165">
              <w:rPr>
                <w:sz w:val="20"/>
                <w:szCs w:val="20"/>
              </w:rPr>
              <w:t xml:space="preserve"> so single worker </w:t>
            </w:r>
            <w:r w:rsidR="00673B1C">
              <w:rPr>
                <w:sz w:val="20"/>
                <w:szCs w:val="20"/>
              </w:rPr>
              <w:t>may</w:t>
            </w:r>
            <w:r w:rsidR="00966165">
              <w:rPr>
                <w:sz w:val="20"/>
                <w:szCs w:val="20"/>
              </w:rPr>
              <w:t xml:space="preserve"> face minimum tax increase.</w:t>
            </w:r>
          </w:p>
        </w:tc>
      </w:tr>
      <w:tr w:rsidR="001A24EA" w:rsidRPr="001A24EA" w:rsidTr="000A085F">
        <w:tc>
          <w:tcPr>
            <w:tcW w:w="1250" w:type="pct"/>
          </w:tcPr>
          <w:p w:rsidR="001A24EA" w:rsidRDefault="001A24EA" w:rsidP="007D4D93">
            <w:pPr>
              <w:rPr>
                <w:sz w:val="20"/>
                <w:szCs w:val="20"/>
              </w:rPr>
            </w:pPr>
            <w:r>
              <w:rPr>
                <w:sz w:val="20"/>
                <w:szCs w:val="20"/>
              </w:rPr>
              <w:t>WORKSTAT</w:t>
            </w:r>
          </w:p>
        </w:tc>
        <w:tc>
          <w:tcPr>
            <w:tcW w:w="1250" w:type="pct"/>
          </w:tcPr>
          <w:p w:rsidR="001A24EA" w:rsidRPr="000A085F" w:rsidRDefault="001A24EA" w:rsidP="007D4D93">
            <w:pPr>
              <w:rPr>
                <w:sz w:val="20"/>
                <w:szCs w:val="20"/>
              </w:rPr>
            </w:pPr>
            <w:r w:rsidRPr="001A24EA">
              <w:rPr>
                <w:sz w:val="20"/>
                <w:szCs w:val="20"/>
              </w:rPr>
              <w:t xml:space="preserve">Work status of householder or spouse in family households </w:t>
            </w:r>
          </w:p>
        </w:tc>
        <w:tc>
          <w:tcPr>
            <w:tcW w:w="1250" w:type="pct"/>
          </w:tcPr>
          <w:p w:rsidR="001A24EA" w:rsidRPr="000A085F" w:rsidRDefault="0030301A" w:rsidP="007D4D93">
            <w:pPr>
              <w:rPr>
                <w:sz w:val="20"/>
                <w:szCs w:val="20"/>
              </w:rPr>
            </w:pPr>
            <w:r>
              <w:rPr>
                <w:sz w:val="20"/>
                <w:szCs w:val="20"/>
              </w:rPr>
              <w:t>15 different combinations of working status</w:t>
            </w:r>
            <w:r w:rsidR="00EC4F38">
              <w:rPr>
                <w:sz w:val="20"/>
                <w:szCs w:val="20"/>
              </w:rPr>
              <w:t xml:space="preserve"> of</w:t>
            </w:r>
            <w:r>
              <w:rPr>
                <w:sz w:val="20"/>
                <w:szCs w:val="20"/>
              </w:rPr>
              <w:t xml:space="preserve"> family. E.g</w:t>
            </w:r>
            <w:r w:rsidR="00EC4F38">
              <w:rPr>
                <w:sz w:val="20"/>
                <w:szCs w:val="20"/>
              </w:rPr>
              <w:t xml:space="preserve"> </w:t>
            </w:r>
            <w:r w:rsidRPr="0030301A">
              <w:rPr>
                <w:sz w:val="20"/>
                <w:szCs w:val="20"/>
              </w:rPr>
              <w:t>Neither husband nor wife in labor force</w:t>
            </w:r>
          </w:p>
        </w:tc>
        <w:tc>
          <w:tcPr>
            <w:tcW w:w="1250" w:type="pct"/>
          </w:tcPr>
          <w:p w:rsidR="001A24EA" w:rsidRPr="000A085F" w:rsidRDefault="001A24EA" w:rsidP="00584412">
            <w:pPr>
              <w:rPr>
                <w:sz w:val="20"/>
                <w:szCs w:val="20"/>
              </w:rPr>
            </w:pPr>
            <w:r w:rsidRPr="001A24EA">
              <w:rPr>
                <w:sz w:val="20"/>
                <w:szCs w:val="20"/>
              </w:rPr>
              <w:t>WORKSTAT gives the status of workers in family which can also contribute in deciding tax increment.</w:t>
            </w:r>
            <w:r w:rsidR="00565283">
              <w:rPr>
                <w:sz w:val="20"/>
                <w:szCs w:val="20"/>
              </w:rPr>
              <w:t xml:space="preserve"> </w:t>
            </w:r>
            <w:r w:rsidR="00584412">
              <w:rPr>
                <w:sz w:val="20"/>
                <w:szCs w:val="20"/>
              </w:rPr>
              <w:t>E.g if household income is below average and single worker is present in family then tax increase applied will be less or minimum.</w:t>
            </w:r>
          </w:p>
        </w:tc>
      </w:tr>
      <w:tr w:rsidR="001A24EA" w:rsidRPr="001A24EA" w:rsidTr="000A085F">
        <w:tc>
          <w:tcPr>
            <w:tcW w:w="1250" w:type="pct"/>
          </w:tcPr>
          <w:p w:rsidR="001A24EA" w:rsidRDefault="001A24EA" w:rsidP="007D4D93">
            <w:pPr>
              <w:rPr>
                <w:sz w:val="20"/>
                <w:szCs w:val="20"/>
              </w:rPr>
            </w:pPr>
            <w:r>
              <w:rPr>
                <w:sz w:val="20"/>
                <w:szCs w:val="20"/>
              </w:rPr>
              <w:t>SMX</w:t>
            </w:r>
          </w:p>
        </w:tc>
        <w:tc>
          <w:tcPr>
            <w:tcW w:w="1250" w:type="pct"/>
          </w:tcPr>
          <w:p w:rsidR="001A24EA" w:rsidRPr="000A085F" w:rsidRDefault="001A24EA" w:rsidP="007D4D93">
            <w:pPr>
              <w:rPr>
                <w:sz w:val="20"/>
                <w:szCs w:val="20"/>
              </w:rPr>
            </w:pPr>
            <w:r w:rsidRPr="001A24EA">
              <w:rPr>
                <w:sz w:val="20"/>
                <w:szCs w:val="20"/>
              </w:rPr>
              <w:t>Second or junior mortgage or home equity loan status</w:t>
            </w:r>
          </w:p>
        </w:tc>
        <w:tc>
          <w:tcPr>
            <w:tcW w:w="1250" w:type="pct"/>
          </w:tcPr>
          <w:p w:rsidR="0030301A" w:rsidRPr="0030301A" w:rsidRDefault="0030301A" w:rsidP="0030301A">
            <w:pPr>
              <w:rPr>
                <w:sz w:val="20"/>
                <w:szCs w:val="20"/>
              </w:rPr>
            </w:pPr>
            <w:r>
              <w:rPr>
                <w:sz w:val="20"/>
                <w:szCs w:val="20"/>
              </w:rPr>
              <w:t>1 .Yes,</w:t>
            </w:r>
            <w:r w:rsidRPr="0030301A">
              <w:rPr>
                <w:sz w:val="20"/>
                <w:szCs w:val="20"/>
              </w:rPr>
              <w:t xml:space="preserve"> second mortgage</w:t>
            </w:r>
          </w:p>
          <w:p w:rsidR="0030301A" w:rsidRPr="0030301A" w:rsidRDefault="0030301A" w:rsidP="0030301A">
            <w:pPr>
              <w:rPr>
                <w:sz w:val="20"/>
                <w:szCs w:val="20"/>
              </w:rPr>
            </w:pPr>
            <w:r w:rsidRPr="0030301A">
              <w:rPr>
                <w:sz w:val="20"/>
                <w:szCs w:val="20"/>
              </w:rPr>
              <w:t>2 .Yes, home equity loan</w:t>
            </w:r>
          </w:p>
          <w:p w:rsidR="0030301A" w:rsidRPr="0030301A" w:rsidRDefault="0030301A" w:rsidP="0030301A">
            <w:pPr>
              <w:rPr>
                <w:sz w:val="20"/>
                <w:szCs w:val="20"/>
              </w:rPr>
            </w:pPr>
            <w:r w:rsidRPr="0030301A">
              <w:rPr>
                <w:sz w:val="20"/>
                <w:szCs w:val="20"/>
              </w:rPr>
              <w:t>3 .No</w:t>
            </w:r>
          </w:p>
          <w:p w:rsidR="001A24EA" w:rsidRPr="000A085F" w:rsidRDefault="0030301A" w:rsidP="0030301A">
            <w:pPr>
              <w:rPr>
                <w:sz w:val="20"/>
                <w:szCs w:val="20"/>
              </w:rPr>
            </w:pPr>
            <w:r>
              <w:rPr>
                <w:sz w:val="20"/>
                <w:szCs w:val="20"/>
              </w:rPr>
              <w:t>4 .Both second mortgage and</w:t>
            </w:r>
            <w:r w:rsidRPr="0030301A">
              <w:rPr>
                <w:sz w:val="20"/>
                <w:szCs w:val="20"/>
              </w:rPr>
              <w:t xml:space="preserve"> home equity loan</w:t>
            </w:r>
          </w:p>
        </w:tc>
        <w:tc>
          <w:tcPr>
            <w:tcW w:w="1250" w:type="pct"/>
          </w:tcPr>
          <w:p w:rsidR="001A24EA" w:rsidRPr="000A085F" w:rsidRDefault="001A24EA" w:rsidP="00EC4F38">
            <w:pPr>
              <w:rPr>
                <w:sz w:val="20"/>
                <w:szCs w:val="20"/>
              </w:rPr>
            </w:pPr>
            <w:r w:rsidRPr="001A24EA">
              <w:rPr>
                <w:sz w:val="20"/>
                <w:szCs w:val="20"/>
              </w:rPr>
              <w:t xml:space="preserve">SMX is </w:t>
            </w:r>
            <w:r w:rsidR="00EC4F38">
              <w:rPr>
                <w:sz w:val="20"/>
                <w:szCs w:val="20"/>
              </w:rPr>
              <w:t>useful</w:t>
            </w:r>
            <w:r w:rsidRPr="001A24EA">
              <w:rPr>
                <w:sz w:val="20"/>
                <w:szCs w:val="20"/>
              </w:rPr>
              <w:t xml:space="preserve"> to understand </w:t>
            </w:r>
            <w:r w:rsidR="00565283">
              <w:rPr>
                <w:sz w:val="20"/>
                <w:szCs w:val="20"/>
              </w:rPr>
              <w:t xml:space="preserve">the </w:t>
            </w:r>
            <w:r w:rsidRPr="001A24EA">
              <w:rPr>
                <w:sz w:val="20"/>
                <w:szCs w:val="20"/>
              </w:rPr>
              <w:t>what kind of second mortgages householders have recently</w:t>
            </w:r>
            <w:r w:rsidR="00EC4F38">
              <w:rPr>
                <w:sz w:val="20"/>
                <w:szCs w:val="20"/>
              </w:rPr>
              <w:t xml:space="preserve"> which depicts the stability of households</w:t>
            </w:r>
            <w:r w:rsidR="00E33208">
              <w:rPr>
                <w:sz w:val="20"/>
                <w:szCs w:val="20"/>
              </w:rPr>
              <w:t xml:space="preserve"> to decide tax increase</w:t>
            </w:r>
            <w:r w:rsidRPr="001A24EA">
              <w:rPr>
                <w:sz w:val="20"/>
                <w:szCs w:val="20"/>
              </w:rPr>
              <w:t>.</w:t>
            </w:r>
          </w:p>
        </w:tc>
      </w:tr>
    </w:tbl>
    <w:p w:rsidR="001A24EA" w:rsidRDefault="001A24EA" w:rsidP="001A24EA">
      <w:pPr>
        <w:spacing w:after="0" w:line="240" w:lineRule="auto"/>
        <w:ind w:firstLine="720"/>
        <w:rPr>
          <w:sz w:val="20"/>
          <w:szCs w:val="20"/>
        </w:rPr>
      </w:pPr>
    </w:p>
    <w:p w:rsidR="00942819" w:rsidRPr="001A24EA" w:rsidRDefault="001A24EA" w:rsidP="001A24EA">
      <w:pPr>
        <w:spacing w:after="0" w:line="240" w:lineRule="auto"/>
        <w:ind w:firstLine="720"/>
        <w:rPr>
          <w:sz w:val="20"/>
          <w:szCs w:val="20"/>
        </w:rPr>
      </w:pPr>
      <w:r w:rsidRPr="001A24EA">
        <w:rPr>
          <w:sz w:val="20"/>
          <w:szCs w:val="20"/>
        </w:rPr>
        <w:t xml:space="preserve">More details </w:t>
      </w:r>
      <w:r w:rsidR="00243066">
        <w:rPr>
          <w:sz w:val="20"/>
          <w:szCs w:val="20"/>
        </w:rPr>
        <w:t xml:space="preserve">about all variables </w:t>
      </w:r>
      <w:r w:rsidRPr="001A24EA">
        <w:rPr>
          <w:sz w:val="20"/>
          <w:szCs w:val="20"/>
        </w:rPr>
        <w:t>are available on below Link:</w:t>
      </w:r>
    </w:p>
    <w:p w:rsidR="001A24EA" w:rsidRPr="001A24EA" w:rsidRDefault="001A24EA" w:rsidP="001A24EA">
      <w:pPr>
        <w:spacing w:after="0" w:line="240" w:lineRule="auto"/>
        <w:rPr>
          <w:color w:val="0070C0"/>
          <w:sz w:val="20"/>
          <w:szCs w:val="20"/>
          <w:u w:val="single"/>
        </w:rPr>
      </w:pPr>
      <w:r>
        <w:rPr>
          <w:sz w:val="20"/>
          <w:szCs w:val="20"/>
        </w:rPr>
        <w:tab/>
      </w:r>
      <w:hyperlink r:id="rId10" w:history="1">
        <w:r w:rsidRPr="001A24EA">
          <w:rPr>
            <w:color w:val="0070C0"/>
            <w:sz w:val="20"/>
            <w:szCs w:val="20"/>
            <w:u w:val="single"/>
          </w:rPr>
          <w:t>http://www2.census.gov/programs-surveys/acs/tech_docs/pums/data_dict/PUMSDataDict13.pdf</w:t>
        </w:r>
      </w:hyperlink>
    </w:p>
    <w:p w:rsidR="006278FE" w:rsidRDefault="006278FE" w:rsidP="001A24EA">
      <w:pPr>
        <w:spacing w:after="0" w:line="240" w:lineRule="auto"/>
        <w:rPr>
          <w:sz w:val="20"/>
          <w:szCs w:val="20"/>
        </w:rPr>
      </w:pPr>
    </w:p>
    <w:p w:rsidR="00CC4A52" w:rsidRDefault="00CC4A52" w:rsidP="001A24EA">
      <w:pPr>
        <w:spacing w:after="0" w:line="240" w:lineRule="auto"/>
        <w:rPr>
          <w:sz w:val="20"/>
          <w:szCs w:val="20"/>
        </w:rPr>
      </w:pPr>
    </w:p>
    <w:p w:rsidR="00CC4A52" w:rsidRDefault="00CC4A52" w:rsidP="001A24EA">
      <w:pPr>
        <w:spacing w:after="0" w:line="240" w:lineRule="auto"/>
        <w:rPr>
          <w:sz w:val="20"/>
          <w:szCs w:val="20"/>
        </w:rPr>
      </w:pPr>
    </w:p>
    <w:p w:rsidR="00CC4A52" w:rsidRDefault="00CC4A52" w:rsidP="001A24EA">
      <w:pPr>
        <w:spacing w:after="0" w:line="240" w:lineRule="auto"/>
        <w:rPr>
          <w:sz w:val="20"/>
          <w:szCs w:val="20"/>
        </w:rPr>
      </w:pPr>
    </w:p>
    <w:p w:rsidR="00CC4A52" w:rsidRDefault="00CC4A52" w:rsidP="001A24EA">
      <w:pPr>
        <w:spacing w:after="0" w:line="240" w:lineRule="auto"/>
        <w:rPr>
          <w:sz w:val="20"/>
          <w:szCs w:val="20"/>
        </w:rPr>
      </w:pPr>
    </w:p>
    <w:p w:rsidR="00627C36" w:rsidRPr="001A24EA" w:rsidRDefault="00627C36" w:rsidP="001A24EA">
      <w:pPr>
        <w:spacing w:after="0" w:line="240" w:lineRule="auto"/>
        <w:rPr>
          <w:sz w:val="20"/>
          <w:szCs w:val="20"/>
        </w:rPr>
      </w:pPr>
    </w:p>
    <w:p w:rsidR="00EB476F" w:rsidRDefault="006278FE" w:rsidP="00D06979">
      <w:pPr>
        <w:pStyle w:val="Heading2"/>
        <w:numPr>
          <w:ilvl w:val="0"/>
          <w:numId w:val="1"/>
        </w:numPr>
      </w:pPr>
      <w:bookmarkStart w:id="4" w:name="_Toc437126840"/>
      <w:r>
        <w:lastRenderedPageBreak/>
        <w:t>Data processing</w:t>
      </w:r>
      <w:bookmarkEnd w:id="4"/>
    </w:p>
    <w:p w:rsidR="002E00C6" w:rsidRDefault="008C43F5" w:rsidP="008C43F5">
      <w:pPr>
        <w:pStyle w:val="Heading2"/>
        <w:ind w:left="720"/>
        <w:rPr>
          <w:rFonts w:asciiTheme="minorHAnsi" w:eastAsiaTheme="minorHAnsi" w:hAnsiTheme="minorHAnsi" w:cstheme="minorBidi"/>
          <w:b w:val="0"/>
          <w:bCs w:val="0"/>
          <w:color w:val="auto"/>
          <w:sz w:val="20"/>
          <w:szCs w:val="20"/>
        </w:rPr>
      </w:pPr>
      <w:bookmarkStart w:id="5" w:name="_Toc437126841"/>
      <w:r w:rsidRPr="00D1663D">
        <w:rPr>
          <w:rFonts w:asciiTheme="minorHAnsi" w:eastAsiaTheme="minorHAnsi" w:hAnsiTheme="minorHAnsi" w:cstheme="minorBidi"/>
          <w:b w:val="0"/>
          <w:bCs w:val="0"/>
          <w:color w:val="auto"/>
          <w:sz w:val="20"/>
          <w:szCs w:val="20"/>
        </w:rPr>
        <w:t>Outliers, missing values and negative values are ignored as there is no impact on analysis.</w:t>
      </w:r>
      <w:r>
        <w:rPr>
          <w:rFonts w:asciiTheme="minorHAnsi" w:eastAsiaTheme="minorHAnsi" w:hAnsiTheme="minorHAnsi" w:cstheme="minorBidi"/>
          <w:b w:val="0"/>
          <w:bCs w:val="0"/>
          <w:color w:val="auto"/>
          <w:sz w:val="20"/>
          <w:szCs w:val="20"/>
        </w:rPr>
        <w:t xml:space="preserve"> No data trimming is performed as data was good enough to perform analysis.</w:t>
      </w:r>
      <w:bookmarkEnd w:id="5"/>
    </w:p>
    <w:p w:rsidR="008C43F5" w:rsidRPr="008C43F5" w:rsidRDefault="008C43F5" w:rsidP="008C43F5"/>
    <w:tbl>
      <w:tblPr>
        <w:tblStyle w:val="TableGrid"/>
        <w:tblW w:w="4334" w:type="pct"/>
        <w:tblInd w:w="1188" w:type="dxa"/>
        <w:tblLook w:val="04A0"/>
      </w:tblPr>
      <w:tblGrid>
        <w:gridCol w:w="2231"/>
        <w:gridCol w:w="4463"/>
        <w:gridCol w:w="2231"/>
      </w:tblGrid>
      <w:tr w:rsidR="000A085F" w:rsidRPr="000A085F" w:rsidTr="000A085F">
        <w:tc>
          <w:tcPr>
            <w:tcW w:w="1250" w:type="pct"/>
          </w:tcPr>
          <w:p w:rsidR="000A085F" w:rsidRPr="000A085F" w:rsidRDefault="000A085F" w:rsidP="007D4D93">
            <w:pPr>
              <w:rPr>
                <w:b/>
                <w:sz w:val="20"/>
                <w:szCs w:val="20"/>
              </w:rPr>
            </w:pPr>
            <w:r w:rsidRPr="000A085F">
              <w:rPr>
                <w:b/>
                <w:sz w:val="20"/>
                <w:szCs w:val="20"/>
              </w:rPr>
              <w:t>Variable Item</w:t>
            </w:r>
          </w:p>
        </w:tc>
        <w:tc>
          <w:tcPr>
            <w:tcW w:w="2500" w:type="pct"/>
          </w:tcPr>
          <w:p w:rsidR="000A085F" w:rsidRPr="000A085F" w:rsidRDefault="000A085F" w:rsidP="007D4D93">
            <w:pPr>
              <w:rPr>
                <w:b/>
                <w:sz w:val="20"/>
                <w:szCs w:val="20"/>
              </w:rPr>
            </w:pPr>
            <w:r w:rsidRPr="000A085F">
              <w:rPr>
                <w:b/>
                <w:sz w:val="20"/>
                <w:szCs w:val="20"/>
              </w:rPr>
              <w:t>Description</w:t>
            </w:r>
          </w:p>
        </w:tc>
        <w:tc>
          <w:tcPr>
            <w:tcW w:w="1250" w:type="pct"/>
          </w:tcPr>
          <w:p w:rsidR="000A085F" w:rsidRPr="000A085F" w:rsidRDefault="000A085F" w:rsidP="007D4D93">
            <w:pPr>
              <w:rPr>
                <w:b/>
                <w:sz w:val="20"/>
                <w:szCs w:val="20"/>
              </w:rPr>
            </w:pPr>
            <w:r w:rsidRPr="000A085F">
              <w:rPr>
                <w:b/>
                <w:sz w:val="20"/>
                <w:szCs w:val="20"/>
              </w:rPr>
              <w:t>Comments</w:t>
            </w:r>
          </w:p>
        </w:tc>
      </w:tr>
      <w:tr w:rsidR="000A085F" w:rsidRPr="000A085F" w:rsidTr="000A085F">
        <w:tc>
          <w:tcPr>
            <w:tcW w:w="1250" w:type="pct"/>
          </w:tcPr>
          <w:p w:rsidR="000A085F" w:rsidRPr="000A085F" w:rsidRDefault="00C83264" w:rsidP="007D4D93">
            <w:pPr>
              <w:rPr>
                <w:sz w:val="20"/>
                <w:szCs w:val="20"/>
              </w:rPr>
            </w:pPr>
            <w:r>
              <w:rPr>
                <w:sz w:val="20"/>
                <w:szCs w:val="20"/>
              </w:rPr>
              <w:t>VALP</w:t>
            </w:r>
          </w:p>
        </w:tc>
        <w:tc>
          <w:tcPr>
            <w:tcW w:w="2500" w:type="pct"/>
          </w:tcPr>
          <w:p w:rsidR="000A085F" w:rsidRPr="000A085F" w:rsidRDefault="00963C5F" w:rsidP="00963C5F">
            <w:pPr>
              <w:rPr>
                <w:sz w:val="20"/>
                <w:szCs w:val="20"/>
              </w:rPr>
            </w:pPr>
            <w:r>
              <w:rPr>
                <w:sz w:val="20"/>
                <w:szCs w:val="20"/>
              </w:rPr>
              <w:t>Very few records have extremely h</w:t>
            </w:r>
            <w:r w:rsidR="00302491">
              <w:rPr>
                <w:sz w:val="20"/>
                <w:szCs w:val="20"/>
              </w:rPr>
              <w:t>igh p</w:t>
            </w:r>
            <w:r w:rsidR="00C83264">
              <w:rPr>
                <w:sz w:val="20"/>
                <w:szCs w:val="20"/>
              </w:rPr>
              <w:t>roperty value</w:t>
            </w:r>
            <w:r>
              <w:rPr>
                <w:sz w:val="20"/>
                <w:szCs w:val="20"/>
              </w:rPr>
              <w:t xml:space="preserve"> i.e above $2M.</w:t>
            </w:r>
          </w:p>
        </w:tc>
        <w:tc>
          <w:tcPr>
            <w:tcW w:w="1250" w:type="pct"/>
          </w:tcPr>
          <w:p w:rsidR="000A085F" w:rsidRPr="000A085F" w:rsidRDefault="00963C5F" w:rsidP="00C83264">
            <w:pPr>
              <w:rPr>
                <w:sz w:val="20"/>
                <w:szCs w:val="20"/>
              </w:rPr>
            </w:pPr>
            <w:r>
              <w:rPr>
                <w:sz w:val="20"/>
                <w:szCs w:val="20"/>
              </w:rPr>
              <w:t>These are considered as outliers and grouped into clusters of it's own.</w:t>
            </w:r>
          </w:p>
        </w:tc>
      </w:tr>
      <w:tr w:rsidR="000A085F" w:rsidRPr="000A085F" w:rsidTr="000A085F">
        <w:tc>
          <w:tcPr>
            <w:tcW w:w="1250" w:type="pct"/>
          </w:tcPr>
          <w:p w:rsidR="000A085F" w:rsidRPr="000A085F" w:rsidRDefault="00302491" w:rsidP="007D4D93">
            <w:pPr>
              <w:rPr>
                <w:sz w:val="20"/>
                <w:szCs w:val="20"/>
              </w:rPr>
            </w:pPr>
            <w:r>
              <w:rPr>
                <w:sz w:val="20"/>
                <w:szCs w:val="20"/>
              </w:rPr>
              <w:t>HINCP</w:t>
            </w:r>
          </w:p>
        </w:tc>
        <w:tc>
          <w:tcPr>
            <w:tcW w:w="2500" w:type="pct"/>
          </w:tcPr>
          <w:p w:rsidR="000A085F" w:rsidRPr="000A085F" w:rsidRDefault="00963C5F" w:rsidP="007D4D93">
            <w:pPr>
              <w:rPr>
                <w:sz w:val="20"/>
                <w:szCs w:val="20"/>
              </w:rPr>
            </w:pPr>
            <w:r>
              <w:rPr>
                <w:sz w:val="20"/>
                <w:szCs w:val="20"/>
              </w:rPr>
              <w:t>Very few records have extremely</w:t>
            </w:r>
            <w:r w:rsidR="00A80AC7">
              <w:rPr>
                <w:sz w:val="20"/>
                <w:szCs w:val="20"/>
              </w:rPr>
              <w:t xml:space="preserve"> high</w:t>
            </w:r>
            <w:r>
              <w:rPr>
                <w:sz w:val="20"/>
                <w:szCs w:val="20"/>
              </w:rPr>
              <w:t xml:space="preserve"> </w:t>
            </w:r>
            <w:r w:rsidR="00302491">
              <w:rPr>
                <w:sz w:val="20"/>
                <w:szCs w:val="20"/>
              </w:rPr>
              <w:t>household income</w:t>
            </w:r>
            <w:r>
              <w:rPr>
                <w:sz w:val="20"/>
                <w:szCs w:val="20"/>
              </w:rPr>
              <w:t xml:space="preserve"> value  i.e above $1M.</w:t>
            </w:r>
          </w:p>
        </w:tc>
        <w:tc>
          <w:tcPr>
            <w:tcW w:w="1250" w:type="pct"/>
          </w:tcPr>
          <w:p w:rsidR="000A085F" w:rsidRPr="000A085F" w:rsidRDefault="00963C5F" w:rsidP="007D4D93">
            <w:pPr>
              <w:rPr>
                <w:sz w:val="20"/>
                <w:szCs w:val="20"/>
              </w:rPr>
            </w:pPr>
            <w:r>
              <w:rPr>
                <w:sz w:val="20"/>
                <w:szCs w:val="20"/>
              </w:rPr>
              <w:t>These are considered as outliers and grouped into clusters of it's own.</w:t>
            </w:r>
          </w:p>
        </w:tc>
      </w:tr>
      <w:tr w:rsidR="000A085F" w:rsidRPr="000A085F" w:rsidTr="000A085F">
        <w:tc>
          <w:tcPr>
            <w:tcW w:w="1250" w:type="pct"/>
          </w:tcPr>
          <w:p w:rsidR="000A085F" w:rsidRPr="000A085F" w:rsidRDefault="00302491" w:rsidP="007D4D93">
            <w:pPr>
              <w:rPr>
                <w:sz w:val="20"/>
                <w:szCs w:val="20"/>
              </w:rPr>
            </w:pPr>
            <w:r>
              <w:rPr>
                <w:sz w:val="20"/>
                <w:szCs w:val="20"/>
              </w:rPr>
              <w:t>HINCP</w:t>
            </w:r>
          </w:p>
        </w:tc>
        <w:tc>
          <w:tcPr>
            <w:tcW w:w="2500" w:type="pct"/>
          </w:tcPr>
          <w:p w:rsidR="000A085F" w:rsidRPr="000A085F" w:rsidRDefault="00302491" w:rsidP="007D4D93">
            <w:pPr>
              <w:rPr>
                <w:sz w:val="20"/>
                <w:szCs w:val="20"/>
              </w:rPr>
            </w:pPr>
            <w:r>
              <w:rPr>
                <w:sz w:val="20"/>
                <w:szCs w:val="20"/>
              </w:rPr>
              <w:t>Negative and missing values for household income</w:t>
            </w:r>
          </w:p>
        </w:tc>
        <w:tc>
          <w:tcPr>
            <w:tcW w:w="1250" w:type="pct"/>
          </w:tcPr>
          <w:p w:rsidR="000A085F" w:rsidRPr="000A085F" w:rsidRDefault="00963C5F" w:rsidP="002017AE">
            <w:pPr>
              <w:rPr>
                <w:sz w:val="20"/>
                <w:szCs w:val="20"/>
              </w:rPr>
            </w:pPr>
            <w:r>
              <w:rPr>
                <w:sz w:val="20"/>
                <w:szCs w:val="20"/>
              </w:rPr>
              <w:t xml:space="preserve">If cluster has 70% to 80% negative or missing values then that cluster is ignored </w:t>
            </w:r>
            <w:r w:rsidR="002017AE">
              <w:rPr>
                <w:sz w:val="20"/>
                <w:szCs w:val="20"/>
              </w:rPr>
              <w:t>while doing</w:t>
            </w:r>
            <w:r>
              <w:rPr>
                <w:sz w:val="20"/>
                <w:szCs w:val="20"/>
              </w:rPr>
              <w:t xml:space="preserve"> analysis.</w:t>
            </w:r>
          </w:p>
        </w:tc>
      </w:tr>
      <w:tr w:rsidR="00302491" w:rsidRPr="000A085F" w:rsidTr="000A085F">
        <w:tc>
          <w:tcPr>
            <w:tcW w:w="1250" w:type="pct"/>
          </w:tcPr>
          <w:p w:rsidR="00302491" w:rsidRDefault="00302491" w:rsidP="007D4D93">
            <w:pPr>
              <w:rPr>
                <w:sz w:val="20"/>
                <w:szCs w:val="20"/>
              </w:rPr>
            </w:pPr>
            <w:r>
              <w:rPr>
                <w:sz w:val="20"/>
                <w:szCs w:val="20"/>
              </w:rPr>
              <w:t xml:space="preserve">VALP, TAXP, SMX and MV </w:t>
            </w:r>
          </w:p>
        </w:tc>
        <w:tc>
          <w:tcPr>
            <w:tcW w:w="2500" w:type="pct"/>
          </w:tcPr>
          <w:p w:rsidR="00302491" w:rsidRDefault="00302491" w:rsidP="007D4D93">
            <w:pPr>
              <w:rPr>
                <w:sz w:val="20"/>
                <w:szCs w:val="20"/>
              </w:rPr>
            </w:pPr>
            <w:r>
              <w:rPr>
                <w:sz w:val="20"/>
                <w:szCs w:val="20"/>
              </w:rPr>
              <w:t>Missing values</w:t>
            </w:r>
          </w:p>
        </w:tc>
        <w:tc>
          <w:tcPr>
            <w:tcW w:w="1250" w:type="pct"/>
          </w:tcPr>
          <w:p w:rsidR="00302491" w:rsidRDefault="00302491" w:rsidP="00463E16">
            <w:pPr>
              <w:rPr>
                <w:sz w:val="20"/>
                <w:szCs w:val="20"/>
              </w:rPr>
            </w:pPr>
            <w:r>
              <w:rPr>
                <w:sz w:val="20"/>
                <w:szCs w:val="20"/>
              </w:rPr>
              <w:t xml:space="preserve">Missing values are ignored as there is no impact on analysis. </w:t>
            </w:r>
          </w:p>
        </w:tc>
      </w:tr>
    </w:tbl>
    <w:p w:rsidR="006278FE" w:rsidRDefault="006278FE" w:rsidP="00D06979">
      <w:pPr>
        <w:pStyle w:val="Heading2"/>
        <w:numPr>
          <w:ilvl w:val="0"/>
          <w:numId w:val="1"/>
        </w:numPr>
      </w:pPr>
      <w:bookmarkStart w:id="6" w:name="_Toc437126842"/>
      <w:r w:rsidRPr="006278FE">
        <w:t>SAS code</w:t>
      </w:r>
      <w:bookmarkEnd w:id="6"/>
    </w:p>
    <w:p w:rsidR="006278FE" w:rsidRPr="006278FE" w:rsidRDefault="006278FE" w:rsidP="006278FE"/>
    <w:tbl>
      <w:tblPr>
        <w:tblStyle w:val="TableGrid"/>
        <w:tblW w:w="4334" w:type="pct"/>
        <w:tblInd w:w="1188" w:type="dxa"/>
        <w:tblLook w:val="04A0"/>
      </w:tblPr>
      <w:tblGrid>
        <w:gridCol w:w="2164"/>
        <w:gridCol w:w="4598"/>
        <w:gridCol w:w="2163"/>
      </w:tblGrid>
      <w:tr w:rsidR="006278FE" w:rsidRPr="002E00C6" w:rsidTr="002154E4">
        <w:tc>
          <w:tcPr>
            <w:tcW w:w="1212" w:type="pct"/>
          </w:tcPr>
          <w:p w:rsidR="006278FE" w:rsidRPr="002E00C6" w:rsidRDefault="006278FE" w:rsidP="007D4D93">
            <w:pPr>
              <w:rPr>
                <w:b/>
                <w:sz w:val="20"/>
                <w:szCs w:val="20"/>
              </w:rPr>
            </w:pPr>
            <w:r w:rsidRPr="002E00C6">
              <w:rPr>
                <w:b/>
                <w:sz w:val="20"/>
                <w:szCs w:val="20"/>
              </w:rPr>
              <w:t>SAS Program Name</w:t>
            </w:r>
          </w:p>
        </w:tc>
        <w:tc>
          <w:tcPr>
            <w:tcW w:w="2576" w:type="pct"/>
          </w:tcPr>
          <w:p w:rsidR="006278FE" w:rsidRPr="002E00C6" w:rsidRDefault="006278FE" w:rsidP="007D4D93">
            <w:pPr>
              <w:rPr>
                <w:b/>
                <w:sz w:val="20"/>
                <w:szCs w:val="20"/>
              </w:rPr>
            </w:pPr>
            <w:r w:rsidRPr="002E00C6">
              <w:rPr>
                <w:b/>
                <w:sz w:val="20"/>
                <w:szCs w:val="20"/>
              </w:rPr>
              <w:t>Copy/Paste Code</w:t>
            </w:r>
          </w:p>
        </w:tc>
        <w:tc>
          <w:tcPr>
            <w:tcW w:w="1212" w:type="pct"/>
          </w:tcPr>
          <w:p w:rsidR="006278FE" w:rsidRPr="002E00C6" w:rsidRDefault="006278FE" w:rsidP="007D4D93">
            <w:pPr>
              <w:rPr>
                <w:b/>
                <w:sz w:val="20"/>
                <w:szCs w:val="20"/>
              </w:rPr>
            </w:pPr>
            <w:r w:rsidRPr="002E00C6">
              <w:rPr>
                <w:b/>
                <w:sz w:val="20"/>
                <w:szCs w:val="20"/>
              </w:rPr>
              <w:t>Comments</w:t>
            </w:r>
          </w:p>
        </w:tc>
      </w:tr>
      <w:tr w:rsidR="006278FE" w:rsidRPr="002E00C6" w:rsidTr="002154E4">
        <w:tc>
          <w:tcPr>
            <w:tcW w:w="1212" w:type="pct"/>
          </w:tcPr>
          <w:p w:rsidR="006278FE" w:rsidRPr="00906293" w:rsidRDefault="0095088A" w:rsidP="007D4D93">
            <w:pPr>
              <w:rPr>
                <w:sz w:val="20"/>
                <w:szCs w:val="20"/>
              </w:rPr>
            </w:pPr>
            <w:r w:rsidRPr="00906293">
              <w:rPr>
                <w:sz w:val="20"/>
                <w:szCs w:val="20"/>
              </w:rPr>
              <w:t>Setup.sas</w:t>
            </w:r>
          </w:p>
        </w:tc>
        <w:tc>
          <w:tcPr>
            <w:tcW w:w="2576" w:type="pct"/>
          </w:tcPr>
          <w:p w:rsidR="00710379" w:rsidRPr="00906293" w:rsidRDefault="00710379" w:rsidP="00710379">
            <w:pPr>
              <w:rPr>
                <w:sz w:val="20"/>
                <w:szCs w:val="20"/>
              </w:rPr>
            </w:pPr>
            <w:r w:rsidRPr="00906293">
              <w:rPr>
                <w:sz w:val="20"/>
                <w:szCs w:val="20"/>
              </w:rPr>
              <w:t xml:space="preserve">%let path=/folders/myfolders/Final_Project; </w:t>
            </w:r>
          </w:p>
          <w:p w:rsidR="006278FE" w:rsidRPr="00906293" w:rsidRDefault="00710379" w:rsidP="00710379">
            <w:pPr>
              <w:rPr>
                <w:sz w:val="20"/>
                <w:szCs w:val="20"/>
              </w:rPr>
            </w:pPr>
            <w:r w:rsidRPr="00906293">
              <w:rPr>
                <w:sz w:val="20"/>
                <w:szCs w:val="20"/>
              </w:rPr>
              <w:t>libname census "&amp;path";</w:t>
            </w:r>
          </w:p>
        </w:tc>
        <w:tc>
          <w:tcPr>
            <w:tcW w:w="1212" w:type="pct"/>
          </w:tcPr>
          <w:p w:rsidR="006278FE" w:rsidRPr="00906293" w:rsidRDefault="00906293" w:rsidP="006522B8">
            <w:pPr>
              <w:rPr>
                <w:sz w:val="20"/>
                <w:szCs w:val="20"/>
              </w:rPr>
            </w:pPr>
            <w:r w:rsidRPr="00906293">
              <w:rPr>
                <w:sz w:val="20"/>
                <w:szCs w:val="20"/>
              </w:rPr>
              <w:t xml:space="preserve">It is used to </w:t>
            </w:r>
            <w:r w:rsidR="006522B8">
              <w:rPr>
                <w:sz w:val="20"/>
                <w:szCs w:val="20"/>
              </w:rPr>
              <w:t>initialize</w:t>
            </w:r>
            <w:r w:rsidRPr="00906293">
              <w:rPr>
                <w:sz w:val="20"/>
                <w:szCs w:val="20"/>
              </w:rPr>
              <w:t xml:space="preserve"> </w:t>
            </w:r>
            <w:r w:rsidR="00FB73A2">
              <w:rPr>
                <w:sz w:val="20"/>
                <w:szCs w:val="20"/>
              </w:rPr>
              <w:t xml:space="preserve">a </w:t>
            </w:r>
            <w:r w:rsidRPr="00906293">
              <w:rPr>
                <w:sz w:val="20"/>
                <w:szCs w:val="20"/>
              </w:rPr>
              <w:t xml:space="preserve">library </w:t>
            </w:r>
            <w:r w:rsidR="006522B8">
              <w:rPr>
                <w:sz w:val="20"/>
                <w:szCs w:val="20"/>
              </w:rPr>
              <w:t xml:space="preserve">to access data from the </w:t>
            </w:r>
            <w:r w:rsidRPr="00906293">
              <w:rPr>
                <w:sz w:val="20"/>
                <w:szCs w:val="20"/>
              </w:rPr>
              <w:t>path</w:t>
            </w:r>
            <w:r w:rsidR="006522B8">
              <w:rPr>
                <w:sz w:val="20"/>
                <w:szCs w:val="20"/>
              </w:rPr>
              <w:t>. Ev</w:t>
            </w:r>
            <w:r w:rsidRPr="00906293">
              <w:rPr>
                <w:sz w:val="20"/>
                <w:szCs w:val="20"/>
              </w:rPr>
              <w:t>ery time</w:t>
            </w:r>
            <w:r w:rsidR="006522B8">
              <w:rPr>
                <w:sz w:val="20"/>
                <w:szCs w:val="20"/>
              </w:rPr>
              <w:t xml:space="preserve"> after starting up SAS,</w:t>
            </w:r>
            <w:r w:rsidRPr="00906293">
              <w:rPr>
                <w:sz w:val="20"/>
                <w:szCs w:val="20"/>
              </w:rPr>
              <w:t xml:space="preserve"> it has to be executed </w:t>
            </w:r>
            <w:r w:rsidR="006522B8">
              <w:rPr>
                <w:sz w:val="20"/>
                <w:szCs w:val="20"/>
              </w:rPr>
              <w:t>before accessing the data in SAS</w:t>
            </w:r>
            <w:r w:rsidR="00470068">
              <w:rPr>
                <w:sz w:val="20"/>
                <w:szCs w:val="20"/>
              </w:rPr>
              <w:t>.</w:t>
            </w:r>
          </w:p>
        </w:tc>
      </w:tr>
      <w:tr w:rsidR="00F14083" w:rsidRPr="002E00C6" w:rsidTr="002154E4">
        <w:tc>
          <w:tcPr>
            <w:tcW w:w="1212" w:type="pct"/>
          </w:tcPr>
          <w:p w:rsidR="00F14083" w:rsidRPr="00906293" w:rsidRDefault="006522B8" w:rsidP="007D4D93">
            <w:pPr>
              <w:rPr>
                <w:sz w:val="20"/>
                <w:szCs w:val="20"/>
              </w:rPr>
            </w:pPr>
            <w:r>
              <w:rPr>
                <w:sz w:val="20"/>
                <w:szCs w:val="20"/>
              </w:rPr>
              <w:t>content</w:t>
            </w:r>
            <w:r w:rsidR="00F14083">
              <w:rPr>
                <w:sz w:val="20"/>
                <w:szCs w:val="20"/>
              </w:rPr>
              <w:t>.sas</w:t>
            </w:r>
          </w:p>
        </w:tc>
        <w:tc>
          <w:tcPr>
            <w:tcW w:w="2576" w:type="pct"/>
          </w:tcPr>
          <w:p w:rsidR="006522B8" w:rsidRPr="006522B8" w:rsidRDefault="006522B8" w:rsidP="006522B8">
            <w:pPr>
              <w:rPr>
                <w:sz w:val="20"/>
                <w:szCs w:val="20"/>
              </w:rPr>
            </w:pPr>
            <w:r w:rsidRPr="006522B8">
              <w:rPr>
                <w:sz w:val="20"/>
                <w:szCs w:val="20"/>
              </w:rPr>
              <w:t>proc contents data=census.psam_h17;</w:t>
            </w:r>
          </w:p>
          <w:p w:rsidR="00F14083" w:rsidRPr="00906293" w:rsidRDefault="006522B8" w:rsidP="006522B8">
            <w:pPr>
              <w:rPr>
                <w:sz w:val="20"/>
                <w:szCs w:val="20"/>
              </w:rPr>
            </w:pPr>
            <w:r w:rsidRPr="006522B8">
              <w:rPr>
                <w:sz w:val="20"/>
                <w:szCs w:val="20"/>
              </w:rPr>
              <w:t>run;</w:t>
            </w:r>
          </w:p>
        </w:tc>
        <w:tc>
          <w:tcPr>
            <w:tcW w:w="1212" w:type="pct"/>
          </w:tcPr>
          <w:p w:rsidR="00F14083" w:rsidRPr="00906293" w:rsidRDefault="00F14083" w:rsidP="006522B8">
            <w:pPr>
              <w:rPr>
                <w:sz w:val="20"/>
                <w:szCs w:val="20"/>
              </w:rPr>
            </w:pPr>
            <w:r>
              <w:rPr>
                <w:sz w:val="20"/>
                <w:szCs w:val="20"/>
              </w:rPr>
              <w:t xml:space="preserve">This program is </w:t>
            </w:r>
            <w:r w:rsidR="006522B8">
              <w:rPr>
                <w:sz w:val="20"/>
                <w:szCs w:val="20"/>
              </w:rPr>
              <w:t>used to analyze details about dataset like statistics, data types etc.</w:t>
            </w:r>
          </w:p>
        </w:tc>
      </w:tr>
    </w:tbl>
    <w:p w:rsidR="006278FE" w:rsidRDefault="006278FE" w:rsidP="006278FE">
      <w:pPr>
        <w:pStyle w:val="ListParagraph"/>
        <w:ind w:left="1440"/>
      </w:pPr>
    </w:p>
    <w:p w:rsidR="006278FE" w:rsidRDefault="006278FE" w:rsidP="00D06979">
      <w:pPr>
        <w:pStyle w:val="Heading2"/>
        <w:numPr>
          <w:ilvl w:val="0"/>
          <w:numId w:val="1"/>
        </w:numPr>
      </w:pPr>
      <w:bookmarkStart w:id="7" w:name="_Toc437126843"/>
      <w:r w:rsidRPr="006278FE">
        <w:t>Excel functions used</w:t>
      </w:r>
      <w:bookmarkEnd w:id="7"/>
    </w:p>
    <w:p w:rsidR="006278FE" w:rsidRPr="006278FE" w:rsidRDefault="007F0161" w:rsidP="007F0161">
      <w:pPr>
        <w:ind w:left="720"/>
      </w:pPr>
      <w:r>
        <w:t>N/A</w:t>
      </w:r>
    </w:p>
    <w:p w:rsidR="006278FE" w:rsidRDefault="006278FE" w:rsidP="006278FE">
      <w:pPr>
        <w:pStyle w:val="ListParagraph"/>
        <w:ind w:left="1440"/>
      </w:pPr>
    </w:p>
    <w:p w:rsidR="00A51DF1" w:rsidRDefault="00A51DF1">
      <w:pPr>
        <w:rPr>
          <w:b/>
        </w:rPr>
      </w:pPr>
    </w:p>
    <w:p w:rsidR="006278FE" w:rsidRDefault="006278FE">
      <w:pPr>
        <w:rPr>
          <w:rFonts w:asciiTheme="majorHAnsi" w:eastAsiaTheme="majorEastAsia" w:hAnsiTheme="majorHAnsi" w:cstheme="majorBidi"/>
          <w:b/>
          <w:bCs/>
          <w:color w:val="365F91" w:themeColor="accent1" w:themeShade="BF"/>
          <w:sz w:val="28"/>
          <w:szCs w:val="28"/>
        </w:rPr>
      </w:pPr>
      <w:r>
        <w:br w:type="page"/>
      </w:r>
    </w:p>
    <w:p w:rsidR="00EB476F" w:rsidRPr="00A51DF1" w:rsidRDefault="006278FE" w:rsidP="006278FE">
      <w:pPr>
        <w:pStyle w:val="Heading1"/>
      </w:pPr>
      <w:bookmarkStart w:id="8" w:name="_Toc437126844"/>
      <w:r>
        <w:lastRenderedPageBreak/>
        <w:t xml:space="preserve">PART 2: </w:t>
      </w:r>
      <w:r w:rsidR="00EB476F" w:rsidRPr="00A51DF1">
        <w:t>Analytics Section</w:t>
      </w:r>
      <w:bookmarkEnd w:id="8"/>
    </w:p>
    <w:p w:rsidR="000A085F" w:rsidRDefault="000A085F" w:rsidP="00D06979">
      <w:pPr>
        <w:pStyle w:val="Heading2"/>
        <w:numPr>
          <w:ilvl w:val="0"/>
          <w:numId w:val="2"/>
        </w:numPr>
      </w:pPr>
      <w:bookmarkStart w:id="9" w:name="_Toc437126845"/>
      <w:r w:rsidRPr="00A51DF1">
        <w:t>Plan of analysis</w:t>
      </w:r>
      <w:bookmarkEnd w:id="9"/>
    </w:p>
    <w:p w:rsidR="00E521E7" w:rsidRPr="00E521E7" w:rsidRDefault="00CC4F37" w:rsidP="00E521E7">
      <w:pPr>
        <w:ind w:left="720"/>
      </w:pPr>
      <w:r>
        <w:t xml:space="preserve">Objective of this analysis is to find out the property tax increase strategy for Illinois state using housing data set for year 2013. </w:t>
      </w:r>
      <w:r w:rsidR="00E521E7">
        <w:t xml:space="preserve">Below is the approach which is followed </w:t>
      </w:r>
      <w:r>
        <w:t>to decide tax strategy</w:t>
      </w:r>
      <w:r w:rsidR="00E521E7">
        <w:t>.</w:t>
      </w:r>
    </w:p>
    <w:p w:rsidR="00942819" w:rsidRPr="00E521E7" w:rsidRDefault="00E521E7" w:rsidP="00D06979">
      <w:pPr>
        <w:pStyle w:val="ListParagraph"/>
        <w:numPr>
          <w:ilvl w:val="1"/>
          <w:numId w:val="3"/>
        </w:numPr>
        <w:rPr>
          <w:b/>
        </w:rPr>
      </w:pPr>
      <w:r w:rsidRPr="00E521E7">
        <w:rPr>
          <w:b/>
        </w:rPr>
        <w:t>Cluster Generation</w:t>
      </w:r>
    </w:p>
    <w:p w:rsidR="00E521E7" w:rsidRPr="00E521E7" w:rsidRDefault="00416968" w:rsidP="00E521E7">
      <w:pPr>
        <w:pStyle w:val="ListParagraph"/>
        <w:ind w:left="1440"/>
      </w:pPr>
      <w:r>
        <w:t>Clusters are generated using FASTCLUS method of SAS based on housing data set and, considering property value, household income variables. S</w:t>
      </w:r>
      <w:r w:rsidR="00E521E7" w:rsidRPr="00E521E7">
        <w:t>catter plot</w:t>
      </w:r>
      <w:r>
        <w:t xml:space="preserve"> of clusters is used</w:t>
      </w:r>
      <w:r w:rsidR="00E521E7" w:rsidRPr="00E521E7">
        <w:t xml:space="preserve"> to depict graphical view of clusters.</w:t>
      </w:r>
      <w:r w:rsidR="00F048ED">
        <w:t xml:space="preserve"> These clusters are created to group </w:t>
      </w:r>
      <w:r>
        <w:t xml:space="preserve">the </w:t>
      </w:r>
      <w:r w:rsidR="00F048ED">
        <w:t>data sets having common factors or similarities so it</w:t>
      </w:r>
      <w:r w:rsidR="00674691">
        <w:t xml:space="preserve">'s </w:t>
      </w:r>
      <w:r w:rsidR="00F048ED">
        <w:t xml:space="preserve">easy to </w:t>
      </w:r>
      <w:r w:rsidR="00674691">
        <w:t>compare clusters</w:t>
      </w:r>
      <w:r w:rsidR="00084A91">
        <w:t xml:space="preserve"> with each other</w:t>
      </w:r>
      <w:r w:rsidR="00674691">
        <w:t xml:space="preserve"> </w:t>
      </w:r>
      <w:r w:rsidR="005E4276">
        <w:t xml:space="preserve">to decide </w:t>
      </w:r>
      <w:r w:rsidR="00674691">
        <w:t xml:space="preserve">tax strategy </w:t>
      </w:r>
      <w:r w:rsidR="005E4276">
        <w:t>for each cluster</w:t>
      </w:r>
      <w:r w:rsidR="00F048ED">
        <w:t>.</w:t>
      </w:r>
    </w:p>
    <w:p w:rsidR="00942819" w:rsidRPr="00E521E7" w:rsidRDefault="00E521E7" w:rsidP="00D06979">
      <w:pPr>
        <w:pStyle w:val="ListParagraph"/>
        <w:numPr>
          <w:ilvl w:val="1"/>
          <w:numId w:val="3"/>
        </w:numPr>
        <w:rPr>
          <w:b/>
        </w:rPr>
      </w:pPr>
      <w:r w:rsidRPr="00E521E7">
        <w:rPr>
          <w:b/>
        </w:rPr>
        <w:t>Characterization of variables of each cluster</w:t>
      </w:r>
    </w:p>
    <w:p w:rsidR="00E521E7" w:rsidRPr="00E521E7" w:rsidRDefault="00E521E7" w:rsidP="00E521E7">
      <w:pPr>
        <w:pStyle w:val="ListParagraph"/>
        <w:ind w:left="1440"/>
      </w:pPr>
      <w:r w:rsidRPr="00E521E7">
        <w:t xml:space="preserve">Each cluster is </w:t>
      </w:r>
      <w:r w:rsidR="00CA211D">
        <w:t xml:space="preserve">then </w:t>
      </w:r>
      <w:r w:rsidRPr="00E521E7">
        <w:t xml:space="preserve">characterized using </w:t>
      </w:r>
      <w:r w:rsidR="00CA211D">
        <w:t xml:space="preserve">above selected </w:t>
      </w:r>
      <w:r w:rsidRPr="00E521E7">
        <w:t xml:space="preserve">variables </w:t>
      </w:r>
      <w:r w:rsidR="00CA211D">
        <w:t>from</w:t>
      </w:r>
      <w:r w:rsidRPr="00E521E7">
        <w:t xml:space="preserve"> source data set to understand the behavior of cluster.</w:t>
      </w:r>
      <w:r w:rsidR="00CA211D">
        <w:t xml:space="preserve"> Characterization involved analysis of histogram of each variable's distribution in that cluster, frequency, minimum and maximum values etc.</w:t>
      </w:r>
      <w:r w:rsidR="00622663">
        <w:t xml:space="preserve"> This further helped in ranking clusters </w:t>
      </w:r>
      <w:r w:rsidR="00167793">
        <w:t>using</w:t>
      </w:r>
      <w:r w:rsidR="00622663">
        <w:t xml:space="preserve"> high to low</w:t>
      </w:r>
      <w:r w:rsidR="00167793">
        <w:t xml:space="preserve"> range</w:t>
      </w:r>
      <w:r w:rsidR="00622663">
        <w:t xml:space="preserve"> based on selected variables.</w:t>
      </w:r>
    </w:p>
    <w:p w:rsidR="00942819" w:rsidRPr="00E521E7" w:rsidRDefault="00E521E7" w:rsidP="00D06979">
      <w:pPr>
        <w:pStyle w:val="ListParagraph"/>
        <w:numPr>
          <w:ilvl w:val="1"/>
          <w:numId w:val="3"/>
        </w:numPr>
        <w:rPr>
          <w:b/>
        </w:rPr>
      </w:pPr>
      <w:r w:rsidRPr="00E521E7">
        <w:rPr>
          <w:b/>
        </w:rPr>
        <w:t>Cluster  Analysis and Profiling</w:t>
      </w:r>
    </w:p>
    <w:p w:rsidR="00E521E7" w:rsidRPr="00E521E7" w:rsidRDefault="00F15E80" w:rsidP="00E521E7">
      <w:pPr>
        <w:pStyle w:val="ListParagraph"/>
        <w:ind w:left="1440"/>
      </w:pPr>
      <w:r>
        <w:t>Cluster profiling is done by analyzing characteristics of HINCP, VALP, SMX, MV, TAXP and WORKSTAT variables and c</w:t>
      </w:r>
      <w:r w:rsidR="00E521E7" w:rsidRPr="00E521E7">
        <w:t xml:space="preserve">lusters are then </w:t>
      </w:r>
      <w:r w:rsidR="000B7DB9">
        <w:t xml:space="preserve">ranked and </w:t>
      </w:r>
      <w:r w:rsidR="00E521E7" w:rsidRPr="00E521E7">
        <w:t xml:space="preserve">grouped on the basis of their similar characteristics for </w:t>
      </w:r>
      <w:r w:rsidR="000B7DB9">
        <w:t>deciding tax increase schemes</w:t>
      </w:r>
      <w:r w:rsidR="00E521E7" w:rsidRPr="00E521E7">
        <w:t>.</w:t>
      </w:r>
      <w:r w:rsidR="00F048ED">
        <w:t xml:space="preserve"> So it’s easier to apply </w:t>
      </w:r>
      <w:r w:rsidR="000B7DB9">
        <w:t xml:space="preserve">tax increase </w:t>
      </w:r>
      <w:r w:rsidR="00F048ED">
        <w:t xml:space="preserve">strategy to </w:t>
      </w:r>
      <w:r w:rsidR="000B7DB9">
        <w:t>whole</w:t>
      </w:r>
      <w:r w:rsidR="00F048ED">
        <w:t xml:space="preserve"> group instead of </w:t>
      </w:r>
      <w:r w:rsidR="00167793">
        <w:t>working on all</w:t>
      </w:r>
      <w:r w:rsidR="000B7DB9">
        <w:t xml:space="preserve"> clusters </w:t>
      </w:r>
      <w:r w:rsidR="00167793">
        <w:t>which hold</w:t>
      </w:r>
      <w:r w:rsidR="00F048ED">
        <w:t xml:space="preserve"> similar </w:t>
      </w:r>
      <w:r w:rsidR="00167793">
        <w:t>properties</w:t>
      </w:r>
      <w:r w:rsidR="00F048ED">
        <w:t>.</w:t>
      </w:r>
      <w:r w:rsidR="009B5384">
        <w:t xml:space="preserve"> High to low r</w:t>
      </w:r>
      <w:r w:rsidR="005C0C1C">
        <w:t>anking for all clusters is given by deciding the ranges for TAXP, HINCP and  VALP variables.</w:t>
      </w:r>
    </w:p>
    <w:p w:rsidR="00942819" w:rsidRPr="00E521E7" w:rsidRDefault="00E521E7" w:rsidP="00D06979">
      <w:pPr>
        <w:pStyle w:val="ListParagraph"/>
        <w:numPr>
          <w:ilvl w:val="1"/>
          <w:numId w:val="3"/>
        </w:numPr>
        <w:rPr>
          <w:b/>
        </w:rPr>
      </w:pPr>
      <w:r w:rsidRPr="00E521E7">
        <w:rPr>
          <w:b/>
        </w:rPr>
        <w:t>Tax Strategy for profiled groups</w:t>
      </w:r>
    </w:p>
    <w:p w:rsidR="00E521E7" w:rsidRPr="00E521E7" w:rsidRDefault="005C0C1C" w:rsidP="00E521E7">
      <w:pPr>
        <w:pStyle w:val="ListParagraph"/>
        <w:ind w:left="1440"/>
      </w:pPr>
      <w:r>
        <w:t>Various s</w:t>
      </w:r>
      <w:r w:rsidR="00E521E7" w:rsidRPr="00E521E7">
        <w:t>chemes for tax increase are decided and applied to all groups considering g</w:t>
      </w:r>
      <w:r w:rsidR="002A26A8">
        <w:t>roup behavior</w:t>
      </w:r>
      <w:r w:rsidR="00E521E7" w:rsidRPr="00E521E7">
        <w:t xml:space="preserve"> and ranking </w:t>
      </w:r>
      <w:r w:rsidR="002A26A8">
        <w:t xml:space="preserve">allotted to TAXP, HINCP and  VALP </w:t>
      </w:r>
      <w:r>
        <w:t>from high to low</w:t>
      </w:r>
      <w:r w:rsidR="00167793">
        <w:t xml:space="preserve"> ranges</w:t>
      </w:r>
      <w:r w:rsidR="00E521E7" w:rsidRPr="00E521E7">
        <w:t>.</w:t>
      </w:r>
      <w:r>
        <w:t xml:space="preserve"> </w:t>
      </w:r>
    </w:p>
    <w:p w:rsidR="00A51DF1" w:rsidRDefault="00A51DF1" w:rsidP="00A51DF1">
      <w:pPr>
        <w:pStyle w:val="ListParagraph"/>
        <w:ind w:left="1440"/>
      </w:pPr>
    </w:p>
    <w:p w:rsidR="0055600D" w:rsidRPr="0055600D" w:rsidRDefault="00C763F7" w:rsidP="00D06979">
      <w:pPr>
        <w:pStyle w:val="Heading2"/>
        <w:numPr>
          <w:ilvl w:val="0"/>
          <w:numId w:val="2"/>
        </w:numPr>
      </w:pPr>
      <w:bookmarkStart w:id="10" w:name="_Toc437126846"/>
      <w:r>
        <w:t>C</w:t>
      </w:r>
      <w:r w:rsidR="000A085F" w:rsidRPr="006278FE">
        <w:t>luster</w:t>
      </w:r>
      <w:r w:rsidR="00604922">
        <w:t xml:space="preserve"> A</w:t>
      </w:r>
      <w:r>
        <w:t>nalysis</w:t>
      </w:r>
      <w:bookmarkEnd w:id="10"/>
    </w:p>
    <w:p w:rsidR="00F048ED" w:rsidRDefault="009565EE" w:rsidP="00D06979">
      <w:pPr>
        <w:pStyle w:val="ListParagraph"/>
        <w:numPr>
          <w:ilvl w:val="1"/>
          <w:numId w:val="3"/>
        </w:numPr>
      </w:pPr>
      <w:r>
        <w:t>20 Clusters are generated to analyze dataset. Previously, less than 20 clusters selected but it didn't form separate cluster for outliers and so it required additional sub-grouping.  Using 20 clusters, outliers formed their own groups and so it helped in profiling to treat them separately.</w:t>
      </w:r>
    </w:p>
    <w:p w:rsidR="00E16CA2" w:rsidRPr="00F048ED" w:rsidRDefault="00E16CA2" w:rsidP="00D06979">
      <w:pPr>
        <w:pStyle w:val="ListParagraph"/>
        <w:numPr>
          <w:ilvl w:val="1"/>
          <w:numId w:val="3"/>
        </w:numPr>
      </w:pPr>
      <w:r>
        <w:t>E.g  16, 5, 8, 3 and 6 clusters are outliers.</w:t>
      </w:r>
    </w:p>
    <w:p w:rsidR="00ED28DE" w:rsidRPr="00F048ED" w:rsidRDefault="00E16CA2" w:rsidP="0075050E">
      <w:pPr>
        <w:pStyle w:val="ListParagraph"/>
        <w:ind w:left="1440"/>
      </w:pPr>
      <w:r>
        <w:rPr>
          <w:noProof/>
        </w:rPr>
        <w:lastRenderedPageBreak/>
        <w:drawing>
          <wp:inline distT="0" distB="0" distL="0" distR="0">
            <wp:extent cx="5383530" cy="4024256"/>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386368" cy="4026377"/>
                    </a:xfrm>
                    <a:prstGeom prst="rect">
                      <a:avLst/>
                    </a:prstGeom>
                    <a:noFill/>
                    <a:ln w="9525">
                      <a:noFill/>
                      <a:miter lim="800000"/>
                      <a:headEnd/>
                      <a:tailEnd/>
                    </a:ln>
                  </pic:spPr>
                </pic:pic>
              </a:graphicData>
            </a:graphic>
          </wp:inline>
        </w:drawing>
      </w:r>
    </w:p>
    <w:p w:rsidR="00E16CA2" w:rsidRPr="00E16CA2" w:rsidRDefault="00E16CA2" w:rsidP="00E16CA2">
      <w:pPr>
        <w:pStyle w:val="ListParagraph"/>
        <w:ind w:left="1440"/>
        <w:jc w:val="center"/>
        <w:rPr>
          <w:i/>
        </w:rPr>
      </w:pPr>
      <w:r w:rsidRPr="00E16CA2">
        <w:rPr>
          <w:i/>
        </w:rPr>
        <w:t>1.1 Graphical representation of cluster</w:t>
      </w:r>
    </w:p>
    <w:p w:rsidR="009565EE" w:rsidRDefault="00F048ED" w:rsidP="00D06979">
      <w:pPr>
        <w:pStyle w:val="ListParagraph"/>
        <w:numPr>
          <w:ilvl w:val="1"/>
          <w:numId w:val="3"/>
        </w:numPr>
      </w:pPr>
      <w:r>
        <w:t xml:space="preserve">In SAS, </w:t>
      </w:r>
      <w:r w:rsidR="009565EE">
        <w:t>cluster output</w:t>
      </w:r>
      <w:r w:rsidR="00ED28DE">
        <w:t xml:space="preserve"> of FASTCLUS procedure</w:t>
      </w:r>
      <w:r w:rsidR="009565EE">
        <w:t xml:space="preserve"> is stored in </w:t>
      </w:r>
      <w:r w:rsidR="009565EE" w:rsidRPr="009565EE">
        <w:t xml:space="preserve">subset1_20clusters </w:t>
      </w:r>
      <w:r w:rsidR="009565EE">
        <w:t>table and further 20 tables are created to store data for each cluster separately. These clusters are characterized using below steps in SAS-</w:t>
      </w:r>
    </w:p>
    <w:p w:rsidR="009565EE" w:rsidRDefault="009565EE" w:rsidP="00D06979">
      <w:pPr>
        <w:pStyle w:val="ListParagraph"/>
        <w:numPr>
          <w:ilvl w:val="0"/>
          <w:numId w:val="25"/>
        </w:numPr>
      </w:pPr>
      <w:r>
        <w:t>Go to 'Tasks' in navigator and click on 'Characterize data'</w:t>
      </w:r>
    </w:p>
    <w:p w:rsidR="009565EE" w:rsidRDefault="009565EE" w:rsidP="00D06979">
      <w:pPr>
        <w:pStyle w:val="ListParagraph"/>
        <w:numPr>
          <w:ilvl w:val="0"/>
          <w:numId w:val="25"/>
        </w:numPr>
      </w:pPr>
      <w:r>
        <w:t>Select table from 'Data' tab and then choose variables from dropdown for which characterization is r</w:t>
      </w:r>
      <w:r w:rsidR="00ED28DE">
        <w:t>e</w:t>
      </w:r>
      <w:r>
        <w:t>quired.</w:t>
      </w:r>
    </w:p>
    <w:p w:rsidR="00ED28DE" w:rsidRDefault="00ED28DE" w:rsidP="00D06979">
      <w:pPr>
        <w:pStyle w:val="ListParagraph"/>
        <w:numPr>
          <w:ilvl w:val="0"/>
          <w:numId w:val="25"/>
        </w:numPr>
      </w:pPr>
      <w:r>
        <w:t>Click on Run option; it displays histogram of each variable and</w:t>
      </w:r>
      <w:r w:rsidR="0011606C">
        <w:t xml:space="preserve"> frequency, percentage, minimum</w:t>
      </w:r>
      <w:r>
        <w:t>, maximum values etc.</w:t>
      </w:r>
    </w:p>
    <w:p w:rsidR="00F048ED" w:rsidRDefault="00ED28DE" w:rsidP="00D06979">
      <w:pPr>
        <w:pStyle w:val="ListParagraph"/>
        <w:numPr>
          <w:ilvl w:val="1"/>
          <w:numId w:val="3"/>
        </w:numPr>
      </w:pPr>
      <w:r>
        <w:t>Each cluster is then analyzed and profiled using above characteristics of variables.</w:t>
      </w:r>
      <w:r w:rsidR="00765600">
        <w:t xml:space="preserve"> Numeric variables like TAXP, VALP and HINCP are ranked according </w:t>
      </w:r>
      <w:r w:rsidR="0011606C">
        <w:t xml:space="preserve">to </w:t>
      </w:r>
      <w:r w:rsidR="00765600">
        <w:t>below ranges and these ranges are decided looking at minimum, average and maximum values from characterization.</w:t>
      </w:r>
    </w:p>
    <w:tbl>
      <w:tblPr>
        <w:tblW w:w="4160" w:type="dxa"/>
        <w:tblInd w:w="1488" w:type="dxa"/>
        <w:tblLook w:val="04A0"/>
      </w:tblPr>
      <w:tblGrid>
        <w:gridCol w:w="1400"/>
        <w:gridCol w:w="1360"/>
        <w:gridCol w:w="1400"/>
      </w:tblGrid>
      <w:tr w:rsidR="00765600" w:rsidRPr="00765600" w:rsidTr="00765600">
        <w:trPr>
          <w:trHeight w:val="288"/>
        </w:trPr>
        <w:tc>
          <w:tcPr>
            <w:tcW w:w="1400" w:type="dxa"/>
            <w:tcBorders>
              <w:top w:val="nil"/>
              <w:left w:val="nil"/>
              <w:bottom w:val="single" w:sz="4" w:space="0" w:color="auto"/>
              <w:right w:val="nil"/>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b/>
                <w:bCs/>
                <w:color w:val="000000"/>
              </w:rPr>
            </w:pPr>
            <w:r w:rsidRPr="00765600">
              <w:rPr>
                <w:rFonts w:ascii="Calibri" w:eastAsia="Times New Roman" w:hAnsi="Calibri" w:cs="Times New Roman"/>
                <w:b/>
                <w:bCs/>
                <w:color w:val="000000"/>
              </w:rPr>
              <w:t>**Income</w:t>
            </w:r>
          </w:p>
        </w:tc>
        <w:tc>
          <w:tcPr>
            <w:tcW w:w="1360" w:type="dxa"/>
            <w:tcBorders>
              <w:top w:val="nil"/>
              <w:left w:val="nil"/>
              <w:bottom w:val="single" w:sz="4" w:space="0" w:color="auto"/>
              <w:right w:val="nil"/>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p>
        </w:tc>
        <w:tc>
          <w:tcPr>
            <w:tcW w:w="1400" w:type="dxa"/>
            <w:tcBorders>
              <w:top w:val="nil"/>
              <w:left w:val="nil"/>
              <w:bottom w:val="single" w:sz="4" w:space="0" w:color="auto"/>
              <w:right w:val="nil"/>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p>
        </w:tc>
      </w:tr>
      <w:tr w:rsidR="00765600" w:rsidRPr="00765600" w:rsidTr="00765600">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b/>
                <w:bCs/>
                <w:color w:val="000000"/>
              </w:rPr>
            </w:pPr>
            <w:r w:rsidRPr="00765600">
              <w:rPr>
                <w:rFonts w:ascii="Calibri" w:eastAsia="Times New Roman" w:hAnsi="Calibri" w:cs="Times New Roman"/>
                <w:b/>
                <w:bCs/>
                <w:color w:val="000000"/>
              </w:rPr>
              <w:t>Amount in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b/>
                <w:bCs/>
                <w:color w:val="000000"/>
              </w:rPr>
            </w:pPr>
            <w:r w:rsidRPr="00765600">
              <w:rPr>
                <w:rFonts w:ascii="Calibri" w:eastAsia="Times New Roman" w:hAnsi="Calibri" w:cs="Times New Roman"/>
                <w:b/>
                <w:bCs/>
                <w:color w:val="000000"/>
              </w:rPr>
              <w:t>Desc</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b/>
                <w:bCs/>
                <w:color w:val="000000"/>
              </w:rPr>
            </w:pPr>
            <w:r w:rsidRPr="00765600">
              <w:rPr>
                <w:rFonts w:ascii="Calibri" w:eastAsia="Times New Roman" w:hAnsi="Calibri" w:cs="Times New Roman"/>
                <w:b/>
                <w:bCs/>
                <w:color w:val="000000"/>
              </w:rPr>
              <w:t>Rank</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 xml:space="preserve">150k &gt; </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high</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1</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91K to 150K</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mid-high</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2</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35K to 90K</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mid</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3</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20K to 34K</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mid low</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4</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20K &lt;</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low</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5</w:t>
            </w:r>
          </w:p>
        </w:tc>
      </w:tr>
      <w:tr w:rsidR="00765600" w:rsidRPr="00765600" w:rsidTr="00765600">
        <w:trPr>
          <w:trHeight w:val="288"/>
        </w:trPr>
        <w:tc>
          <w:tcPr>
            <w:tcW w:w="4160" w:type="dxa"/>
            <w:gridSpan w:val="3"/>
            <w:tcBorders>
              <w:top w:val="single" w:sz="4" w:space="0" w:color="auto"/>
              <w:bottom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b/>
                <w:bCs/>
                <w:color w:val="000000"/>
              </w:rPr>
            </w:pPr>
            <w:r w:rsidRPr="00765600">
              <w:rPr>
                <w:rFonts w:ascii="Calibri" w:eastAsia="Times New Roman" w:hAnsi="Calibri" w:cs="Times New Roman"/>
                <w:b/>
                <w:bCs/>
                <w:color w:val="000000"/>
              </w:rPr>
              <w:lastRenderedPageBreak/>
              <w:t>**Property</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DE6E7D" w:rsidRDefault="00765600" w:rsidP="00765600">
            <w:pPr>
              <w:spacing w:after="0" w:line="240" w:lineRule="auto"/>
              <w:rPr>
                <w:rFonts w:ascii="Calibri" w:eastAsia="Times New Roman" w:hAnsi="Calibri" w:cs="Times New Roman"/>
                <w:b/>
                <w:color w:val="000000"/>
              </w:rPr>
            </w:pPr>
            <w:r w:rsidRPr="00DE6E7D">
              <w:rPr>
                <w:rFonts w:ascii="Calibri" w:eastAsia="Times New Roman" w:hAnsi="Calibri" w:cs="Times New Roman"/>
                <w:b/>
                <w:color w:val="000000"/>
              </w:rPr>
              <w:t>Amount in $</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DE6E7D" w:rsidRDefault="00765600" w:rsidP="00765600">
            <w:pPr>
              <w:spacing w:after="0" w:line="240" w:lineRule="auto"/>
              <w:rPr>
                <w:rFonts w:ascii="Calibri" w:eastAsia="Times New Roman" w:hAnsi="Calibri" w:cs="Times New Roman"/>
                <w:b/>
                <w:color w:val="000000"/>
              </w:rPr>
            </w:pPr>
            <w:r w:rsidRPr="00DE6E7D">
              <w:rPr>
                <w:rFonts w:ascii="Calibri" w:eastAsia="Times New Roman" w:hAnsi="Calibri" w:cs="Times New Roman"/>
                <w:b/>
                <w:color w:val="000000"/>
              </w:rPr>
              <w:t>Desc</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DE6E7D" w:rsidRDefault="00765600" w:rsidP="00765600">
            <w:pPr>
              <w:spacing w:after="0" w:line="240" w:lineRule="auto"/>
              <w:jc w:val="right"/>
              <w:rPr>
                <w:rFonts w:ascii="Calibri" w:eastAsia="Times New Roman" w:hAnsi="Calibri" w:cs="Times New Roman"/>
                <w:b/>
                <w:color w:val="000000"/>
              </w:rPr>
            </w:pPr>
            <w:r w:rsidRPr="00DE6E7D">
              <w:rPr>
                <w:rFonts w:ascii="Calibri" w:eastAsia="Times New Roman" w:hAnsi="Calibri" w:cs="Times New Roman"/>
                <w:b/>
                <w:color w:val="000000"/>
              </w:rPr>
              <w:t>Rank</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&gt;2M</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high</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1</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700K to 2M</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mid-high</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2</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500K to 700K</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mid</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3</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100K to 500K</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mid-low</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4</w:t>
            </w:r>
          </w:p>
        </w:tc>
      </w:tr>
      <w:tr w:rsidR="00765600" w:rsidRPr="00765600" w:rsidTr="00765600">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&lt;100K</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low</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5</w:t>
            </w:r>
          </w:p>
        </w:tc>
      </w:tr>
      <w:tr w:rsidR="00765600" w:rsidRPr="00765600" w:rsidTr="00765600">
        <w:trPr>
          <w:trHeight w:val="288"/>
        </w:trPr>
        <w:tc>
          <w:tcPr>
            <w:tcW w:w="4160" w:type="dxa"/>
            <w:gridSpan w:val="3"/>
            <w:tcBorders>
              <w:top w:val="single" w:sz="4" w:space="0" w:color="auto"/>
              <w:bottom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b/>
                <w:color w:val="000000"/>
              </w:rPr>
            </w:pPr>
            <w:r w:rsidRPr="00765600">
              <w:rPr>
                <w:rFonts w:ascii="Calibri" w:eastAsia="Times New Roman" w:hAnsi="Calibri" w:cs="Times New Roman"/>
                <w:b/>
                <w:color w:val="000000"/>
              </w:rPr>
              <w:t>**Tax Band</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DE6E7D" w:rsidRDefault="00765600" w:rsidP="00765600">
            <w:pPr>
              <w:spacing w:after="0" w:line="240" w:lineRule="auto"/>
              <w:rPr>
                <w:rFonts w:ascii="Calibri" w:eastAsia="Times New Roman" w:hAnsi="Calibri" w:cs="Times New Roman"/>
                <w:b/>
                <w:color w:val="000000"/>
              </w:rPr>
            </w:pPr>
            <w:r w:rsidRPr="00DE6E7D">
              <w:rPr>
                <w:rFonts w:ascii="Calibri" w:eastAsia="Times New Roman" w:hAnsi="Calibri" w:cs="Times New Roman"/>
                <w:b/>
                <w:color w:val="000000"/>
              </w:rPr>
              <w:t>Band</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DE6E7D" w:rsidRDefault="00765600" w:rsidP="00765600">
            <w:pPr>
              <w:spacing w:after="0" w:line="240" w:lineRule="auto"/>
              <w:rPr>
                <w:rFonts w:ascii="Calibri" w:eastAsia="Times New Roman" w:hAnsi="Calibri" w:cs="Times New Roman"/>
                <w:b/>
                <w:color w:val="000000"/>
              </w:rPr>
            </w:pPr>
            <w:r w:rsidRPr="00DE6E7D">
              <w:rPr>
                <w:rFonts w:ascii="Calibri" w:eastAsia="Times New Roman" w:hAnsi="Calibri" w:cs="Times New Roman"/>
                <w:b/>
                <w:color w:val="000000"/>
              </w:rPr>
              <w:t>Amount in $</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DE6E7D" w:rsidRDefault="00765600" w:rsidP="00765600">
            <w:pPr>
              <w:spacing w:after="0" w:line="240" w:lineRule="auto"/>
              <w:jc w:val="right"/>
              <w:rPr>
                <w:rFonts w:ascii="Calibri" w:eastAsia="Times New Roman" w:hAnsi="Calibri" w:cs="Times New Roman"/>
                <w:b/>
                <w:color w:val="000000"/>
              </w:rPr>
            </w:pPr>
            <w:r w:rsidRPr="00DE6E7D">
              <w:rPr>
                <w:rFonts w:ascii="Calibri" w:eastAsia="Times New Roman" w:hAnsi="Calibri" w:cs="Times New Roman"/>
                <w:b/>
                <w:color w:val="000000"/>
              </w:rPr>
              <w:t>Rank</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68</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10K +</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A</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62 to 67</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5K to 9.9K</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B</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37 to 61</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2.5K to 4.9K</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C</w:t>
            </w:r>
          </w:p>
        </w:tc>
      </w:tr>
      <w:tr w:rsidR="00765600" w:rsidRPr="00765600" w:rsidTr="00765600">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37&lt;</w:t>
            </w:r>
          </w:p>
        </w:tc>
        <w:tc>
          <w:tcPr>
            <w:tcW w:w="136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rPr>
                <w:rFonts w:ascii="Calibri" w:eastAsia="Times New Roman" w:hAnsi="Calibri" w:cs="Times New Roman"/>
                <w:color w:val="000000"/>
              </w:rPr>
            </w:pPr>
            <w:r w:rsidRPr="00765600">
              <w:rPr>
                <w:rFonts w:ascii="Calibri" w:eastAsia="Times New Roman" w:hAnsi="Calibri" w:cs="Times New Roman"/>
                <w:color w:val="000000"/>
              </w:rPr>
              <w:t>2.5K &lt;</w:t>
            </w:r>
          </w:p>
        </w:tc>
        <w:tc>
          <w:tcPr>
            <w:tcW w:w="1400" w:type="dxa"/>
            <w:tcBorders>
              <w:top w:val="nil"/>
              <w:left w:val="nil"/>
              <w:bottom w:val="single" w:sz="4" w:space="0" w:color="auto"/>
              <w:right w:val="single" w:sz="4" w:space="0" w:color="auto"/>
            </w:tcBorders>
            <w:shd w:val="clear" w:color="auto" w:fill="auto"/>
            <w:noWrap/>
            <w:vAlign w:val="bottom"/>
            <w:hideMark/>
          </w:tcPr>
          <w:p w:rsidR="00765600" w:rsidRPr="00765600" w:rsidRDefault="00765600" w:rsidP="00765600">
            <w:pPr>
              <w:spacing w:after="0" w:line="240" w:lineRule="auto"/>
              <w:jc w:val="right"/>
              <w:rPr>
                <w:rFonts w:ascii="Calibri" w:eastAsia="Times New Roman" w:hAnsi="Calibri" w:cs="Times New Roman"/>
                <w:color w:val="000000"/>
              </w:rPr>
            </w:pPr>
            <w:r w:rsidRPr="00765600">
              <w:rPr>
                <w:rFonts w:ascii="Calibri" w:eastAsia="Times New Roman" w:hAnsi="Calibri" w:cs="Times New Roman"/>
                <w:color w:val="000000"/>
              </w:rPr>
              <w:t>D</w:t>
            </w:r>
          </w:p>
        </w:tc>
      </w:tr>
    </w:tbl>
    <w:p w:rsidR="00765600" w:rsidRDefault="00765600" w:rsidP="00765600">
      <w:pPr>
        <w:pStyle w:val="ListParagraph"/>
        <w:ind w:left="1440"/>
      </w:pPr>
    </w:p>
    <w:p w:rsidR="00E36361" w:rsidRPr="00ED28DE" w:rsidRDefault="00E36361" w:rsidP="00D06979">
      <w:pPr>
        <w:pStyle w:val="ListParagraph"/>
        <w:numPr>
          <w:ilvl w:val="1"/>
          <w:numId w:val="3"/>
        </w:numPr>
      </w:pPr>
      <w:r w:rsidRPr="00ED28DE">
        <w:t>Clusters are</w:t>
      </w:r>
      <w:r w:rsidR="00ED28DE" w:rsidRPr="00ED28DE">
        <w:t xml:space="preserve"> then</w:t>
      </w:r>
      <w:r w:rsidRPr="00ED28DE">
        <w:t xml:space="preserve"> grouped on the basis of their similar characteristics and divided it into 4 groups as follows –</w:t>
      </w:r>
    </w:p>
    <w:p w:rsidR="00E36361" w:rsidRPr="00ED28DE" w:rsidRDefault="00E36361" w:rsidP="00D06979">
      <w:pPr>
        <w:pStyle w:val="ListParagraph"/>
        <w:numPr>
          <w:ilvl w:val="1"/>
          <w:numId w:val="3"/>
        </w:numPr>
        <w:rPr>
          <w:b/>
        </w:rPr>
      </w:pPr>
      <w:r w:rsidRPr="00ED28DE">
        <w:rPr>
          <w:b/>
        </w:rPr>
        <w:t xml:space="preserve">Group A –Affluent Class (Cluster : 20,8,6,11,12,13) </w:t>
      </w:r>
    </w:p>
    <w:p w:rsidR="00E36361" w:rsidRPr="00ED28DE" w:rsidRDefault="00E36361" w:rsidP="00D06979">
      <w:pPr>
        <w:pStyle w:val="ListParagraph"/>
        <w:numPr>
          <w:ilvl w:val="0"/>
          <w:numId w:val="26"/>
        </w:numPr>
      </w:pPr>
      <w:r w:rsidRPr="00ED28DE">
        <w:t>Mid-High or high property value</w:t>
      </w:r>
    </w:p>
    <w:p w:rsidR="00E36361" w:rsidRPr="00ED28DE" w:rsidRDefault="00E36361" w:rsidP="00D06979">
      <w:pPr>
        <w:pStyle w:val="ListParagraph"/>
        <w:numPr>
          <w:ilvl w:val="0"/>
          <w:numId w:val="26"/>
        </w:numPr>
      </w:pPr>
      <w:r w:rsidRPr="00ED28DE">
        <w:t xml:space="preserve">High income </w:t>
      </w:r>
    </w:p>
    <w:p w:rsidR="00E36361" w:rsidRPr="00ED28DE" w:rsidRDefault="00E36361" w:rsidP="00D06979">
      <w:pPr>
        <w:pStyle w:val="ListParagraph"/>
        <w:numPr>
          <w:ilvl w:val="0"/>
          <w:numId w:val="26"/>
        </w:numPr>
      </w:pPr>
      <w:r w:rsidRPr="00ED28DE">
        <w:t>2 workers in family</w:t>
      </w:r>
    </w:p>
    <w:p w:rsidR="00E36361" w:rsidRPr="00ED28DE" w:rsidRDefault="00E36361" w:rsidP="00D06979">
      <w:pPr>
        <w:pStyle w:val="ListParagraph"/>
        <w:numPr>
          <w:ilvl w:val="0"/>
          <w:numId w:val="26"/>
        </w:numPr>
      </w:pPr>
      <w:r w:rsidRPr="00ED28DE">
        <w:t xml:space="preserve">Highest tax payer i.e 10K $+ </w:t>
      </w:r>
    </w:p>
    <w:p w:rsidR="00E36361" w:rsidRPr="00ED28DE" w:rsidRDefault="00E36361" w:rsidP="00D06979">
      <w:pPr>
        <w:pStyle w:val="ListParagraph"/>
        <w:numPr>
          <w:ilvl w:val="0"/>
          <w:numId w:val="26"/>
        </w:numPr>
      </w:pPr>
      <w:r w:rsidRPr="00ED28DE">
        <w:t xml:space="preserve">Both husband and wife are employed </w:t>
      </w:r>
    </w:p>
    <w:p w:rsidR="00E36361" w:rsidRPr="00ED28DE" w:rsidRDefault="00E36361" w:rsidP="00D06979">
      <w:pPr>
        <w:pStyle w:val="ListParagraph"/>
        <w:numPr>
          <w:ilvl w:val="1"/>
          <w:numId w:val="3"/>
        </w:numPr>
        <w:rPr>
          <w:b/>
        </w:rPr>
      </w:pPr>
      <w:r w:rsidRPr="00ED28DE">
        <w:rPr>
          <w:b/>
        </w:rPr>
        <w:t>Group B –Upper-middle Class (Cluster : 4,7,9,10,14,17,19)</w:t>
      </w:r>
    </w:p>
    <w:p w:rsidR="00E36361" w:rsidRPr="00ED28DE" w:rsidRDefault="00E36361" w:rsidP="00D06979">
      <w:pPr>
        <w:pStyle w:val="ListParagraph"/>
        <w:numPr>
          <w:ilvl w:val="0"/>
          <w:numId w:val="27"/>
        </w:numPr>
      </w:pPr>
      <w:r w:rsidRPr="00ED28DE">
        <w:t>Mid or mid-low property value</w:t>
      </w:r>
    </w:p>
    <w:p w:rsidR="00E36361" w:rsidRPr="00ED28DE" w:rsidRDefault="00E36361" w:rsidP="00D06979">
      <w:pPr>
        <w:pStyle w:val="ListParagraph"/>
        <w:numPr>
          <w:ilvl w:val="0"/>
          <w:numId w:val="27"/>
        </w:numPr>
      </w:pPr>
      <w:r w:rsidRPr="00ED28DE">
        <w:t xml:space="preserve">Mid-high or High income </w:t>
      </w:r>
    </w:p>
    <w:p w:rsidR="00E36361" w:rsidRPr="00ED28DE" w:rsidRDefault="00E36361" w:rsidP="00D06979">
      <w:pPr>
        <w:pStyle w:val="ListParagraph"/>
        <w:numPr>
          <w:ilvl w:val="0"/>
          <w:numId w:val="27"/>
        </w:numPr>
      </w:pPr>
      <w:r w:rsidRPr="00ED28DE">
        <w:t>2 workers in family</w:t>
      </w:r>
    </w:p>
    <w:p w:rsidR="00E36361" w:rsidRPr="00ED28DE" w:rsidRDefault="00E36361" w:rsidP="00D06979">
      <w:pPr>
        <w:pStyle w:val="ListParagraph"/>
        <w:numPr>
          <w:ilvl w:val="0"/>
          <w:numId w:val="27"/>
        </w:numPr>
      </w:pPr>
      <w:r w:rsidRPr="00ED28DE">
        <w:t xml:space="preserve">Pays tax more than 5K $ </w:t>
      </w:r>
    </w:p>
    <w:p w:rsidR="00E36361" w:rsidRPr="00ED28DE" w:rsidRDefault="00E36361" w:rsidP="00D06979">
      <w:pPr>
        <w:pStyle w:val="ListParagraph"/>
        <w:numPr>
          <w:ilvl w:val="0"/>
          <w:numId w:val="27"/>
        </w:numPr>
      </w:pPr>
      <w:r w:rsidRPr="00ED28DE">
        <w:t>Owning house for more than 10 years</w:t>
      </w:r>
    </w:p>
    <w:p w:rsidR="00E36361" w:rsidRPr="00ED28DE" w:rsidRDefault="00E36361" w:rsidP="00D06979">
      <w:pPr>
        <w:pStyle w:val="ListParagraph"/>
        <w:numPr>
          <w:ilvl w:val="0"/>
          <w:numId w:val="27"/>
        </w:numPr>
      </w:pPr>
      <w:r w:rsidRPr="00ED28DE">
        <w:t xml:space="preserve">Both husband and wife are employed </w:t>
      </w:r>
    </w:p>
    <w:p w:rsidR="00E36361" w:rsidRPr="00ED28DE" w:rsidRDefault="00E36361" w:rsidP="00D06979">
      <w:pPr>
        <w:pStyle w:val="ListParagraph"/>
        <w:numPr>
          <w:ilvl w:val="0"/>
          <w:numId w:val="27"/>
        </w:numPr>
      </w:pPr>
      <w:r w:rsidRPr="00ED28DE">
        <w:t>Home equity loans as second mortgage</w:t>
      </w:r>
    </w:p>
    <w:p w:rsidR="00E36361" w:rsidRPr="00ED28DE" w:rsidRDefault="00E36361" w:rsidP="00D06979">
      <w:pPr>
        <w:pStyle w:val="ListParagraph"/>
        <w:numPr>
          <w:ilvl w:val="1"/>
          <w:numId w:val="3"/>
        </w:numPr>
        <w:rPr>
          <w:b/>
        </w:rPr>
      </w:pPr>
      <w:r w:rsidRPr="00ED28DE">
        <w:rPr>
          <w:b/>
        </w:rPr>
        <w:t xml:space="preserve">Group C –Middle Class (Cluster : 3,15,18) </w:t>
      </w:r>
    </w:p>
    <w:p w:rsidR="00E36361" w:rsidRPr="00ED28DE" w:rsidRDefault="00E36361" w:rsidP="00D06979">
      <w:pPr>
        <w:pStyle w:val="ListParagraph"/>
        <w:numPr>
          <w:ilvl w:val="0"/>
          <w:numId w:val="28"/>
        </w:numPr>
      </w:pPr>
      <w:r w:rsidRPr="00ED28DE">
        <w:t>Mid-low property value</w:t>
      </w:r>
    </w:p>
    <w:p w:rsidR="00E36361" w:rsidRPr="00ED28DE" w:rsidRDefault="00E36361" w:rsidP="00D06979">
      <w:pPr>
        <w:pStyle w:val="ListParagraph"/>
        <w:numPr>
          <w:ilvl w:val="0"/>
          <w:numId w:val="28"/>
        </w:numPr>
      </w:pPr>
      <w:r w:rsidRPr="00ED28DE">
        <w:t xml:space="preserve">Average or medium income </w:t>
      </w:r>
    </w:p>
    <w:p w:rsidR="00E36361" w:rsidRPr="00ED28DE" w:rsidRDefault="00E36361" w:rsidP="00D06979">
      <w:pPr>
        <w:pStyle w:val="ListParagraph"/>
        <w:numPr>
          <w:ilvl w:val="0"/>
          <w:numId w:val="28"/>
        </w:numPr>
      </w:pPr>
      <w:r w:rsidRPr="00ED28DE">
        <w:t>2 workers in family and also includes cases where only husband is working</w:t>
      </w:r>
    </w:p>
    <w:p w:rsidR="00E36361" w:rsidRPr="00ED28DE" w:rsidRDefault="00E36361" w:rsidP="00D06979">
      <w:pPr>
        <w:pStyle w:val="ListParagraph"/>
        <w:numPr>
          <w:ilvl w:val="0"/>
          <w:numId w:val="28"/>
        </w:numPr>
      </w:pPr>
      <w:r w:rsidRPr="00ED28DE">
        <w:t>Pays tax in between $2.5K  to $4.9K</w:t>
      </w:r>
    </w:p>
    <w:p w:rsidR="00E36361" w:rsidRPr="00ED28DE" w:rsidRDefault="00E36361" w:rsidP="00D06979">
      <w:pPr>
        <w:pStyle w:val="ListParagraph"/>
        <w:numPr>
          <w:ilvl w:val="1"/>
          <w:numId w:val="3"/>
        </w:numPr>
        <w:rPr>
          <w:b/>
        </w:rPr>
      </w:pPr>
      <w:r w:rsidRPr="00ED28DE">
        <w:rPr>
          <w:b/>
        </w:rPr>
        <w:t>Group D –Lower Class (Cluster : 1,2)</w:t>
      </w:r>
    </w:p>
    <w:p w:rsidR="00E36361" w:rsidRPr="00ED28DE" w:rsidRDefault="00E36361" w:rsidP="00D06979">
      <w:pPr>
        <w:pStyle w:val="ListParagraph"/>
        <w:numPr>
          <w:ilvl w:val="0"/>
          <w:numId w:val="29"/>
        </w:numPr>
      </w:pPr>
      <w:r w:rsidRPr="00ED28DE">
        <w:t>Low or mid-low property value</w:t>
      </w:r>
    </w:p>
    <w:p w:rsidR="00E36361" w:rsidRPr="00ED28DE" w:rsidRDefault="00E36361" w:rsidP="00D06979">
      <w:pPr>
        <w:pStyle w:val="ListParagraph"/>
        <w:numPr>
          <w:ilvl w:val="0"/>
          <w:numId w:val="29"/>
        </w:numPr>
      </w:pPr>
      <w:r w:rsidRPr="00ED28DE">
        <w:t xml:space="preserve">Medium or below average income </w:t>
      </w:r>
    </w:p>
    <w:p w:rsidR="00E36361" w:rsidRPr="00ED28DE" w:rsidRDefault="00E36361" w:rsidP="00D06979">
      <w:pPr>
        <w:pStyle w:val="ListParagraph"/>
        <w:numPr>
          <w:ilvl w:val="0"/>
          <w:numId w:val="29"/>
        </w:numPr>
      </w:pPr>
      <w:r w:rsidRPr="00ED28DE">
        <w:t xml:space="preserve">No tax or less than 3K $ </w:t>
      </w:r>
    </w:p>
    <w:p w:rsidR="00E36361" w:rsidRDefault="00E36361" w:rsidP="00D06979">
      <w:pPr>
        <w:pStyle w:val="ListParagraph"/>
        <w:numPr>
          <w:ilvl w:val="0"/>
          <w:numId w:val="29"/>
        </w:numPr>
      </w:pPr>
      <w:r w:rsidRPr="00ED28DE">
        <w:lastRenderedPageBreak/>
        <w:t>Non-working, female household</w:t>
      </w:r>
    </w:p>
    <w:p w:rsidR="00604922" w:rsidRPr="00604922" w:rsidRDefault="00604922" w:rsidP="00604922">
      <w:pPr>
        <w:pStyle w:val="Heading3"/>
      </w:pPr>
      <w:r>
        <w:t xml:space="preserve"> </w:t>
      </w:r>
      <w:r>
        <w:tab/>
      </w:r>
      <w:bookmarkStart w:id="11" w:name="_Toc437126847"/>
      <w:r>
        <w:t xml:space="preserve">2.1 </w:t>
      </w:r>
      <w:r w:rsidR="0028635E" w:rsidRPr="0028635E">
        <w:t>Cluster Summary</w:t>
      </w:r>
      <w:bookmarkEnd w:id="11"/>
    </w:p>
    <w:p w:rsidR="00E36361" w:rsidRPr="0028635E" w:rsidRDefault="00E36361" w:rsidP="00D06979">
      <w:pPr>
        <w:pStyle w:val="ListParagraph"/>
        <w:numPr>
          <w:ilvl w:val="0"/>
          <w:numId w:val="30"/>
        </w:numPr>
      </w:pPr>
      <w:r w:rsidRPr="0028635E">
        <w:t>7989 records are omitted from analysis due to missing values.</w:t>
      </w:r>
    </w:p>
    <w:p w:rsidR="00E36361" w:rsidRPr="0028635E" w:rsidRDefault="00E36361" w:rsidP="00D06979">
      <w:pPr>
        <w:pStyle w:val="ListParagraph"/>
        <w:numPr>
          <w:ilvl w:val="0"/>
          <w:numId w:val="30"/>
        </w:numPr>
      </w:pPr>
      <w:r w:rsidRPr="0028635E">
        <w:t>50217 records are divided into 20 clusters.</w:t>
      </w:r>
    </w:p>
    <w:p w:rsidR="00E36361" w:rsidRPr="0028635E" w:rsidRDefault="00E36361" w:rsidP="00D06979">
      <w:pPr>
        <w:pStyle w:val="ListParagraph"/>
        <w:numPr>
          <w:ilvl w:val="0"/>
          <w:numId w:val="30"/>
        </w:numPr>
      </w:pPr>
      <w:r w:rsidRPr="0028635E">
        <w:t>Out of 50217 , 1092 records i.e clusters 5 and 16 are ignored due to high missing values of VAPL and HINCP variables.</w:t>
      </w:r>
    </w:p>
    <w:p w:rsidR="00E36361" w:rsidRPr="0028635E" w:rsidRDefault="00E36361" w:rsidP="00D06979">
      <w:pPr>
        <w:pStyle w:val="ListParagraph"/>
        <w:numPr>
          <w:ilvl w:val="0"/>
          <w:numId w:val="30"/>
        </w:numPr>
      </w:pPr>
      <w:r w:rsidRPr="0028635E">
        <w:t>Maximum households are from middle class(C group) who pays taxes in between $2.5K to $9.5K. So tax strategy will be decided considering this fact.</w:t>
      </w:r>
    </w:p>
    <w:p w:rsidR="00A51DF1" w:rsidRDefault="00E67E88" w:rsidP="000A085F">
      <w:pPr>
        <w:pStyle w:val="ListParagraph"/>
        <w:ind w:left="1440"/>
        <w:rPr>
          <w:highlight w:val="yellow"/>
        </w:rPr>
      </w:pPr>
      <w:r w:rsidRPr="00E67E88">
        <w:rPr>
          <w:noProof/>
          <w:highlight w:val="yellow"/>
        </w:rPr>
        <w:drawing>
          <wp:inline distT="0" distB="0" distL="0" distR="0">
            <wp:extent cx="4251960" cy="25527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7" name="Picture 2"/>
                    <pic:cNvPicPr>
                      <a:picLocks noGrp="1" noChangeAspect="1" noChangeArrowheads="1"/>
                    </pic:cNvPicPr>
                  </pic:nvPicPr>
                  <pic:blipFill>
                    <a:blip r:embed="rId12"/>
                    <a:srcRect/>
                    <a:stretch>
                      <a:fillRect/>
                    </a:stretch>
                  </pic:blipFill>
                  <pic:spPr bwMode="auto">
                    <a:xfrm>
                      <a:off x="0" y="0"/>
                      <a:ext cx="4251960" cy="2552700"/>
                    </a:xfrm>
                    <a:prstGeom prst="rect">
                      <a:avLst/>
                    </a:prstGeom>
                    <a:noFill/>
                    <a:ln w="9525">
                      <a:noFill/>
                      <a:miter lim="800000"/>
                      <a:headEnd/>
                      <a:tailEnd/>
                    </a:ln>
                    <a:effectLst/>
                  </pic:spPr>
                </pic:pic>
              </a:graphicData>
            </a:graphic>
          </wp:inline>
        </w:drawing>
      </w:r>
    </w:p>
    <w:p w:rsidR="00A51DF1" w:rsidRPr="00E67E88" w:rsidRDefault="00E67E88" w:rsidP="00E67E88">
      <w:pPr>
        <w:pStyle w:val="ListParagraph"/>
        <w:ind w:left="1440"/>
        <w:rPr>
          <w:i/>
        </w:rPr>
      </w:pPr>
      <w:r>
        <w:rPr>
          <w:i/>
        </w:rPr>
        <w:tab/>
      </w:r>
      <w:r w:rsidR="00FC736F">
        <w:rPr>
          <w:i/>
        </w:rPr>
        <w:t>1.2</w:t>
      </w:r>
      <w:r w:rsidRPr="00E67E88">
        <w:rPr>
          <w:i/>
        </w:rPr>
        <w:t xml:space="preserve"> Pie chart represents percentage of population for each class</w:t>
      </w:r>
    </w:p>
    <w:p w:rsidR="000178A4" w:rsidRDefault="00C763F7" w:rsidP="00D06979">
      <w:pPr>
        <w:pStyle w:val="Heading2"/>
        <w:numPr>
          <w:ilvl w:val="0"/>
          <w:numId w:val="2"/>
        </w:numPr>
        <w:spacing w:before="0"/>
      </w:pPr>
      <w:bookmarkStart w:id="12" w:name="_Toc437126848"/>
      <w:r>
        <w:t>P</w:t>
      </w:r>
      <w:r w:rsidR="000A085F" w:rsidRPr="006278FE">
        <w:t>rofiling</w:t>
      </w:r>
      <w:bookmarkEnd w:id="12"/>
    </w:p>
    <w:p w:rsidR="00E36361" w:rsidRPr="000178A4" w:rsidRDefault="00F57BD7" w:rsidP="000178A4">
      <w:pPr>
        <w:pStyle w:val="Heading2"/>
        <w:spacing w:before="0"/>
        <w:ind w:left="720"/>
      </w:pPr>
      <w:bookmarkStart w:id="13" w:name="_Toc437126849"/>
      <w:r>
        <w:rPr>
          <w:rFonts w:asciiTheme="minorHAnsi" w:eastAsiaTheme="minorHAnsi" w:hAnsiTheme="minorHAnsi" w:cstheme="minorBidi"/>
          <w:b w:val="0"/>
          <w:bCs w:val="0"/>
          <w:color w:val="auto"/>
          <w:sz w:val="20"/>
          <w:szCs w:val="20"/>
        </w:rPr>
        <w:t>Below</w:t>
      </w:r>
      <w:r w:rsidR="00E36361" w:rsidRPr="000178A4">
        <w:rPr>
          <w:rFonts w:asciiTheme="minorHAnsi" w:eastAsiaTheme="minorHAnsi" w:hAnsiTheme="minorHAnsi" w:cstheme="minorBidi"/>
          <w:b w:val="0"/>
          <w:bCs w:val="0"/>
          <w:color w:val="auto"/>
          <w:sz w:val="20"/>
          <w:szCs w:val="20"/>
        </w:rPr>
        <w:t xml:space="preserve"> tax increase schemes are applied to all 4 groups based on above  cluster analysis and ranking given to clusters. Households can fit into multiple schemes but it will start hierarchically from scheme 1 i.e highest tax bracket and so whichever is the highest tax bracket scheme fits to household among all is applicable to that household.</w:t>
      </w:r>
      <w:bookmarkEnd w:id="13"/>
    </w:p>
    <w:p w:rsidR="00E36361" w:rsidRPr="00C43C2E" w:rsidRDefault="00E36361" w:rsidP="00D06979">
      <w:pPr>
        <w:pStyle w:val="ListParagraph"/>
        <w:numPr>
          <w:ilvl w:val="1"/>
          <w:numId w:val="3"/>
        </w:numPr>
        <w:spacing w:after="0"/>
        <w:rPr>
          <w:b/>
          <w:sz w:val="20"/>
          <w:szCs w:val="20"/>
        </w:rPr>
      </w:pPr>
      <w:r w:rsidRPr="00C43C2E">
        <w:rPr>
          <w:b/>
          <w:sz w:val="20"/>
          <w:szCs w:val="20"/>
        </w:rPr>
        <w:t>Scheme 1</w:t>
      </w:r>
    </w:p>
    <w:p w:rsidR="0055600D" w:rsidRPr="00C43C2E" w:rsidRDefault="0055600D" w:rsidP="00C43C2E">
      <w:pPr>
        <w:spacing w:after="0"/>
        <w:ind w:left="1080"/>
        <w:rPr>
          <w:sz w:val="20"/>
          <w:szCs w:val="20"/>
        </w:rPr>
      </w:pPr>
      <w:r w:rsidRPr="00C43C2E">
        <w:rPr>
          <w:sz w:val="20"/>
          <w:szCs w:val="20"/>
        </w:rPr>
        <w:tab/>
        <w:t xml:space="preserve">30% tax increment for households who are currently paying taxes more than $10K, having property value </w:t>
      </w:r>
      <w:r w:rsidR="00C43C2E">
        <w:rPr>
          <w:sz w:val="20"/>
          <w:szCs w:val="20"/>
        </w:rPr>
        <w:tab/>
      </w:r>
      <w:r w:rsidRPr="00C43C2E">
        <w:rPr>
          <w:sz w:val="20"/>
          <w:szCs w:val="20"/>
        </w:rPr>
        <w:t xml:space="preserve">above $2M and yearly income is more than $150K. </w:t>
      </w:r>
    </w:p>
    <w:p w:rsidR="00E36361" w:rsidRPr="00C43C2E" w:rsidRDefault="00E36361" w:rsidP="00D06979">
      <w:pPr>
        <w:pStyle w:val="ListParagraph"/>
        <w:numPr>
          <w:ilvl w:val="1"/>
          <w:numId w:val="3"/>
        </w:numPr>
        <w:spacing w:after="0"/>
        <w:rPr>
          <w:b/>
          <w:sz w:val="20"/>
          <w:szCs w:val="20"/>
        </w:rPr>
      </w:pPr>
      <w:r w:rsidRPr="00C43C2E">
        <w:rPr>
          <w:b/>
          <w:sz w:val="20"/>
          <w:szCs w:val="20"/>
        </w:rPr>
        <w:t>Scheme 2</w:t>
      </w:r>
    </w:p>
    <w:p w:rsidR="0055600D" w:rsidRPr="00C43C2E" w:rsidRDefault="0055600D" w:rsidP="00C43C2E">
      <w:pPr>
        <w:spacing w:after="0"/>
        <w:ind w:left="1080"/>
        <w:rPr>
          <w:sz w:val="20"/>
          <w:szCs w:val="20"/>
        </w:rPr>
      </w:pPr>
      <w:r w:rsidRPr="00C43C2E">
        <w:rPr>
          <w:sz w:val="20"/>
          <w:szCs w:val="20"/>
        </w:rPr>
        <w:tab/>
        <w:t xml:space="preserve">25% tax increment for households who are currently paying taxes more than $5K, having property value </w:t>
      </w:r>
      <w:r w:rsidR="00C43C2E">
        <w:rPr>
          <w:sz w:val="20"/>
          <w:szCs w:val="20"/>
        </w:rPr>
        <w:tab/>
      </w:r>
      <w:r w:rsidRPr="00C43C2E">
        <w:rPr>
          <w:sz w:val="20"/>
          <w:szCs w:val="20"/>
        </w:rPr>
        <w:t>above $700K and yearly income is more than $150K.</w:t>
      </w:r>
    </w:p>
    <w:p w:rsidR="00E36361" w:rsidRPr="00C43C2E" w:rsidRDefault="00E36361" w:rsidP="00D06979">
      <w:pPr>
        <w:pStyle w:val="ListParagraph"/>
        <w:numPr>
          <w:ilvl w:val="1"/>
          <w:numId w:val="3"/>
        </w:numPr>
        <w:spacing w:after="0"/>
        <w:rPr>
          <w:b/>
          <w:sz w:val="20"/>
          <w:szCs w:val="20"/>
        </w:rPr>
      </w:pPr>
      <w:r w:rsidRPr="00C43C2E">
        <w:rPr>
          <w:b/>
          <w:sz w:val="20"/>
          <w:szCs w:val="20"/>
        </w:rPr>
        <w:t>Scheme 3</w:t>
      </w:r>
    </w:p>
    <w:p w:rsidR="0055600D" w:rsidRPr="00C43C2E" w:rsidRDefault="0055600D" w:rsidP="00542A6C">
      <w:pPr>
        <w:spacing w:after="0"/>
        <w:ind w:left="1080"/>
        <w:rPr>
          <w:sz w:val="20"/>
          <w:szCs w:val="20"/>
        </w:rPr>
      </w:pPr>
      <w:r w:rsidRPr="00C43C2E">
        <w:rPr>
          <w:sz w:val="20"/>
          <w:szCs w:val="20"/>
        </w:rPr>
        <w:tab/>
        <w:t xml:space="preserve">20% tax increment for households who are currently paying taxes more than $5K, having property value </w:t>
      </w:r>
      <w:r w:rsidR="00542A6C">
        <w:rPr>
          <w:sz w:val="20"/>
          <w:szCs w:val="20"/>
        </w:rPr>
        <w:tab/>
      </w:r>
      <w:r w:rsidRPr="00C43C2E">
        <w:rPr>
          <w:sz w:val="20"/>
          <w:szCs w:val="20"/>
        </w:rPr>
        <w:t>less than $700K and yearly income is more than $150K.</w:t>
      </w:r>
    </w:p>
    <w:p w:rsidR="00E36361" w:rsidRPr="00C43C2E" w:rsidRDefault="00E36361" w:rsidP="00D06979">
      <w:pPr>
        <w:pStyle w:val="ListParagraph"/>
        <w:numPr>
          <w:ilvl w:val="1"/>
          <w:numId w:val="3"/>
        </w:numPr>
        <w:spacing w:after="0"/>
        <w:rPr>
          <w:b/>
          <w:sz w:val="20"/>
          <w:szCs w:val="20"/>
        </w:rPr>
      </w:pPr>
      <w:r w:rsidRPr="00C43C2E">
        <w:rPr>
          <w:b/>
          <w:sz w:val="20"/>
          <w:szCs w:val="20"/>
        </w:rPr>
        <w:t>Scheme 4</w:t>
      </w:r>
    </w:p>
    <w:p w:rsidR="0055600D" w:rsidRDefault="0055600D" w:rsidP="00542A6C">
      <w:pPr>
        <w:spacing w:after="0"/>
        <w:ind w:left="1080"/>
        <w:rPr>
          <w:sz w:val="20"/>
          <w:szCs w:val="20"/>
        </w:rPr>
      </w:pPr>
      <w:r w:rsidRPr="00C43C2E">
        <w:rPr>
          <w:sz w:val="20"/>
          <w:szCs w:val="20"/>
        </w:rPr>
        <w:tab/>
        <w:t xml:space="preserve">15% tax increment for households who are currently paying taxes in between $2.5K to 5K, having  yearly </w:t>
      </w:r>
      <w:r w:rsidR="00542A6C">
        <w:rPr>
          <w:sz w:val="20"/>
          <w:szCs w:val="20"/>
        </w:rPr>
        <w:tab/>
      </w:r>
      <w:r w:rsidRPr="00C43C2E">
        <w:rPr>
          <w:sz w:val="20"/>
          <w:szCs w:val="20"/>
        </w:rPr>
        <w:t xml:space="preserve">income more than $90K and workers in family are more than 1 except which falls in non-working </w:t>
      </w:r>
      <w:r w:rsidR="00542A6C">
        <w:rPr>
          <w:sz w:val="20"/>
          <w:szCs w:val="20"/>
        </w:rPr>
        <w:tab/>
      </w:r>
      <w:r w:rsidRPr="00C43C2E">
        <w:rPr>
          <w:sz w:val="20"/>
          <w:szCs w:val="20"/>
        </w:rPr>
        <w:t>categories (Workstat : 15,9,12).</w:t>
      </w:r>
    </w:p>
    <w:p w:rsidR="001A1B50" w:rsidRPr="00C43C2E" w:rsidRDefault="001A1B50" w:rsidP="00542A6C">
      <w:pPr>
        <w:spacing w:after="0"/>
        <w:ind w:left="1080"/>
        <w:rPr>
          <w:sz w:val="20"/>
          <w:szCs w:val="20"/>
        </w:rPr>
      </w:pPr>
    </w:p>
    <w:p w:rsidR="00E36361" w:rsidRPr="00C43C2E" w:rsidRDefault="00E36361" w:rsidP="00D06979">
      <w:pPr>
        <w:pStyle w:val="ListParagraph"/>
        <w:numPr>
          <w:ilvl w:val="1"/>
          <w:numId w:val="3"/>
        </w:numPr>
        <w:spacing w:after="0"/>
        <w:rPr>
          <w:b/>
          <w:sz w:val="20"/>
          <w:szCs w:val="20"/>
        </w:rPr>
      </w:pPr>
      <w:r w:rsidRPr="00C43C2E">
        <w:rPr>
          <w:b/>
          <w:sz w:val="20"/>
          <w:szCs w:val="20"/>
        </w:rPr>
        <w:lastRenderedPageBreak/>
        <w:t>Scheme 5</w:t>
      </w:r>
    </w:p>
    <w:p w:rsidR="0055600D" w:rsidRPr="00C43C2E" w:rsidRDefault="0055600D" w:rsidP="00542A6C">
      <w:pPr>
        <w:spacing w:after="0"/>
        <w:ind w:left="1080"/>
        <w:rPr>
          <w:sz w:val="20"/>
          <w:szCs w:val="20"/>
        </w:rPr>
      </w:pPr>
      <w:r w:rsidRPr="00C43C2E">
        <w:rPr>
          <w:sz w:val="20"/>
          <w:szCs w:val="20"/>
        </w:rPr>
        <w:tab/>
        <w:t xml:space="preserve">10% tax increment for households who are currently paying taxes in between $1K to 2.499K, having yearly </w:t>
      </w:r>
      <w:r w:rsidR="00542A6C">
        <w:rPr>
          <w:sz w:val="20"/>
          <w:szCs w:val="20"/>
        </w:rPr>
        <w:tab/>
      </w:r>
      <w:r w:rsidRPr="00C43C2E">
        <w:rPr>
          <w:sz w:val="20"/>
          <w:szCs w:val="20"/>
        </w:rPr>
        <w:t xml:space="preserve">income more than $70K and workers in family are more than 1 except which falls in non-working </w:t>
      </w:r>
      <w:r w:rsidR="00542A6C">
        <w:rPr>
          <w:sz w:val="20"/>
          <w:szCs w:val="20"/>
        </w:rPr>
        <w:tab/>
      </w:r>
      <w:r w:rsidRPr="00C43C2E">
        <w:rPr>
          <w:sz w:val="20"/>
          <w:szCs w:val="20"/>
        </w:rPr>
        <w:t>categories (Workstat : 15,9,12).</w:t>
      </w:r>
    </w:p>
    <w:p w:rsidR="00E36361" w:rsidRDefault="00E36361" w:rsidP="00D06979">
      <w:pPr>
        <w:pStyle w:val="ListParagraph"/>
        <w:numPr>
          <w:ilvl w:val="1"/>
          <w:numId w:val="3"/>
        </w:numPr>
        <w:spacing w:after="0"/>
        <w:rPr>
          <w:b/>
          <w:i/>
          <w:sz w:val="20"/>
          <w:szCs w:val="20"/>
        </w:rPr>
      </w:pPr>
      <w:r w:rsidRPr="00C43C2E">
        <w:rPr>
          <w:b/>
          <w:i/>
          <w:sz w:val="20"/>
          <w:szCs w:val="20"/>
        </w:rPr>
        <w:t>Rest all are exempted from tax increase.</w:t>
      </w:r>
    </w:p>
    <w:p w:rsidR="00C276DD" w:rsidRPr="00C43C2E" w:rsidRDefault="00C276DD" w:rsidP="00C276DD">
      <w:pPr>
        <w:pStyle w:val="ListParagraph"/>
        <w:spacing w:after="0"/>
        <w:ind w:left="1440"/>
        <w:rPr>
          <w:b/>
          <w:i/>
          <w:sz w:val="20"/>
          <w:szCs w:val="20"/>
        </w:rPr>
      </w:pPr>
    </w:p>
    <w:p w:rsidR="00C276DD" w:rsidRPr="00C276DD" w:rsidRDefault="00C276DD" w:rsidP="00D06979">
      <w:pPr>
        <w:pStyle w:val="ListParagraph"/>
        <w:numPr>
          <w:ilvl w:val="1"/>
          <w:numId w:val="3"/>
        </w:numPr>
        <w:spacing w:after="0"/>
        <w:rPr>
          <w:b/>
          <w:sz w:val="20"/>
          <w:szCs w:val="20"/>
        </w:rPr>
      </w:pPr>
      <w:r w:rsidRPr="00C276DD">
        <w:rPr>
          <w:b/>
          <w:sz w:val="20"/>
          <w:szCs w:val="20"/>
        </w:rPr>
        <w:t>Steps followed for tax calculation -</w:t>
      </w:r>
    </w:p>
    <w:p w:rsidR="00C43C2E" w:rsidRDefault="00C276DD" w:rsidP="00D06979">
      <w:pPr>
        <w:pStyle w:val="ListParagraph"/>
        <w:numPr>
          <w:ilvl w:val="1"/>
          <w:numId w:val="3"/>
        </w:numPr>
        <w:spacing w:after="0"/>
        <w:rPr>
          <w:sz w:val="20"/>
          <w:szCs w:val="20"/>
        </w:rPr>
      </w:pPr>
      <w:r>
        <w:rPr>
          <w:sz w:val="20"/>
          <w:szCs w:val="20"/>
        </w:rPr>
        <w:t>In data dictionary, tax minimum and maximum ranges are given for all 68 tax groups so first of all average</w:t>
      </w:r>
      <w:r w:rsidR="00EF2F32">
        <w:rPr>
          <w:sz w:val="20"/>
          <w:szCs w:val="20"/>
        </w:rPr>
        <w:t>s</w:t>
      </w:r>
      <w:r>
        <w:rPr>
          <w:sz w:val="20"/>
          <w:szCs w:val="20"/>
        </w:rPr>
        <w:t xml:space="preserve"> of</w:t>
      </w:r>
      <w:r w:rsidR="00EF2F32">
        <w:rPr>
          <w:sz w:val="20"/>
          <w:szCs w:val="20"/>
        </w:rPr>
        <w:t xml:space="preserve"> all groups are </w:t>
      </w:r>
      <w:r>
        <w:rPr>
          <w:sz w:val="20"/>
          <w:szCs w:val="20"/>
        </w:rPr>
        <w:t>calculated in excel using formula '</w:t>
      </w:r>
      <w:r w:rsidRPr="00C276DD">
        <w:rPr>
          <w:sz w:val="20"/>
          <w:szCs w:val="20"/>
        </w:rPr>
        <w:t>=AVERAGE(B4,C4)</w:t>
      </w:r>
      <w:r>
        <w:rPr>
          <w:sz w:val="20"/>
          <w:szCs w:val="20"/>
        </w:rPr>
        <w:t xml:space="preserve">' by copying min values in column B and max values in C.  This sheet is imported in SAS using IMPORT utility and created </w:t>
      </w:r>
      <w:r w:rsidRPr="00C276DD">
        <w:rPr>
          <w:sz w:val="20"/>
          <w:szCs w:val="20"/>
        </w:rPr>
        <w:t>census.tax_lkp</w:t>
      </w:r>
      <w:r>
        <w:rPr>
          <w:sz w:val="20"/>
          <w:szCs w:val="20"/>
        </w:rPr>
        <w:t xml:space="preserve"> table which is further used to calculate tax increase.</w:t>
      </w:r>
    </w:p>
    <w:p w:rsidR="00C276DD" w:rsidRDefault="00C276DD" w:rsidP="00D06979">
      <w:pPr>
        <w:pStyle w:val="ListParagraph"/>
        <w:numPr>
          <w:ilvl w:val="1"/>
          <w:numId w:val="3"/>
        </w:numPr>
        <w:spacing w:after="0"/>
        <w:rPr>
          <w:sz w:val="20"/>
          <w:szCs w:val="20"/>
        </w:rPr>
      </w:pPr>
      <w:r>
        <w:rPr>
          <w:sz w:val="20"/>
          <w:szCs w:val="20"/>
        </w:rPr>
        <w:t xml:space="preserve">For e.g if </w:t>
      </w:r>
      <w:r w:rsidR="00EF2F32">
        <w:rPr>
          <w:sz w:val="20"/>
          <w:szCs w:val="20"/>
        </w:rPr>
        <w:t>household</w:t>
      </w:r>
      <w:r w:rsidR="001A17F4">
        <w:rPr>
          <w:sz w:val="20"/>
          <w:szCs w:val="20"/>
        </w:rPr>
        <w:t>'s tax group is 62 which has min value $5K and max value $5499 then it</w:t>
      </w:r>
      <w:r w:rsidR="00EF2F32">
        <w:rPr>
          <w:sz w:val="20"/>
          <w:szCs w:val="20"/>
        </w:rPr>
        <w:t xml:space="preserve"> is paying average </w:t>
      </w:r>
      <w:r w:rsidR="001A17F4">
        <w:rPr>
          <w:sz w:val="20"/>
          <w:szCs w:val="20"/>
        </w:rPr>
        <w:t xml:space="preserve">tax </w:t>
      </w:r>
      <w:r w:rsidR="00EF2F32">
        <w:rPr>
          <w:sz w:val="20"/>
          <w:szCs w:val="20"/>
        </w:rPr>
        <w:t>$</w:t>
      </w:r>
      <w:r w:rsidR="001A17F4">
        <w:rPr>
          <w:sz w:val="20"/>
          <w:szCs w:val="20"/>
        </w:rPr>
        <w:t>5249.50</w:t>
      </w:r>
      <w:r w:rsidR="00EF2F32">
        <w:rPr>
          <w:sz w:val="20"/>
          <w:szCs w:val="20"/>
        </w:rPr>
        <w:t xml:space="preserve"> and</w:t>
      </w:r>
      <w:r w:rsidR="001A17F4">
        <w:rPr>
          <w:sz w:val="20"/>
          <w:szCs w:val="20"/>
        </w:rPr>
        <w:t xml:space="preserve"> if</w:t>
      </w:r>
      <w:r w:rsidR="00EF2F32">
        <w:rPr>
          <w:sz w:val="20"/>
          <w:szCs w:val="20"/>
        </w:rPr>
        <w:t xml:space="preserve"> it's falling under 2</w:t>
      </w:r>
      <w:r>
        <w:rPr>
          <w:sz w:val="20"/>
          <w:szCs w:val="20"/>
        </w:rPr>
        <w:t xml:space="preserve">0% </w:t>
      </w:r>
      <w:r w:rsidR="00EF2F32">
        <w:rPr>
          <w:sz w:val="20"/>
          <w:szCs w:val="20"/>
        </w:rPr>
        <w:t xml:space="preserve"> tax increase scheme </w:t>
      </w:r>
      <w:r>
        <w:rPr>
          <w:sz w:val="20"/>
          <w:szCs w:val="20"/>
        </w:rPr>
        <w:t xml:space="preserve">then </w:t>
      </w:r>
      <w:r w:rsidR="00EF2F32">
        <w:rPr>
          <w:sz w:val="20"/>
          <w:szCs w:val="20"/>
        </w:rPr>
        <w:t xml:space="preserve">incremented tax for that household is </w:t>
      </w:r>
      <w:r w:rsidR="001A17F4">
        <w:rPr>
          <w:sz w:val="20"/>
          <w:szCs w:val="20"/>
        </w:rPr>
        <w:t>5249.50</w:t>
      </w:r>
      <w:r w:rsidR="00EF2F32">
        <w:rPr>
          <w:sz w:val="20"/>
          <w:szCs w:val="20"/>
        </w:rPr>
        <w:t>*0.20 = $</w:t>
      </w:r>
      <w:r w:rsidR="001A17F4">
        <w:rPr>
          <w:sz w:val="20"/>
          <w:szCs w:val="20"/>
        </w:rPr>
        <w:t>1049.90</w:t>
      </w:r>
      <w:r w:rsidR="00EF2F32">
        <w:rPr>
          <w:sz w:val="20"/>
          <w:szCs w:val="20"/>
        </w:rPr>
        <w:t xml:space="preserve">. </w:t>
      </w:r>
    </w:p>
    <w:p w:rsidR="00E36361" w:rsidRPr="00D939B2" w:rsidRDefault="00D939B2" w:rsidP="00D06979">
      <w:pPr>
        <w:pStyle w:val="ListParagraph"/>
        <w:numPr>
          <w:ilvl w:val="1"/>
          <w:numId w:val="3"/>
        </w:numPr>
        <w:spacing w:after="0"/>
        <w:rPr>
          <w:sz w:val="20"/>
          <w:szCs w:val="20"/>
        </w:rPr>
      </w:pPr>
      <w:r>
        <w:rPr>
          <w:sz w:val="20"/>
          <w:szCs w:val="20"/>
        </w:rPr>
        <w:t>By following above analysis for all groups, t</w:t>
      </w:r>
      <w:r w:rsidR="00E36361" w:rsidRPr="00D939B2">
        <w:rPr>
          <w:sz w:val="20"/>
          <w:szCs w:val="20"/>
        </w:rPr>
        <w:t>o</w:t>
      </w:r>
      <w:r>
        <w:rPr>
          <w:sz w:val="20"/>
          <w:szCs w:val="20"/>
        </w:rPr>
        <w:t>tal tax increment</w:t>
      </w:r>
      <w:r w:rsidR="00E36361" w:rsidRPr="00D939B2">
        <w:rPr>
          <w:sz w:val="20"/>
          <w:szCs w:val="20"/>
        </w:rPr>
        <w:t xml:space="preserve"> around $8.5M</w:t>
      </w:r>
      <w:r>
        <w:rPr>
          <w:sz w:val="20"/>
          <w:szCs w:val="20"/>
        </w:rPr>
        <w:t xml:space="preserve"> can be </w:t>
      </w:r>
      <w:r w:rsidR="002A0370">
        <w:rPr>
          <w:sz w:val="20"/>
          <w:szCs w:val="20"/>
        </w:rPr>
        <w:t>anticipated</w:t>
      </w:r>
      <w:r w:rsidR="00E36361" w:rsidRPr="00D939B2">
        <w:rPr>
          <w:sz w:val="20"/>
          <w:szCs w:val="20"/>
        </w:rPr>
        <w:t>.</w:t>
      </w:r>
    </w:p>
    <w:p w:rsidR="00D939B2" w:rsidRPr="0055600D" w:rsidRDefault="00D939B2" w:rsidP="00D939B2">
      <w:pPr>
        <w:pStyle w:val="ListParagraph"/>
        <w:spacing w:after="0"/>
        <w:ind w:left="1440"/>
        <w:rPr>
          <w:sz w:val="20"/>
          <w:szCs w:val="20"/>
        </w:rPr>
      </w:pPr>
    </w:p>
    <w:p w:rsidR="006278FE" w:rsidRDefault="006278FE" w:rsidP="00D06979">
      <w:pPr>
        <w:pStyle w:val="Heading2"/>
        <w:numPr>
          <w:ilvl w:val="0"/>
          <w:numId w:val="2"/>
        </w:numPr>
      </w:pPr>
      <w:bookmarkStart w:id="14" w:name="_Toc437126850"/>
      <w:r w:rsidRPr="006278FE">
        <w:t>SAS code</w:t>
      </w:r>
      <w:bookmarkEnd w:id="14"/>
    </w:p>
    <w:p w:rsidR="006278FE" w:rsidRPr="006278FE" w:rsidRDefault="006278FE" w:rsidP="006278FE"/>
    <w:tbl>
      <w:tblPr>
        <w:tblStyle w:val="TableGrid"/>
        <w:tblW w:w="4334" w:type="pct"/>
        <w:tblInd w:w="1188" w:type="dxa"/>
        <w:tblLook w:val="04A0"/>
      </w:tblPr>
      <w:tblGrid>
        <w:gridCol w:w="1649"/>
        <w:gridCol w:w="6164"/>
        <w:gridCol w:w="1112"/>
      </w:tblGrid>
      <w:tr w:rsidR="006278FE" w:rsidRPr="002E00C6" w:rsidTr="00E9252F">
        <w:tc>
          <w:tcPr>
            <w:tcW w:w="924" w:type="pct"/>
          </w:tcPr>
          <w:p w:rsidR="006278FE" w:rsidRPr="002E00C6" w:rsidRDefault="006278FE" w:rsidP="007D4D93">
            <w:pPr>
              <w:rPr>
                <w:b/>
                <w:sz w:val="20"/>
                <w:szCs w:val="20"/>
              </w:rPr>
            </w:pPr>
            <w:r w:rsidRPr="002E00C6">
              <w:rPr>
                <w:b/>
                <w:sz w:val="20"/>
                <w:szCs w:val="20"/>
              </w:rPr>
              <w:t>SAS Program Name</w:t>
            </w:r>
          </w:p>
        </w:tc>
        <w:tc>
          <w:tcPr>
            <w:tcW w:w="3453" w:type="pct"/>
          </w:tcPr>
          <w:p w:rsidR="006278FE" w:rsidRPr="002E00C6" w:rsidRDefault="006278FE" w:rsidP="007D4D93">
            <w:pPr>
              <w:rPr>
                <w:b/>
                <w:sz w:val="20"/>
                <w:szCs w:val="20"/>
              </w:rPr>
            </w:pPr>
            <w:r w:rsidRPr="002E00C6">
              <w:rPr>
                <w:b/>
                <w:sz w:val="20"/>
                <w:szCs w:val="20"/>
              </w:rPr>
              <w:t>Copy/Paste Code</w:t>
            </w:r>
          </w:p>
        </w:tc>
        <w:tc>
          <w:tcPr>
            <w:tcW w:w="623" w:type="pct"/>
          </w:tcPr>
          <w:p w:rsidR="006278FE" w:rsidRPr="002E00C6" w:rsidRDefault="006278FE" w:rsidP="007D4D93">
            <w:pPr>
              <w:rPr>
                <w:b/>
                <w:sz w:val="20"/>
                <w:szCs w:val="20"/>
              </w:rPr>
            </w:pPr>
            <w:r w:rsidRPr="002E00C6">
              <w:rPr>
                <w:b/>
                <w:sz w:val="20"/>
                <w:szCs w:val="20"/>
              </w:rPr>
              <w:t>Comments</w:t>
            </w:r>
          </w:p>
        </w:tc>
      </w:tr>
      <w:tr w:rsidR="00904C93" w:rsidRPr="002E00C6" w:rsidTr="00E9252F">
        <w:tc>
          <w:tcPr>
            <w:tcW w:w="924" w:type="pct"/>
          </w:tcPr>
          <w:p w:rsidR="00904C93" w:rsidRPr="00A12085" w:rsidRDefault="00904C93" w:rsidP="00E36361">
            <w:pPr>
              <w:rPr>
                <w:sz w:val="20"/>
                <w:szCs w:val="20"/>
              </w:rPr>
            </w:pPr>
            <w:r w:rsidRPr="00A12085">
              <w:rPr>
                <w:sz w:val="20"/>
                <w:szCs w:val="20"/>
              </w:rPr>
              <w:t>Cluster_20.sas</w:t>
            </w:r>
          </w:p>
        </w:tc>
        <w:tc>
          <w:tcPr>
            <w:tcW w:w="3453" w:type="pct"/>
          </w:tcPr>
          <w:p w:rsidR="00904C93" w:rsidRPr="00471585" w:rsidRDefault="00904C93" w:rsidP="00E36361">
            <w:pPr>
              <w:rPr>
                <w:sz w:val="20"/>
                <w:szCs w:val="20"/>
              </w:rPr>
            </w:pPr>
            <w:r w:rsidRPr="00471585">
              <w:rPr>
                <w:sz w:val="20"/>
                <w:szCs w:val="20"/>
              </w:rPr>
              <w:t xml:space="preserve">/*20 Cluster run of FASTCLUS*/ </w:t>
            </w:r>
          </w:p>
          <w:p w:rsidR="00904C93" w:rsidRPr="00471585" w:rsidRDefault="00471585" w:rsidP="00E36361">
            <w:pPr>
              <w:rPr>
                <w:sz w:val="20"/>
                <w:szCs w:val="20"/>
              </w:rPr>
            </w:pPr>
            <w:r w:rsidRPr="00471585">
              <w:rPr>
                <w:sz w:val="20"/>
                <w:szCs w:val="20"/>
              </w:rPr>
              <w:t>P</w:t>
            </w:r>
            <w:r w:rsidR="00904C93" w:rsidRPr="00471585">
              <w:rPr>
                <w:sz w:val="20"/>
                <w:szCs w:val="20"/>
              </w:rPr>
              <w:t>roc</w:t>
            </w:r>
            <w:r>
              <w:rPr>
                <w:sz w:val="20"/>
                <w:szCs w:val="20"/>
              </w:rPr>
              <w:t xml:space="preserve"> </w:t>
            </w:r>
            <w:r w:rsidR="00904C93" w:rsidRPr="00471585">
              <w:rPr>
                <w:sz w:val="20"/>
                <w:szCs w:val="20"/>
              </w:rPr>
              <w:t xml:space="preserve">fastclus data=census.psam_h17_subset1 </w:t>
            </w:r>
          </w:p>
          <w:p w:rsidR="00904C93" w:rsidRPr="00471585" w:rsidRDefault="00904C93" w:rsidP="00E36361">
            <w:pPr>
              <w:rPr>
                <w:sz w:val="20"/>
                <w:szCs w:val="20"/>
              </w:rPr>
            </w:pPr>
            <w:r w:rsidRPr="00471585">
              <w:rPr>
                <w:sz w:val="20"/>
                <w:szCs w:val="20"/>
              </w:rPr>
              <w:t xml:space="preserve">radius=0 replace=full </w:t>
            </w:r>
          </w:p>
          <w:p w:rsidR="00904C93" w:rsidRPr="00471585" w:rsidRDefault="00904C93" w:rsidP="00E36361">
            <w:pPr>
              <w:rPr>
                <w:sz w:val="20"/>
                <w:szCs w:val="20"/>
              </w:rPr>
            </w:pPr>
            <w:r w:rsidRPr="00471585">
              <w:rPr>
                <w:sz w:val="20"/>
                <w:szCs w:val="20"/>
              </w:rPr>
              <w:t xml:space="preserve">converge=0 maxiter=200 </w:t>
            </w:r>
          </w:p>
          <w:p w:rsidR="00904C93" w:rsidRPr="00471585" w:rsidRDefault="00904C93" w:rsidP="00E36361">
            <w:pPr>
              <w:rPr>
                <w:sz w:val="20"/>
                <w:szCs w:val="20"/>
              </w:rPr>
            </w:pPr>
            <w:r w:rsidRPr="00471585">
              <w:rPr>
                <w:sz w:val="20"/>
                <w:szCs w:val="20"/>
              </w:rPr>
              <w:t xml:space="preserve">maxclusters=20 </w:t>
            </w:r>
          </w:p>
          <w:p w:rsidR="00904C93" w:rsidRPr="00471585" w:rsidRDefault="00904C93" w:rsidP="00E36361">
            <w:pPr>
              <w:rPr>
                <w:sz w:val="20"/>
                <w:szCs w:val="20"/>
              </w:rPr>
            </w:pPr>
            <w:r w:rsidRPr="00471585">
              <w:rPr>
                <w:sz w:val="20"/>
                <w:szCs w:val="20"/>
              </w:rPr>
              <w:t xml:space="preserve">OUTSTAT=census.psam_h17_subset1_20clusters_stat </w:t>
            </w:r>
          </w:p>
          <w:p w:rsidR="00904C93" w:rsidRPr="00471585" w:rsidRDefault="00904C93" w:rsidP="00E36361">
            <w:pPr>
              <w:rPr>
                <w:sz w:val="20"/>
                <w:szCs w:val="20"/>
              </w:rPr>
            </w:pPr>
            <w:r w:rsidRPr="00471585">
              <w:rPr>
                <w:sz w:val="20"/>
                <w:szCs w:val="20"/>
              </w:rPr>
              <w:t xml:space="preserve">OUT=census.psam_h17_subset1_20clusters </w:t>
            </w:r>
          </w:p>
          <w:p w:rsidR="00904C93" w:rsidRPr="00471585" w:rsidRDefault="00904C93" w:rsidP="00E36361">
            <w:pPr>
              <w:rPr>
                <w:sz w:val="20"/>
                <w:szCs w:val="20"/>
              </w:rPr>
            </w:pPr>
            <w:r w:rsidRPr="00471585">
              <w:rPr>
                <w:sz w:val="20"/>
                <w:szCs w:val="20"/>
              </w:rPr>
              <w:t xml:space="preserve">distance; </w:t>
            </w:r>
          </w:p>
          <w:p w:rsidR="00904C93" w:rsidRPr="00471585" w:rsidRDefault="00904C93" w:rsidP="00E36361">
            <w:pPr>
              <w:rPr>
                <w:sz w:val="20"/>
                <w:szCs w:val="20"/>
              </w:rPr>
            </w:pPr>
            <w:r w:rsidRPr="00471585">
              <w:rPr>
                <w:sz w:val="20"/>
                <w:szCs w:val="20"/>
              </w:rPr>
              <w:t xml:space="preserve">id SERIALNO; </w:t>
            </w:r>
          </w:p>
          <w:p w:rsidR="00904C93" w:rsidRPr="00471585" w:rsidRDefault="00904C93" w:rsidP="00E36361">
            <w:pPr>
              <w:rPr>
                <w:sz w:val="20"/>
                <w:szCs w:val="20"/>
              </w:rPr>
            </w:pPr>
            <w:r w:rsidRPr="00471585">
              <w:rPr>
                <w:sz w:val="20"/>
                <w:szCs w:val="20"/>
              </w:rPr>
              <w:t xml:space="preserve">var VALP HINCP; </w:t>
            </w:r>
          </w:p>
          <w:p w:rsidR="00904C93" w:rsidRPr="00471585" w:rsidRDefault="00904C93" w:rsidP="00E36361">
            <w:pPr>
              <w:rPr>
                <w:sz w:val="20"/>
                <w:szCs w:val="20"/>
              </w:rPr>
            </w:pPr>
            <w:r w:rsidRPr="00471585">
              <w:rPr>
                <w:sz w:val="20"/>
                <w:szCs w:val="20"/>
              </w:rPr>
              <w:t xml:space="preserve">run; </w:t>
            </w:r>
          </w:p>
          <w:p w:rsidR="00904C93" w:rsidRPr="00471585" w:rsidRDefault="00904C93" w:rsidP="00E36361">
            <w:pPr>
              <w:rPr>
                <w:sz w:val="20"/>
                <w:szCs w:val="20"/>
              </w:rPr>
            </w:pPr>
            <w:r w:rsidRPr="00471585">
              <w:rPr>
                <w:sz w:val="20"/>
                <w:szCs w:val="20"/>
              </w:rPr>
              <w:t>proc</w:t>
            </w:r>
            <w:r w:rsidR="00471585">
              <w:rPr>
                <w:sz w:val="20"/>
                <w:szCs w:val="20"/>
              </w:rPr>
              <w:t xml:space="preserve"> </w:t>
            </w:r>
            <w:r w:rsidRPr="00471585">
              <w:rPr>
                <w:sz w:val="20"/>
                <w:szCs w:val="20"/>
              </w:rPr>
              <w:t xml:space="preserve">sgplot; </w:t>
            </w:r>
          </w:p>
          <w:p w:rsidR="00904C93" w:rsidRPr="00471585" w:rsidRDefault="00904C93" w:rsidP="00E36361">
            <w:pPr>
              <w:rPr>
                <w:sz w:val="20"/>
                <w:szCs w:val="20"/>
              </w:rPr>
            </w:pPr>
            <w:r w:rsidRPr="00471585">
              <w:rPr>
                <w:sz w:val="20"/>
                <w:szCs w:val="20"/>
              </w:rPr>
              <w:t xml:space="preserve">scatter y=HINCP x=VALP / group=cluster; </w:t>
            </w:r>
          </w:p>
          <w:p w:rsidR="00904C93" w:rsidRPr="00471585" w:rsidRDefault="00904C93" w:rsidP="00E36361">
            <w:pPr>
              <w:rPr>
                <w:sz w:val="20"/>
                <w:szCs w:val="20"/>
              </w:rPr>
            </w:pPr>
            <w:r w:rsidRPr="00471585">
              <w:rPr>
                <w:sz w:val="20"/>
                <w:szCs w:val="20"/>
              </w:rPr>
              <w:t xml:space="preserve">title ’ACS PUMS 2013 1 YR 20-Cluster Analysis’; </w:t>
            </w:r>
          </w:p>
          <w:p w:rsidR="00904C93" w:rsidRPr="00471585" w:rsidRDefault="00904C93" w:rsidP="00E36361">
            <w:pPr>
              <w:rPr>
                <w:sz w:val="20"/>
                <w:szCs w:val="20"/>
              </w:rPr>
            </w:pPr>
            <w:r w:rsidRPr="00471585">
              <w:rPr>
                <w:sz w:val="20"/>
                <w:szCs w:val="20"/>
              </w:rPr>
              <w:t xml:space="preserve">title2 ’of Data Containing Property Value and Household Income’; </w:t>
            </w:r>
          </w:p>
          <w:p w:rsidR="00904C93" w:rsidRPr="00471585" w:rsidRDefault="00904C93" w:rsidP="00E36361">
            <w:pPr>
              <w:rPr>
                <w:sz w:val="20"/>
                <w:szCs w:val="20"/>
              </w:rPr>
            </w:pPr>
            <w:r w:rsidRPr="00471585">
              <w:rPr>
                <w:sz w:val="20"/>
                <w:szCs w:val="20"/>
              </w:rPr>
              <w:t>run;</w:t>
            </w:r>
          </w:p>
        </w:tc>
        <w:tc>
          <w:tcPr>
            <w:tcW w:w="623" w:type="pct"/>
          </w:tcPr>
          <w:p w:rsidR="00904C93" w:rsidRPr="00471585" w:rsidRDefault="00471585" w:rsidP="007D4D93">
            <w:pPr>
              <w:rPr>
                <w:sz w:val="20"/>
                <w:szCs w:val="20"/>
              </w:rPr>
            </w:pPr>
            <w:r w:rsidRPr="00471585">
              <w:rPr>
                <w:sz w:val="20"/>
                <w:szCs w:val="20"/>
              </w:rPr>
              <w:t>This program is used to generate 20 clusters from source dataset.</w:t>
            </w:r>
          </w:p>
        </w:tc>
      </w:tr>
      <w:tr w:rsidR="00904C93" w:rsidRPr="002E00C6" w:rsidTr="00E9252F">
        <w:tc>
          <w:tcPr>
            <w:tcW w:w="924" w:type="pct"/>
          </w:tcPr>
          <w:p w:rsidR="00904C93" w:rsidRPr="00A12085" w:rsidRDefault="00471585" w:rsidP="00E36361">
            <w:pPr>
              <w:rPr>
                <w:sz w:val="20"/>
                <w:szCs w:val="20"/>
              </w:rPr>
            </w:pPr>
            <w:r>
              <w:rPr>
                <w:sz w:val="20"/>
                <w:szCs w:val="20"/>
              </w:rPr>
              <w:t>Agg_variables.sas</w:t>
            </w:r>
          </w:p>
        </w:tc>
        <w:tc>
          <w:tcPr>
            <w:tcW w:w="3453" w:type="pct"/>
          </w:tcPr>
          <w:p w:rsidR="00904C93" w:rsidRPr="00471585" w:rsidRDefault="00904C93" w:rsidP="00E36361">
            <w:pPr>
              <w:rPr>
                <w:sz w:val="20"/>
                <w:szCs w:val="20"/>
              </w:rPr>
            </w:pPr>
            <w:r w:rsidRPr="00471585">
              <w:rPr>
                <w:sz w:val="20"/>
                <w:szCs w:val="20"/>
              </w:rPr>
              <w:t xml:space="preserve">/*Join additional variables from psam_h17 table for profiling*/ </w:t>
            </w:r>
          </w:p>
          <w:p w:rsidR="00904C93" w:rsidRPr="00471585" w:rsidRDefault="00904C93" w:rsidP="00E36361">
            <w:pPr>
              <w:rPr>
                <w:sz w:val="20"/>
                <w:szCs w:val="20"/>
              </w:rPr>
            </w:pPr>
            <w:r w:rsidRPr="00471585">
              <w:rPr>
                <w:sz w:val="20"/>
                <w:szCs w:val="20"/>
              </w:rPr>
              <w:t xml:space="preserve">procsql; </w:t>
            </w:r>
          </w:p>
          <w:p w:rsidR="00904C93" w:rsidRPr="00471585" w:rsidRDefault="00904C93" w:rsidP="00E36361">
            <w:pPr>
              <w:rPr>
                <w:sz w:val="20"/>
                <w:szCs w:val="20"/>
              </w:rPr>
            </w:pPr>
            <w:r w:rsidRPr="00471585">
              <w:rPr>
                <w:sz w:val="20"/>
                <w:szCs w:val="20"/>
              </w:rPr>
              <w:t xml:space="preserve">title '20 Cluster aggregated information for profiling'; </w:t>
            </w:r>
          </w:p>
          <w:p w:rsidR="00904C93" w:rsidRPr="00471585" w:rsidRDefault="00904C93" w:rsidP="00E36361">
            <w:pPr>
              <w:rPr>
                <w:sz w:val="20"/>
                <w:szCs w:val="20"/>
              </w:rPr>
            </w:pPr>
            <w:r w:rsidRPr="00471585">
              <w:rPr>
                <w:sz w:val="20"/>
                <w:szCs w:val="20"/>
              </w:rPr>
              <w:t xml:space="preserve">create table census.psam_h17_subset1_20clusters_agg as </w:t>
            </w:r>
          </w:p>
          <w:p w:rsidR="00904C93" w:rsidRPr="00471585" w:rsidRDefault="00904C93" w:rsidP="00E36361">
            <w:pPr>
              <w:rPr>
                <w:sz w:val="20"/>
                <w:szCs w:val="20"/>
              </w:rPr>
            </w:pPr>
            <w:r w:rsidRPr="00471585">
              <w:rPr>
                <w:sz w:val="20"/>
                <w:szCs w:val="20"/>
              </w:rPr>
              <w:t xml:space="preserve">select a.SERIALNO, a.CLUSTER, a.DISTANCE, a.HINCP, a.VALP, a.TAXP, </w:t>
            </w:r>
          </w:p>
          <w:p w:rsidR="00904C93" w:rsidRPr="00471585" w:rsidRDefault="00904C93" w:rsidP="00E36361">
            <w:pPr>
              <w:rPr>
                <w:sz w:val="20"/>
                <w:szCs w:val="20"/>
              </w:rPr>
            </w:pPr>
            <w:r w:rsidRPr="00471585">
              <w:rPr>
                <w:sz w:val="20"/>
                <w:szCs w:val="20"/>
              </w:rPr>
              <w:t>b.MV, b.SMX, b.WORKSTAT, b.WIF</w:t>
            </w:r>
          </w:p>
          <w:p w:rsidR="00904C93" w:rsidRPr="00471585" w:rsidRDefault="00904C93" w:rsidP="00E36361">
            <w:pPr>
              <w:rPr>
                <w:sz w:val="20"/>
                <w:szCs w:val="20"/>
              </w:rPr>
            </w:pPr>
            <w:r w:rsidRPr="00471585">
              <w:rPr>
                <w:sz w:val="20"/>
                <w:szCs w:val="20"/>
              </w:rPr>
              <w:t xml:space="preserve">from census.psam_h17_subset1_20clusters as a left join census.psam_h17 as b </w:t>
            </w:r>
          </w:p>
          <w:p w:rsidR="00904C93" w:rsidRPr="00471585" w:rsidRDefault="00904C93" w:rsidP="00E36361">
            <w:pPr>
              <w:rPr>
                <w:sz w:val="20"/>
                <w:szCs w:val="20"/>
              </w:rPr>
            </w:pPr>
            <w:r w:rsidRPr="00471585">
              <w:rPr>
                <w:sz w:val="20"/>
                <w:szCs w:val="20"/>
              </w:rPr>
              <w:t xml:space="preserve">on a.SERIALNO=b.SERIALNO; </w:t>
            </w:r>
          </w:p>
          <w:p w:rsidR="00904C93" w:rsidRPr="00471585" w:rsidRDefault="00904C93" w:rsidP="00E36361">
            <w:pPr>
              <w:rPr>
                <w:sz w:val="20"/>
                <w:szCs w:val="20"/>
              </w:rPr>
            </w:pPr>
            <w:r w:rsidRPr="00471585">
              <w:rPr>
                <w:sz w:val="20"/>
                <w:szCs w:val="20"/>
              </w:rPr>
              <w:t>run;</w:t>
            </w:r>
          </w:p>
        </w:tc>
        <w:tc>
          <w:tcPr>
            <w:tcW w:w="623" w:type="pct"/>
          </w:tcPr>
          <w:p w:rsidR="00904C93" w:rsidRPr="00471585" w:rsidRDefault="00471585" w:rsidP="007D4D93">
            <w:pPr>
              <w:rPr>
                <w:sz w:val="20"/>
                <w:szCs w:val="20"/>
              </w:rPr>
            </w:pPr>
            <w:r w:rsidRPr="00471585">
              <w:rPr>
                <w:sz w:val="20"/>
                <w:szCs w:val="20"/>
              </w:rPr>
              <w:t xml:space="preserve">This program is used </w:t>
            </w:r>
            <w:r w:rsidR="005C2356">
              <w:rPr>
                <w:sz w:val="20"/>
                <w:szCs w:val="20"/>
              </w:rPr>
              <w:t xml:space="preserve">to </w:t>
            </w:r>
            <w:r w:rsidRPr="00471585">
              <w:rPr>
                <w:sz w:val="20"/>
                <w:szCs w:val="20"/>
              </w:rPr>
              <w:t>merge other variables with cluster dataset</w:t>
            </w:r>
          </w:p>
        </w:tc>
      </w:tr>
      <w:tr w:rsidR="00904C93" w:rsidRPr="002E00C6" w:rsidTr="00E9252F">
        <w:tc>
          <w:tcPr>
            <w:tcW w:w="924" w:type="pct"/>
          </w:tcPr>
          <w:p w:rsidR="00904C93" w:rsidRPr="00174DDB" w:rsidRDefault="00471585" w:rsidP="00E36361">
            <w:pPr>
              <w:rPr>
                <w:sz w:val="20"/>
                <w:szCs w:val="20"/>
              </w:rPr>
            </w:pPr>
            <w:r w:rsidRPr="00174DDB">
              <w:rPr>
                <w:sz w:val="20"/>
                <w:szCs w:val="20"/>
              </w:rPr>
              <w:lastRenderedPageBreak/>
              <w:t>Clust_d</w:t>
            </w:r>
            <w:r w:rsidR="00904C93" w:rsidRPr="00174DDB">
              <w:rPr>
                <w:sz w:val="20"/>
                <w:szCs w:val="20"/>
              </w:rPr>
              <w:t>ataset.sas</w:t>
            </w:r>
          </w:p>
        </w:tc>
        <w:tc>
          <w:tcPr>
            <w:tcW w:w="3453" w:type="pct"/>
          </w:tcPr>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%macro sqlloop;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procsql;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/*Loop through 20 times to create a table for each cluster*/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%DO k=1 %TO 20;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create table census.psam_h17_subset1_cluster_agg&amp;k. as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select *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from census.psam_h17_subset1_20clusters_agg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where CLUSTER=&amp;k.;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%END;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QUIT;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%mend; </w:t>
            </w:r>
          </w:p>
          <w:p w:rsidR="00904C93" w:rsidRPr="00471585" w:rsidRDefault="00904C93" w:rsidP="00E36361">
            <w:pPr>
              <w:pStyle w:val="Default"/>
              <w:rPr>
                <w:rFonts w:asciiTheme="minorHAnsi" w:hAnsiTheme="minorHAnsi" w:cstheme="minorBidi"/>
                <w:color w:val="auto"/>
                <w:sz w:val="20"/>
                <w:szCs w:val="20"/>
              </w:rPr>
            </w:pPr>
            <w:r w:rsidRPr="00471585">
              <w:rPr>
                <w:rFonts w:asciiTheme="minorHAnsi" w:hAnsiTheme="minorHAnsi" w:cstheme="minorBidi"/>
                <w:color w:val="auto"/>
                <w:sz w:val="20"/>
                <w:szCs w:val="20"/>
              </w:rPr>
              <w:t xml:space="preserve">%sqlloop; </w:t>
            </w:r>
          </w:p>
        </w:tc>
        <w:tc>
          <w:tcPr>
            <w:tcW w:w="623" w:type="pct"/>
          </w:tcPr>
          <w:p w:rsidR="00904C93" w:rsidRPr="00471585" w:rsidRDefault="00471585" w:rsidP="00471585">
            <w:pPr>
              <w:rPr>
                <w:sz w:val="20"/>
                <w:szCs w:val="20"/>
              </w:rPr>
            </w:pPr>
            <w:r w:rsidRPr="00471585">
              <w:rPr>
                <w:sz w:val="20"/>
                <w:szCs w:val="20"/>
              </w:rPr>
              <w:t xml:space="preserve">This program is used </w:t>
            </w:r>
            <w:r w:rsidR="005C2356">
              <w:rPr>
                <w:sz w:val="20"/>
                <w:szCs w:val="20"/>
              </w:rPr>
              <w:t xml:space="preserve">to </w:t>
            </w:r>
            <w:r w:rsidRPr="00471585">
              <w:rPr>
                <w:sz w:val="20"/>
                <w:szCs w:val="20"/>
              </w:rPr>
              <w:t>insert  each cluster data into separate tables.</w:t>
            </w:r>
          </w:p>
        </w:tc>
      </w:tr>
      <w:tr w:rsidR="00174DDB" w:rsidRPr="002E00C6" w:rsidTr="00E9252F">
        <w:tc>
          <w:tcPr>
            <w:tcW w:w="924" w:type="pct"/>
          </w:tcPr>
          <w:p w:rsidR="00174DDB" w:rsidRPr="00174DDB" w:rsidRDefault="00174DDB" w:rsidP="00E36361">
            <w:pPr>
              <w:rPr>
                <w:sz w:val="20"/>
                <w:szCs w:val="20"/>
              </w:rPr>
            </w:pPr>
            <w:r w:rsidRPr="00174DDB">
              <w:rPr>
                <w:sz w:val="20"/>
                <w:szCs w:val="20"/>
              </w:rPr>
              <w:t>Clust_group.sas</w:t>
            </w:r>
          </w:p>
        </w:tc>
        <w:tc>
          <w:tcPr>
            <w:tcW w:w="3453" w:type="pct"/>
          </w:tcPr>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proc sql;</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create table census.psam_h17_subset1_20clusters_grp as</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'A' as GROUP,</w:t>
            </w:r>
            <w:r w:rsidR="00174DDB" w:rsidRPr="00174DDB">
              <w:rPr>
                <w:rFonts w:asciiTheme="minorHAnsi" w:hAnsiTheme="minorHAnsi" w:cstheme="minorBidi"/>
                <w:color w:val="auto"/>
                <w:sz w:val="20"/>
                <w:szCs w:val="20"/>
              </w:rPr>
              <w:t xml:space="preserve">* from census.psam_h17_subset1_cluster_agg20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'A' as GROUP,</w:t>
            </w:r>
            <w:r w:rsidR="00174DDB" w:rsidRPr="00174DDB">
              <w:rPr>
                <w:rFonts w:asciiTheme="minorHAnsi" w:hAnsiTheme="minorHAnsi" w:cstheme="minorBidi"/>
                <w:color w:val="auto"/>
                <w:sz w:val="20"/>
                <w:szCs w:val="20"/>
              </w:rPr>
              <w:t xml:space="preserve">* from census.psam_h17_subset1_cluster_agg8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'A' as GROUP,</w:t>
            </w:r>
            <w:r w:rsidR="00174DDB" w:rsidRPr="00174DDB">
              <w:rPr>
                <w:rFonts w:asciiTheme="minorHAnsi" w:hAnsiTheme="minorHAnsi" w:cstheme="minorBidi"/>
                <w:color w:val="auto"/>
                <w:sz w:val="20"/>
                <w:szCs w:val="20"/>
              </w:rPr>
              <w:t>* from census.psam_h17_subset1_cluster_agg6</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select 'A' a</w:t>
            </w:r>
            <w:r w:rsidR="0032707E">
              <w:rPr>
                <w:rFonts w:asciiTheme="minorHAnsi" w:hAnsiTheme="minorHAnsi" w:cstheme="minorBidi"/>
                <w:color w:val="auto"/>
                <w:sz w:val="20"/>
                <w:szCs w:val="20"/>
              </w:rPr>
              <w:t>s GROUP,</w:t>
            </w:r>
            <w:r w:rsidRPr="00174DDB">
              <w:rPr>
                <w:rFonts w:asciiTheme="minorHAnsi" w:hAnsiTheme="minorHAnsi" w:cstheme="minorBidi"/>
                <w:color w:val="auto"/>
                <w:sz w:val="20"/>
                <w:szCs w:val="20"/>
              </w:rPr>
              <w:t>* from census.psa</w:t>
            </w:r>
            <w:r w:rsidR="0032707E">
              <w:rPr>
                <w:rFonts w:asciiTheme="minorHAnsi" w:hAnsiTheme="minorHAnsi" w:cstheme="minorBidi"/>
                <w:color w:val="auto"/>
                <w:sz w:val="20"/>
                <w:szCs w:val="20"/>
              </w:rPr>
              <w:t xml:space="preserve">m_h17_subset1_cluster_agg11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'A' as GROUP,</w:t>
            </w:r>
            <w:r w:rsidR="00174DDB" w:rsidRPr="00174DDB">
              <w:rPr>
                <w:rFonts w:asciiTheme="minorHAnsi" w:hAnsiTheme="minorHAnsi" w:cstheme="minorBidi"/>
                <w:color w:val="auto"/>
                <w:sz w:val="20"/>
                <w:szCs w:val="20"/>
              </w:rPr>
              <w:t>* from census.psa</w:t>
            </w:r>
            <w:r>
              <w:rPr>
                <w:rFonts w:asciiTheme="minorHAnsi" w:hAnsiTheme="minorHAnsi" w:cstheme="minorBidi"/>
                <w:color w:val="auto"/>
                <w:sz w:val="20"/>
                <w:szCs w:val="20"/>
              </w:rPr>
              <w:t xml:space="preserve">m_h17_subset1_cluster_agg12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'A' as GROUP,</w:t>
            </w:r>
            <w:r w:rsidR="00174DDB" w:rsidRPr="00174DDB">
              <w:rPr>
                <w:rFonts w:asciiTheme="minorHAnsi" w:hAnsiTheme="minorHAnsi" w:cstheme="minorBidi"/>
                <w:color w:val="auto"/>
                <w:sz w:val="20"/>
                <w:szCs w:val="20"/>
              </w:rPr>
              <w:t>* from census.psa</w:t>
            </w:r>
            <w:r>
              <w:rPr>
                <w:rFonts w:asciiTheme="minorHAnsi" w:hAnsiTheme="minorHAnsi" w:cstheme="minorBidi"/>
                <w:color w:val="auto"/>
                <w:sz w:val="20"/>
                <w:szCs w:val="20"/>
              </w:rPr>
              <w:t xml:space="preserve">m_h17_subset1_cluster_agg13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'B' as GROUP,</w:t>
            </w:r>
            <w:r w:rsidR="00174DDB" w:rsidRPr="00174DDB">
              <w:rPr>
                <w:rFonts w:asciiTheme="minorHAnsi" w:hAnsiTheme="minorHAnsi" w:cstheme="minorBidi"/>
                <w:color w:val="auto"/>
                <w:sz w:val="20"/>
                <w:szCs w:val="20"/>
              </w:rPr>
              <w:t>* from census.ps</w:t>
            </w:r>
            <w:r>
              <w:rPr>
                <w:rFonts w:asciiTheme="minorHAnsi" w:hAnsiTheme="minorHAnsi" w:cstheme="minorBidi"/>
                <w:color w:val="auto"/>
                <w:sz w:val="20"/>
                <w:szCs w:val="20"/>
              </w:rPr>
              <w:t xml:space="preserve">am_h17_subset1_cluster_agg4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'B' as GROUP,</w:t>
            </w:r>
            <w:r w:rsidR="00174DDB" w:rsidRPr="00174DDB">
              <w:rPr>
                <w:rFonts w:asciiTheme="minorHAnsi" w:hAnsiTheme="minorHAnsi" w:cstheme="minorBidi"/>
                <w:color w:val="auto"/>
                <w:sz w:val="20"/>
                <w:szCs w:val="20"/>
              </w:rPr>
              <w:t>* from census.ps</w:t>
            </w:r>
            <w:r>
              <w:rPr>
                <w:rFonts w:asciiTheme="minorHAnsi" w:hAnsiTheme="minorHAnsi" w:cstheme="minorBidi"/>
                <w:color w:val="auto"/>
                <w:sz w:val="20"/>
                <w:szCs w:val="20"/>
              </w:rPr>
              <w:t xml:space="preserve">am_h17_subset1_cluster_agg7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'B' as GROUP,</w:t>
            </w:r>
            <w:r w:rsidR="00174DDB" w:rsidRPr="00174DDB">
              <w:rPr>
                <w:rFonts w:asciiTheme="minorHAnsi" w:hAnsiTheme="minorHAnsi" w:cstheme="minorBidi"/>
                <w:color w:val="auto"/>
                <w:sz w:val="20"/>
                <w:szCs w:val="20"/>
              </w:rPr>
              <w:t>* from census.ps</w:t>
            </w:r>
            <w:r>
              <w:rPr>
                <w:rFonts w:asciiTheme="minorHAnsi" w:hAnsiTheme="minorHAnsi" w:cstheme="minorBidi"/>
                <w:color w:val="auto"/>
                <w:sz w:val="20"/>
                <w:szCs w:val="20"/>
              </w:rPr>
              <w:t xml:space="preserve">am_h17_subset1_cluster_agg9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'B' as GROUP,</w:t>
            </w:r>
            <w:r w:rsidR="00174DDB" w:rsidRPr="00174DDB">
              <w:rPr>
                <w:rFonts w:asciiTheme="minorHAnsi" w:hAnsiTheme="minorHAnsi" w:cstheme="minorBidi"/>
                <w:color w:val="auto"/>
                <w:sz w:val="20"/>
                <w:szCs w:val="20"/>
              </w:rPr>
              <w:t>* from census.psa</w:t>
            </w:r>
            <w:r>
              <w:rPr>
                <w:rFonts w:asciiTheme="minorHAnsi" w:hAnsiTheme="minorHAnsi" w:cstheme="minorBidi"/>
                <w:color w:val="auto"/>
                <w:sz w:val="20"/>
                <w:szCs w:val="20"/>
              </w:rPr>
              <w:t xml:space="preserve">m_h17_subset1_cluster_agg10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'B' as GROUP,</w:t>
            </w:r>
            <w:r w:rsidR="00174DDB" w:rsidRPr="00174DDB">
              <w:rPr>
                <w:rFonts w:asciiTheme="minorHAnsi" w:hAnsiTheme="minorHAnsi" w:cstheme="minorBidi"/>
                <w:color w:val="auto"/>
                <w:sz w:val="20"/>
                <w:szCs w:val="20"/>
              </w:rPr>
              <w:t>* from census.psa</w:t>
            </w:r>
            <w:r>
              <w:rPr>
                <w:rFonts w:asciiTheme="minorHAnsi" w:hAnsiTheme="minorHAnsi" w:cstheme="minorBidi"/>
                <w:color w:val="auto"/>
                <w:sz w:val="20"/>
                <w:szCs w:val="20"/>
              </w:rPr>
              <w:t xml:space="preserve">m_h17_subset1_cluster_agg14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'B' as GROUP,</w:t>
            </w:r>
            <w:r w:rsidR="00174DDB" w:rsidRPr="00174DDB">
              <w:rPr>
                <w:rFonts w:asciiTheme="minorHAnsi" w:hAnsiTheme="minorHAnsi" w:cstheme="minorBidi"/>
                <w:color w:val="auto"/>
                <w:sz w:val="20"/>
                <w:szCs w:val="20"/>
              </w:rPr>
              <w:t xml:space="preserve">* from census.psam_h17_subset1_cluster_agg17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select 'B'</w:t>
            </w:r>
            <w:r w:rsidR="0032707E">
              <w:rPr>
                <w:rFonts w:asciiTheme="minorHAnsi" w:hAnsiTheme="minorHAnsi" w:cstheme="minorBidi"/>
                <w:color w:val="auto"/>
                <w:sz w:val="20"/>
                <w:szCs w:val="20"/>
              </w:rPr>
              <w:t xml:space="preserve"> as GROUP,</w:t>
            </w:r>
            <w:r w:rsidRPr="00174DDB">
              <w:rPr>
                <w:rFonts w:asciiTheme="minorHAnsi" w:hAnsiTheme="minorHAnsi" w:cstheme="minorBidi"/>
                <w:color w:val="auto"/>
                <w:sz w:val="20"/>
                <w:szCs w:val="20"/>
              </w:rPr>
              <w:t xml:space="preserve">* from census.psam_h17_subset1_cluster_agg19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'C' as GROUP,</w:t>
            </w:r>
            <w:r w:rsidR="00174DDB" w:rsidRPr="00174DDB">
              <w:rPr>
                <w:rFonts w:asciiTheme="minorHAnsi" w:hAnsiTheme="minorHAnsi" w:cstheme="minorBidi"/>
                <w:color w:val="auto"/>
                <w:sz w:val="20"/>
                <w:szCs w:val="20"/>
              </w:rPr>
              <w:t xml:space="preserve">* from census.psam_h17_subset1_cluster_agg3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'C' as GROUP,</w:t>
            </w:r>
            <w:r w:rsidR="00174DDB" w:rsidRPr="00174DDB">
              <w:rPr>
                <w:rFonts w:asciiTheme="minorHAnsi" w:hAnsiTheme="minorHAnsi" w:cstheme="minorBidi"/>
                <w:color w:val="auto"/>
                <w:sz w:val="20"/>
                <w:szCs w:val="20"/>
              </w:rPr>
              <w:t xml:space="preserve">* from census.psam_h17_subset1_cluster_agg15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'C' as GROUP,</w:t>
            </w:r>
            <w:r w:rsidR="00174DDB" w:rsidRPr="00174DDB">
              <w:rPr>
                <w:rFonts w:asciiTheme="minorHAnsi" w:hAnsiTheme="minorHAnsi" w:cstheme="minorBidi"/>
                <w:color w:val="auto"/>
                <w:sz w:val="20"/>
                <w:szCs w:val="20"/>
              </w:rPr>
              <w:t xml:space="preserve">* from census.psam_h17_subset1_cluster_agg18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'D' as GROUP,</w:t>
            </w:r>
            <w:r w:rsidR="00174DDB" w:rsidRPr="00174DDB">
              <w:rPr>
                <w:rFonts w:asciiTheme="minorHAnsi" w:hAnsiTheme="minorHAnsi" w:cstheme="minorBidi"/>
                <w:color w:val="auto"/>
                <w:sz w:val="20"/>
                <w:szCs w:val="20"/>
              </w:rPr>
              <w:t xml:space="preserve">* from census.psam_h17_subset1_cluster_agg1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union all</w:t>
            </w:r>
          </w:p>
          <w:p w:rsidR="00174DDB" w:rsidRPr="00174DDB" w:rsidRDefault="0032707E" w:rsidP="00174DDB">
            <w:pPr>
              <w:pStyle w:val="Default"/>
              <w:rPr>
                <w:rFonts w:asciiTheme="minorHAnsi" w:hAnsiTheme="minorHAnsi" w:cstheme="minorBidi"/>
                <w:color w:val="auto"/>
                <w:sz w:val="20"/>
                <w:szCs w:val="20"/>
              </w:rPr>
            </w:pPr>
            <w:r>
              <w:rPr>
                <w:rFonts w:asciiTheme="minorHAnsi" w:hAnsiTheme="minorHAnsi" w:cstheme="minorBidi"/>
                <w:color w:val="auto"/>
                <w:sz w:val="20"/>
                <w:szCs w:val="20"/>
              </w:rPr>
              <w:t>select 'D' as GROUP,</w:t>
            </w:r>
            <w:r w:rsidR="00174DDB" w:rsidRPr="00174DDB">
              <w:rPr>
                <w:rFonts w:asciiTheme="minorHAnsi" w:hAnsiTheme="minorHAnsi" w:cstheme="minorBidi"/>
                <w:color w:val="auto"/>
                <w:sz w:val="20"/>
                <w:szCs w:val="20"/>
              </w:rPr>
              <w:t>* from census.p</w:t>
            </w:r>
            <w:r>
              <w:rPr>
                <w:rFonts w:asciiTheme="minorHAnsi" w:hAnsiTheme="minorHAnsi" w:cstheme="minorBidi"/>
                <w:color w:val="auto"/>
                <w:sz w:val="20"/>
                <w:szCs w:val="20"/>
              </w:rPr>
              <w:t>sam_h17_subset1_cluster_agg2</w:t>
            </w:r>
            <w:r w:rsidR="00174DDB" w:rsidRPr="00174DDB">
              <w:rPr>
                <w:rFonts w:asciiTheme="minorHAnsi" w:hAnsiTheme="minorHAnsi" w:cstheme="minorBidi"/>
                <w:color w:val="auto"/>
                <w:sz w:val="20"/>
                <w:szCs w:val="20"/>
              </w:rPr>
              <w:t>;</w:t>
            </w:r>
          </w:p>
          <w:p w:rsid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run;</w:t>
            </w:r>
          </w:p>
          <w:p w:rsidR="0032707E" w:rsidRPr="00471585" w:rsidRDefault="0032707E" w:rsidP="00174DDB">
            <w:pPr>
              <w:pStyle w:val="Default"/>
              <w:rPr>
                <w:rFonts w:asciiTheme="minorHAnsi" w:hAnsiTheme="minorHAnsi" w:cstheme="minorBidi"/>
                <w:color w:val="auto"/>
                <w:sz w:val="20"/>
                <w:szCs w:val="20"/>
              </w:rPr>
            </w:pPr>
          </w:p>
        </w:tc>
        <w:tc>
          <w:tcPr>
            <w:tcW w:w="623" w:type="pct"/>
          </w:tcPr>
          <w:p w:rsidR="00174DDB" w:rsidRPr="00471585" w:rsidRDefault="00174DDB" w:rsidP="00471585">
            <w:pPr>
              <w:rPr>
                <w:sz w:val="20"/>
                <w:szCs w:val="20"/>
              </w:rPr>
            </w:pPr>
            <w:r>
              <w:rPr>
                <w:sz w:val="20"/>
                <w:szCs w:val="20"/>
              </w:rPr>
              <w:t>This program is used to re-aggregate all clusters group wise.</w:t>
            </w:r>
            <w:r w:rsidR="002A0370">
              <w:rPr>
                <w:sz w:val="20"/>
                <w:szCs w:val="20"/>
              </w:rPr>
              <w:t xml:space="preserve"> Groups are formed after cluster analysis.</w:t>
            </w:r>
          </w:p>
        </w:tc>
      </w:tr>
      <w:tr w:rsidR="00174DDB" w:rsidRPr="002E00C6" w:rsidTr="00E9252F">
        <w:tc>
          <w:tcPr>
            <w:tcW w:w="924" w:type="pct"/>
          </w:tcPr>
          <w:p w:rsidR="00174DDB" w:rsidRDefault="00174DDB" w:rsidP="00E36361">
            <w:pPr>
              <w:rPr>
                <w:sz w:val="20"/>
                <w:szCs w:val="20"/>
              </w:rPr>
            </w:pPr>
            <w:r>
              <w:rPr>
                <w:sz w:val="20"/>
                <w:szCs w:val="20"/>
              </w:rPr>
              <w:lastRenderedPageBreak/>
              <w:t>Tax_calc.sas</w:t>
            </w:r>
          </w:p>
        </w:tc>
        <w:tc>
          <w:tcPr>
            <w:tcW w:w="3453" w:type="pct"/>
          </w:tcPr>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proc sql;</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create table census.psam_h17_subset1_cluster_tax as</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 xml:space="preserve">select a.*, b.AVG,case when (b.No_=68 and a.VALP&gt;2000000 and a.HINCP&gt;150000 and VALP is not null) then '30% Tax Increase'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when (b.No_&gt;=62 and a.VALP&gt;=700000 and a.HINCP&gt;150000 and VALP is not null) then '25% Tax Increase'</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when (b.No_&gt;=62 and a.VALP&lt;=700000 and a.HINCP&gt;150000 and VALP is not null and VALP &gt; 0) then '20% Tax Increase'</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 xml:space="preserve">when (b.No_&gt;=37 and b.No_&lt;62 and  a.HINCP&gt;90000 and a.WIF&lt;&gt;'1' and a.WORKSTAT not in ('15','9','12')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 xml:space="preserve">and VALP is not null and VALP &gt; 0) then '15% Tax Increase'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 xml:space="preserve">when (b.No_&gt;=22 and b.No_&lt;37 and  a.HINCP&gt;70000 and a.WIF&lt;&gt;'1' and a.WORKSTAT not in ('15','9','12')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and VALP is not null and VALP &gt; 0) then '10% Tax Increase'</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else 'No Tax Increase' end as SCHEME,</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 xml:space="preserve"> case when (b.No_=68 and a.VALP&gt;2000000 and a.HINCP&gt;150000 and VALP is not null) then (b.AVG*0.3)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 xml:space="preserve">when (b.No_&gt;=62 and a.VALP&gt;=700000 and a.HINCP&gt;150000 and VALP is not null) then (b.AVG*0.25)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 xml:space="preserve">when (b.No_&gt;=62 and a.VALP&lt;=700000 and a.HINCP&gt;150000 and VALP is not null and VALP &gt; 0) then (b.AVG*0.20)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when (b.No_&gt;=37 and b.No_&lt;62 and  a.HINCP&gt;90000 and a.WIF&lt;&gt;'1' and a.WORKSTAT not in ('15','9','12')</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 xml:space="preserve"> and VALP is not null and VALP &gt; 0) then (b.AVG*0.15)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when (b.No_&gt;=22 and b.No_&lt;37 and  a.HINCP&gt;70000 and a.WIF&lt;&gt;'1' and a.WORKSTAT not in ('15','9','12')</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 xml:space="preserve"> and VALP is not null and VALP &gt; 0) then (b.AVG*0.10) </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else 0 end as TAXP_INCREASE</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from census.psam_h17_subset1_20clusters_grp as a left join</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census.tax_lkp as b</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on input(a.taxp,18.) =b.No_;</w:t>
            </w:r>
          </w:p>
          <w:p w:rsidR="00174DDB" w:rsidRPr="00471585"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run;</w:t>
            </w:r>
          </w:p>
        </w:tc>
        <w:tc>
          <w:tcPr>
            <w:tcW w:w="623" w:type="pct"/>
          </w:tcPr>
          <w:p w:rsidR="00174DDB" w:rsidRPr="00471585" w:rsidRDefault="00174DDB" w:rsidP="00471585">
            <w:pPr>
              <w:rPr>
                <w:sz w:val="20"/>
                <w:szCs w:val="20"/>
              </w:rPr>
            </w:pPr>
            <w:r>
              <w:rPr>
                <w:sz w:val="20"/>
                <w:szCs w:val="20"/>
              </w:rPr>
              <w:t>This program is used to calculate tax for each cluster applying new schemes.</w:t>
            </w:r>
          </w:p>
        </w:tc>
      </w:tr>
      <w:tr w:rsidR="00174DDB" w:rsidRPr="002E00C6" w:rsidTr="00E9252F">
        <w:tc>
          <w:tcPr>
            <w:tcW w:w="924" w:type="pct"/>
          </w:tcPr>
          <w:p w:rsidR="00174DDB" w:rsidRDefault="00174DDB" w:rsidP="00E36361">
            <w:pPr>
              <w:rPr>
                <w:sz w:val="20"/>
                <w:szCs w:val="20"/>
              </w:rPr>
            </w:pPr>
            <w:r>
              <w:rPr>
                <w:sz w:val="20"/>
                <w:szCs w:val="20"/>
              </w:rPr>
              <w:t>Summ_tax.sas</w:t>
            </w:r>
          </w:p>
        </w:tc>
        <w:tc>
          <w:tcPr>
            <w:tcW w:w="3453" w:type="pct"/>
          </w:tcPr>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proc sql;</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select group,cluster,scheme,count(*) as frequency,sum(TAXP_INCREASE) as total from cens</w:t>
            </w:r>
            <w:r>
              <w:rPr>
                <w:rFonts w:asciiTheme="minorHAnsi" w:hAnsiTheme="minorHAnsi" w:cstheme="minorBidi"/>
                <w:color w:val="auto"/>
                <w:sz w:val="20"/>
                <w:szCs w:val="20"/>
              </w:rPr>
              <w:t>us.psam_h17_subset1_cluster_tax</w:t>
            </w:r>
          </w:p>
          <w:p w:rsidR="00174DDB" w:rsidRPr="00174DDB"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group by group,cluster,scheme;</w:t>
            </w:r>
          </w:p>
          <w:p w:rsidR="00174DDB" w:rsidRPr="00471585" w:rsidRDefault="00174DDB" w:rsidP="00174DDB">
            <w:pPr>
              <w:pStyle w:val="Default"/>
              <w:rPr>
                <w:rFonts w:asciiTheme="minorHAnsi" w:hAnsiTheme="minorHAnsi" w:cstheme="minorBidi"/>
                <w:color w:val="auto"/>
                <w:sz w:val="20"/>
                <w:szCs w:val="20"/>
              </w:rPr>
            </w:pPr>
            <w:r w:rsidRPr="00174DDB">
              <w:rPr>
                <w:rFonts w:asciiTheme="minorHAnsi" w:hAnsiTheme="minorHAnsi" w:cstheme="minorBidi"/>
                <w:color w:val="auto"/>
                <w:sz w:val="20"/>
                <w:szCs w:val="20"/>
              </w:rPr>
              <w:t>run;</w:t>
            </w:r>
          </w:p>
        </w:tc>
        <w:tc>
          <w:tcPr>
            <w:tcW w:w="623" w:type="pct"/>
          </w:tcPr>
          <w:p w:rsidR="00174DDB" w:rsidRPr="00471585" w:rsidRDefault="00174DDB" w:rsidP="00471585">
            <w:pPr>
              <w:rPr>
                <w:sz w:val="20"/>
                <w:szCs w:val="20"/>
              </w:rPr>
            </w:pPr>
            <w:r>
              <w:rPr>
                <w:sz w:val="20"/>
                <w:szCs w:val="20"/>
              </w:rPr>
              <w:t>It's used to sum up tax amount by group, cluster and scheme</w:t>
            </w:r>
            <w:r w:rsidR="002C6A45">
              <w:rPr>
                <w:sz w:val="20"/>
                <w:szCs w:val="20"/>
              </w:rPr>
              <w:t xml:space="preserve"> wise.</w:t>
            </w:r>
          </w:p>
        </w:tc>
      </w:tr>
    </w:tbl>
    <w:p w:rsidR="006278FE" w:rsidRDefault="006278FE" w:rsidP="006278FE">
      <w:pPr>
        <w:pStyle w:val="ListParagraph"/>
        <w:ind w:left="1440"/>
      </w:pPr>
    </w:p>
    <w:p w:rsidR="006278FE" w:rsidRDefault="006278FE" w:rsidP="00D06979">
      <w:pPr>
        <w:pStyle w:val="Heading2"/>
        <w:numPr>
          <w:ilvl w:val="0"/>
          <w:numId w:val="2"/>
        </w:numPr>
      </w:pPr>
      <w:bookmarkStart w:id="15" w:name="_Toc437126851"/>
      <w:r w:rsidRPr="006278FE">
        <w:t>Excel functions used</w:t>
      </w:r>
      <w:bookmarkEnd w:id="15"/>
    </w:p>
    <w:p w:rsidR="00D67300" w:rsidRPr="00D67300" w:rsidRDefault="00D67300" w:rsidP="00D67300"/>
    <w:tbl>
      <w:tblPr>
        <w:tblStyle w:val="TableGrid"/>
        <w:tblW w:w="4334" w:type="pct"/>
        <w:tblInd w:w="1188" w:type="dxa"/>
        <w:tblLook w:val="04A0"/>
      </w:tblPr>
      <w:tblGrid>
        <w:gridCol w:w="1648"/>
        <w:gridCol w:w="3880"/>
        <w:gridCol w:w="3397"/>
      </w:tblGrid>
      <w:tr w:rsidR="006278FE" w:rsidRPr="002E00C6" w:rsidTr="007D4D93">
        <w:tc>
          <w:tcPr>
            <w:tcW w:w="1250" w:type="pct"/>
          </w:tcPr>
          <w:p w:rsidR="006278FE" w:rsidRPr="002E00C6" w:rsidRDefault="006278FE" w:rsidP="007D4D93">
            <w:pPr>
              <w:rPr>
                <w:b/>
                <w:sz w:val="20"/>
                <w:szCs w:val="20"/>
              </w:rPr>
            </w:pPr>
            <w:r>
              <w:rPr>
                <w:b/>
                <w:sz w:val="20"/>
                <w:szCs w:val="20"/>
              </w:rPr>
              <w:t>Excel Function</w:t>
            </w:r>
          </w:p>
        </w:tc>
        <w:tc>
          <w:tcPr>
            <w:tcW w:w="2500" w:type="pct"/>
          </w:tcPr>
          <w:p w:rsidR="006278FE" w:rsidRPr="002E00C6" w:rsidRDefault="006278FE" w:rsidP="007D4D93">
            <w:pPr>
              <w:rPr>
                <w:b/>
                <w:sz w:val="20"/>
                <w:szCs w:val="20"/>
              </w:rPr>
            </w:pPr>
            <w:r>
              <w:rPr>
                <w:b/>
                <w:sz w:val="20"/>
                <w:szCs w:val="20"/>
              </w:rPr>
              <w:t>Description or Copy/Paste Code</w:t>
            </w:r>
          </w:p>
        </w:tc>
        <w:tc>
          <w:tcPr>
            <w:tcW w:w="1250" w:type="pct"/>
          </w:tcPr>
          <w:p w:rsidR="006278FE" w:rsidRPr="002E00C6" w:rsidRDefault="006278FE" w:rsidP="007D4D93">
            <w:pPr>
              <w:rPr>
                <w:b/>
                <w:sz w:val="20"/>
                <w:szCs w:val="20"/>
              </w:rPr>
            </w:pPr>
            <w:r w:rsidRPr="002E00C6">
              <w:rPr>
                <w:b/>
                <w:sz w:val="20"/>
                <w:szCs w:val="20"/>
              </w:rPr>
              <w:t>Comments</w:t>
            </w:r>
          </w:p>
        </w:tc>
      </w:tr>
      <w:tr w:rsidR="006278FE" w:rsidRPr="002E00C6" w:rsidTr="007D4D93">
        <w:tc>
          <w:tcPr>
            <w:tcW w:w="1250" w:type="pct"/>
          </w:tcPr>
          <w:p w:rsidR="006278FE" w:rsidRPr="002C21CA" w:rsidRDefault="002C21CA" w:rsidP="007D4D93">
            <w:pPr>
              <w:rPr>
                <w:sz w:val="20"/>
                <w:szCs w:val="20"/>
              </w:rPr>
            </w:pPr>
            <w:r w:rsidRPr="002C21CA">
              <w:rPr>
                <w:sz w:val="20"/>
                <w:szCs w:val="20"/>
              </w:rPr>
              <w:t>Pivot Table</w:t>
            </w:r>
          </w:p>
        </w:tc>
        <w:tc>
          <w:tcPr>
            <w:tcW w:w="2500" w:type="pct"/>
          </w:tcPr>
          <w:p w:rsidR="006278FE" w:rsidRPr="002C21CA" w:rsidRDefault="00B0109D" w:rsidP="00B0109D">
            <w:pPr>
              <w:rPr>
                <w:sz w:val="20"/>
                <w:szCs w:val="20"/>
              </w:rPr>
            </w:pPr>
            <w:r>
              <w:rPr>
                <w:sz w:val="20"/>
                <w:szCs w:val="20"/>
              </w:rPr>
              <w:t>First p</w:t>
            </w:r>
            <w:r w:rsidR="002C21CA" w:rsidRPr="002C21CA">
              <w:rPr>
                <w:sz w:val="20"/>
                <w:szCs w:val="20"/>
              </w:rPr>
              <w:t>ivot table</w:t>
            </w:r>
            <w:r>
              <w:rPr>
                <w:sz w:val="20"/>
                <w:szCs w:val="20"/>
              </w:rPr>
              <w:t xml:space="preserve"> is used to display the count of households per group falling under various tax increase schemes. Second table is used to display tax increase amount per group and per scheme in tabular format.</w:t>
            </w:r>
          </w:p>
        </w:tc>
        <w:tc>
          <w:tcPr>
            <w:tcW w:w="1250" w:type="pct"/>
          </w:tcPr>
          <w:p w:rsidR="00E1088B" w:rsidRPr="00E1088B" w:rsidRDefault="00E1088B" w:rsidP="007D4D93">
            <w:pPr>
              <w:rPr>
                <w:sz w:val="20"/>
                <w:szCs w:val="20"/>
              </w:rPr>
            </w:pPr>
            <w:r>
              <w:rPr>
                <w:sz w:val="20"/>
                <w:szCs w:val="20"/>
              </w:rPr>
              <w:t>Manually e</w:t>
            </w:r>
            <w:r w:rsidR="00B0109D" w:rsidRPr="00E1088B">
              <w:rPr>
                <w:sz w:val="20"/>
                <w:szCs w:val="20"/>
              </w:rPr>
              <w:t xml:space="preserve">xported the data of census.psam_h17_subset1_cluster_tax </w:t>
            </w:r>
            <w:r>
              <w:rPr>
                <w:sz w:val="20"/>
                <w:szCs w:val="20"/>
              </w:rPr>
              <w:t xml:space="preserve">final </w:t>
            </w:r>
            <w:r w:rsidRPr="00E1088B">
              <w:rPr>
                <w:sz w:val="20"/>
                <w:szCs w:val="20"/>
              </w:rPr>
              <w:t xml:space="preserve">table from SAS into excel and then created pivot table </w:t>
            </w:r>
            <w:r>
              <w:rPr>
                <w:sz w:val="20"/>
                <w:szCs w:val="20"/>
              </w:rPr>
              <w:t>using below</w:t>
            </w:r>
            <w:r w:rsidRPr="00E1088B">
              <w:rPr>
                <w:sz w:val="20"/>
                <w:szCs w:val="20"/>
              </w:rPr>
              <w:t xml:space="preserve"> steps:</w:t>
            </w:r>
          </w:p>
          <w:p w:rsidR="00B0109D" w:rsidRDefault="00B0109D" w:rsidP="007D4D93">
            <w:pPr>
              <w:rPr>
                <w:sz w:val="20"/>
                <w:szCs w:val="20"/>
              </w:rPr>
            </w:pPr>
            <w:r w:rsidRPr="00E1088B">
              <w:rPr>
                <w:sz w:val="20"/>
                <w:szCs w:val="20"/>
              </w:rPr>
              <w:lastRenderedPageBreak/>
              <w:t>Go to Data ribbon and click on pivot table option to generate table for selected data.</w:t>
            </w:r>
          </w:p>
          <w:p w:rsidR="00E1088B" w:rsidRPr="00E1088B" w:rsidRDefault="00E1088B" w:rsidP="00E1088B">
            <w:pPr>
              <w:rPr>
                <w:sz w:val="20"/>
                <w:szCs w:val="20"/>
              </w:rPr>
            </w:pPr>
            <w:r>
              <w:rPr>
                <w:sz w:val="20"/>
                <w:szCs w:val="20"/>
              </w:rPr>
              <w:t>Group the data on the basis of schemes and group/class and sum up frequency, amount.</w:t>
            </w:r>
          </w:p>
        </w:tc>
      </w:tr>
      <w:tr w:rsidR="006278FE" w:rsidRPr="002E00C6" w:rsidTr="007D4D93">
        <w:tc>
          <w:tcPr>
            <w:tcW w:w="1250" w:type="pct"/>
          </w:tcPr>
          <w:p w:rsidR="006278FE" w:rsidRPr="002C21CA" w:rsidRDefault="002C21CA" w:rsidP="007D4D93">
            <w:pPr>
              <w:rPr>
                <w:sz w:val="20"/>
                <w:szCs w:val="20"/>
              </w:rPr>
            </w:pPr>
            <w:r w:rsidRPr="002C21CA">
              <w:rPr>
                <w:sz w:val="20"/>
                <w:szCs w:val="20"/>
              </w:rPr>
              <w:lastRenderedPageBreak/>
              <w:t>Pivot Chart</w:t>
            </w:r>
          </w:p>
        </w:tc>
        <w:tc>
          <w:tcPr>
            <w:tcW w:w="2500" w:type="pct"/>
          </w:tcPr>
          <w:p w:rsidR="006278FE" w:rsidRPr="002C21CA" w:rsidRDefault="00B0109D" w:rsidP="00B0109D">
            <w:pPr>
              <w:rPr>
                <w:sz w:val="20"/>
                <w:szCs w:val="20"/>
              </w:rPr>
            </w:pPr>
            <w:r>
              <w:rPr>
                <w:sz w:val="20"/>
                <w:szCs w:val="20"/>
              </w:rPr>
              <w:t>First pivot chart is graphical representation of pivot table 1 to understand maximum and minimum frequency. Second pivot chart is graphical representation of pivot table 2 to understand maximum revenue getting generated from tax increase.</w:t>
            </w:r>
          </w:p>
        </w:tc>
        <w:tc>
          <w:tcPr>
            <w:tcW w:w="1250" w:type="pct"/>
          </w:tcPr>
          <w:p w:rsidR="006278FE" w:rsidRPr="00E1088B" w:rsidRDefault="00E1088B" w:rsidP="007D4D93">
            <w:pPr>
              <w:rPr>
                <w:sz w:val="20"/>
                <w:szCs w:val="20"/>
              </w:rPr>
            </w:pPr>
            <w:r w:rsidRPr="00E1088B">
              <w:rPr>
                <w:sz w:val="20"/>
                <w:szCs w:val="20"/>
              </w:rPr>
              <w:t>Steps:</w:t>
            </w:r>
          </w:p>
          <w:p w:rsidR="00E1088B" w:rsidRDefault="00E1088B" w:rsidP="00E1088B">
            <w:pPr>
              <w:rPr>
                <w:sz w:val="20"/>
                <w:szCs w:val="20"/>
              </w:rPr>
            </w:pPr>
            <w:r w:rsidRPr="00E1088B">
              <w:rPr>
                <w:sz w:val="20"/>
                <w:szCs w:val="20"/>
              </w:rPr>
              <w:t xml:space="preserve">Go to Data ribbon and click on pivot </w:t>
            </w:r>
            <w:r>
              <w:rPr>
                <w:sz w:val="20"/>
                <w:szCs w:val="20"/>
              </w:rPr>
              <w:t>chart</w:t>
            </w:r>
            <w:r w:rsidRPr="00E1088B">
              <w:rPr>
                <w:sz w:val="20"/>
                <w:szCs w:val="20"/>
              </w:rPr>
              <w:t xml:space="preserve"> option to generate </w:t>
            </w:r>
            <w:r>
              <w:rPr>
                <w:sz w:val="20"/>
                <w:szCs w:val="20"/>
              </w:rPr>
              <w:t>chart</w:t>
            </w:r>
            <w:r w:rsidRPr="00E1088B">
              <w:rPr>
                <w:sz w:val="20"/>
                <w:szCs w:val="20"/>
              </w:rPr>
              <w:t xml:space="preserve"> for selected </w:t>
            </w:r>
            <w:r>
              <w:rPr>
                <w:sz w:val="20"/>
                <w:szCs w:val="20"/>
              </w:rPr>
              <w:t>pivot table</w:t>
            </w:r>
            <w:r w:rsidRPr="00E1088B">
              <w:rPr>
                <w:sz w:val="20"/>
                <w:szCs w:val="20"/>
              </w:rPr>
              <w:t>.</w:t>
            </w:r>
          </w:p>
          <w:p w:rsidR="00E1088B" w:rsidRPr="002E00C6" w:rsidRDefault="00E1088B" w:rsidP="007D4D93">
            <w:pPr>
              <w:rPr>
                <w:b/>
                <w:sz w:val="20"/>
                <w:szCs w:val="20"/>
              </w:rPr>
            </w:pPr>
          </w:p>
        </w:tc>
      </w:tr>
    </w:tbl>
    <w:p w:rsidR="00A51DF1" w:rsidRDefault="00A51DF1" w:rsidP="00A51DF1">
      <w:pPr>
        <w:pStyle w:val="ListParagraph"/>
        <w:ind w:left="1440"/>
        <w:rPr>
          <w:b/>
        </w:rPr>
      </w:pPr>
    </w:p>
    <w:p w:rsidR="00A6468D" w:rsidRDefault="002E0B3A" w:rsidP="00D06979">
      <w:pPr>
        <w:pStyle w:val="Heading2"/>
        <w:numPr>
          <w:ilvl w:val="0"/>
          <w:numId w:val="2"/>
        </w:numPr>
      </w:pPr>
      <w:bookmarkStart w:id="16" w:name="_Toc437126852"/>
      <w:r w:rsidRPr="006278FE">
        <w:t>Other findings and analysis</w:t>
      </w:r>
      <w:bookmarkEnd w:id="16"/>
    </w:p>
    <w:p w:rsidR="00D67300" w:rsidRPr="00D67300" w:rsidRDefault="00D67300" w:rsidP="00D67300"/>
    <w:p w:rsidR="00E36361" w:rsidRDefault="00E36361" w:rsidP="00240C05">
      <w:pPr>
        <w:spacing w:after="0"/>
        <w:ind w:left="360"/>
        <w:rPr>
          <w:sz w:val="20"/>
          <w:szCs w:val="20"/>
        </w:rPr>
      </w:pPr>
      <w:r w:rsidRPr="00240C05">
        <w:rPr>
          <w:sz w:val="20"/>
          <w:szCs w:val="20"/>
        </w:rPr>
        <w:t xml:space="preserve">Below chart shows that maximum tax increase benefit </w:t>
      </w:r>
      <w:r w:rsidR="00C2688E">
        <w:rPr>
          <w:sz w:val="20"/>
          <w:szCs w:val="20"/>
        </w:rPr>
        <w:t>can be obtained from group B i.e upper middle; 6779 households out of  11164 from group B  are falling under new tax increase schemes</w:t>
      </w:r>
      <w:r w:rsidRPr="00240C05">
        <w:rPr>
          <w:sz w:val="20"/>
          <w:szCs w:val="20"/>
        </w:rPr>
        <w:t xml:space="preserve"> where as group D i.e lower class has lowest tax increase</w:t>
      </w:r>
      <w:r w:rsidR="00C2688E">
        <w:rPr>
          <w:sz w:val="20"/>
          <w:szCs w:val="20"/>
        </w:rPr>
        <w:t>; 17440 households out of 17841 are exempted from tax increase</w:t>
      </w:r>
      <w:r w:rsidRPr="00240C05">
        <w:rPr>
          <w:sz w:val="20"/>
          <w:szCs w:val="20"/>
        </w:rPr>
        <w:t>. Group A i.e affluent class mostly falls in 30% or 25% tax increment scheme.</w:t>
      </w:r>
    </w:p>
    <w:p w:rsidR="00C2688E" w:rsidRDefault="00C2688E" w:rsidP="00240C05">
      <w:pPr>
        <w:spacing w:after="0"/>
        <w:ind w:left="360"/>
        <w:rPr>
          <w:sz w:val="20"/>
          <w:szCs w:val="20"/>
        </w:rPr>
      </w:pPr>
    </w:p>
    <w:p w:rsidR="007D3752" w:rsidRPr="00240C05" w:rsidRDefault="007D3752" w:rsidP="00240C05">
      <w:pPr>
        <w:spacing w:after="0"/>
        <w:ind w:left="360"/>
        <w:rPr>
          <w:sz w:val="20"/>
          <w:szCs w:val="20"/>
        </w:rPr>
      </w:pPr>
      <w:r>
        <w:rPr>
          <w:noProof/>
          <w:sz w:val="20"/>
          <w:szCs w:val="20"/>
        </w:rPr>
        <w:drawing>
          <wp:inline distT="0" distB="0" distL="0" distR="0">
            <wp:extent cx="6115050" cy="30045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14945" cy="3004509"/>
                    </a:xfrm>
                    <a:prstGeom prst="rect">
                      <a:avLst/>
                    </a:prstGeom>
                    <a:noFill/>
                    <a:ln w="9525">
                      <a:noFill/>
                      <a:miter lim="800000"/>
                      <a:headEnd/>
                      <a:tailEnd/>
                    </a:ln>
                  </pic:spPr>
                </pic:pic>
              </a:graphicData>
            </a:graphic>
          </wp:inline>
        </w:drawing>
      </w:r>
    </w:p>
    <w:p w:rsidR="00425AD6" w:rsidRPr="00425AD6" w:rsidRDefault="00425AD6" w:rsidP="00425AD6">
      <w:pPr>
        <w:spacing w:after="0"/>
        <w:ind w:left="360"/>
        <w:jc w:val="center"/>
        <w:rPr>
          <w:i/>
          <w:sz w:val="20"/>
          <w:szCs w:val="20"/>
        </w:rPr>
      </w:pPr>
      <w:r w:rsidRPr="00425AD6">
        <w:rPr>
          <w:i/>
          <w:sz w:val="20"/>
          <w:szCs w:val="20"/>
        </w:rPr>
        <w:t xml:space="preserve">1.3 </w:t>
      </w:r>
      <w:r>
        <w:rPr>
          <w:i/>
          <w:sz w:val="20"/>
          <w:szCs w:val="20"/>
        </w:rPr>
        <w:t>Group</w:t>
      </w:r>
      <w:r w:rsidRPr="00425AD6">
        <w:rPr>
          <w:i/>
          <w:sz w:val="20"/>
          <w:szCs w:val="20"/>
        </w:rPr>
        <w:t xml:space="preserve"> versus Frequency distribution</w:t>
      </w:r>
    </w:p>
    <w:p w:rsidR="00425AD6" w:rsidRDefault="00425AD6" w:rsidP="00240C05">
      <w:pPr>
        <w:spacing w:after="0"/>
        <w:ind w:left="360"/>
        <w:rPr>
          <w:sz w:val="20"/>
          <w:szCs w:val="20"/>
        </w:rPr>
      </w:pPr>
    </w:p>
    <w:p w:rsidR="00D67300" w:rsidRDefault="00D67300" w:rsidP="00240C05">
      <w:pPr>
        <w:spacing w:after="0"/>
        <w:ind w:left="360"/>
        <w:rPr>
          <w:sz w:val="20"/>
          <w:szCs w:val="20"/>
        </w:rPr>
      </w:pPr>
    </w:p>
    <w:p w:rsidR="00D67300" w:rsidRDefault="00D67300" w:rsidP="00240C05">
      <w:pPr>
        <w:spacing w:after="0"/>
        <w:ind w:left="360"/>
        <w:rPr>
          <w:sz w:val="20"/>
          <w:szCs w:val="20"/>
        </w:rPr>
      </w:pPr>
    </w:p>
    <w:p w:rsidR="00D67300" w:rsidRDefault="00D67300" w:rsidP="00240C05">
      <w:pPr>
        <w:spacing w:after="0"/>
        <w:ind w:left="360"/>
        <w:rPr>
          <w:sz w:val="20"/>
          <w:szCs w:val="20"/>
        </w:rPr>
      </w:pPr>
    </w:p>
    <w:p w:rsidR="00D67300" w:rsidRDefault="00D67300" w:rsidP="00240C05">
      <w:pPr>
        <w:spacing w:after="0"/>
        <w:ind w:left="360"/>
        <w:rPr>
          <w:sz w:val="20"/>
          <w:szCs w:val="20"/>
        </w:rPr>
      </w:pPr>
    </w:p>
    <w:p w:rsidR="00D67300" w:rsidRDefault="00D67300" w:rsidP="00240C05">
      <w:pPr>
        <w:spacing w:after="0"/>
        <w:ind w:left="360"/>
        <w:rPr>
          <w:sz w:val="20"/>
          <w:szCs w:val="20"/>
        </w:rPr>
      </w:pPr>
    </w:p>
    <w:tbl>
      <w:tblPr>
        <w:tblW w:w="4697" w:type="pct"/>
        <w:tblInd w:w="408" w:type="dxa"/>
        <w:tblLook w:val="04A0"/>
      </w:tblPr>
      <w:tblGrid>
        <w:gridCol w:w="2015"/>
        <w:gridCol w:w="1243"/>
        <w:gridCol w:w="1178"/>
        <w:gridCol w:w="1082"/>
        <w:gridCol w:w="1097"/>
        <w:gridCol w:w="1194"/>
        <w:gridCol w:w="981"/>
        <w:gridCol w:w="882"/>
      </w:tblGrid>
      <w:tr w:rsidR="00C179F3" w:rsidRPr="00C179F3" w:rsidTr="00C179F3">
        <w:trPr>
          <w:trHeight w:val="311"/>
        </w:trPr>
        <w:tc>
          <w:tcPr>
            <w:tcW w:w="978" w:type="pct"/>
            <w:tcBorders>
              <w:top w:val="nil"/>
              <w:left w:val="nil"/>
              <w:bottom w:val="nil"/>
              <w:right w:val="nil"/>
            </w:tcBorders>
            <w:shd w:val="clear" w:color="DBE5F1" w:fill="DBE5F1"/>
            <w:noWrap/>
            <w:vAlign w:val="bottom"/>
            <w:hideMark/>
          </w:tcPr>
          <w:p w:rsidR="00C179F3" w:rsidRPr="00C179F3" w:rsidRDefault="00C179F3" w:rsidP="00E36361">
            <w:pPr>
              <w:spacing w:after="0" w:line="240" w:lineRule="auto"/>
              <w:rPr>
                <w:rFonts w:ascii="Calibri" w:eastAsia="Times New Roman" w:hAnsi="Calibri" w:cs="Times New Roman"/>
                <w:b/>
                <w:bCs/>
                <w:color w:val="000000"/>
              </w:rPr>
            </w:pPr>
            <w:r w:rsidRPr="00C179F3">
              <w:rPr>
                <w:rFonts w:ascii="Calibri" w:eastAsia="Times New Roman" w:hAnsi="Calibri" w:cs="Times New Roman"/>
                <w:b/>
                <w:bCs/>
                <w:color w:val="000000"/>
              </w:rPr>
              <w:lastRenderedPageBreak/>
              <w:t>Sum of FREQUENCY</w:t>
            </w:r>
          </w:p>
        </w:tc>
        <w:tc>
          <w:tcPr>
            <w:tcW w:w="652" w:type="pct"/>
            <w:tcBorders>
              <w:top w:val="nil"/>
              <w:left w:val="nil"/>
              <w:bottom w:val="nil"/>
              <w:right w:val="nil"/>
            </w:tcBorders>
            <w:shd w:val="clear" w:color="DBE5F1" w:fill="DBE5F1"/>
            <w:vAlign w:val="bottom"/>
            <w:hideMark/>
          </w:tcPr>
          <w:p w:rsidR="00C179F3" w:rsidRPr="00C179F3" w:rsidRDefault="00C179F3" w:rsidP="00E36361">
            <w:pPr>
              <w:spacing w:after="0" w:line="240" w:lineRule="auto"/>
              <w:rPr>
                <w:rFonts w:ascii="Calibri" w:eastAsia="Times New Roman" w:hAnsi="Calibri" w:cs="Times New Roman"/>
                <w:b/>
                <w:bCs/>
                <w:color w:val="000000"/>
              </w:rPr>
            </w:pPr>
            <w:r w:rsidRPr="00C179F3">
              <w:rPr>
                <w:rFonts w:ascii="Calibri" w:eastAsia="Times New Roman" w:hAnsi="Calibri" w:cs="Times New Roman"/>
                <w:b/>
                <w:bCs/>
                <w:color w:val="000000"/>
              </w:rPr>
              <w:t>Scheme</w:t>
            </w:r>
          </w:p>
        </w:tc>
        <w:tc>
          <w:tcPr>
            <w:tcW w:w="618" w:type="pct"/>
            <w:tcBorders>
              <w:top w:val="nil"/>
              <w:left w:val="nil"/>
              <w:bottom w:val="nil"/>
              <w:right w:val="nil"/>
            </w:tcBorders>
            <w:shd w:val="clear" w:color="DBE5F1" w:fill="DBE5F1"/>
            <w:vAlign w:val="bottom"/>
            <w:hideMark/>
          </w:tcPr>
          <w:p w:rsidR="00C179F3" w:rsidRPr="00C179F3" w:rsidRDefault="00C179F3" w:rsidP="00E36361">
            <w:pPr>
              <w:spacing w:after="0" w:line="240" w:lineRule="auto"/>
              <w:rPr>
                <w:rFonts w:ascii="Calibri" w:eastAsia="Times New Roman" w:hAnsi="Calibri" w:cs="Times New Roman"/>
                <w:b/>
                <w:bCs/>
                <w:color w:val="000000"/>
              </w:rPr>
            </w:pPr>
          </w:p>
        </w:tc>
        <w:tc>
          <w:tcPr>
            <w:tcW w:w="568" w:type="pct"/>
            <w:tcBorders>
              <w:top w:val="nil"/>
              <w:left w:val="nil"/>
              <w:bottom w:val="nil"/>
              <w:right w:val="nil"/>
            </w:tcBorders>
            <w:shd w:val="clear" w:color="DBE5F1" w:fill="DBE5F1"/>
            <w:vAlign w:val="bottom"/>
            <w:hideMark/>
          </w:tcPr>
          <w:p w:rsidR="00C179F3" w:rsidRPr="00C179F3" w:rsidRDefault="00C179F3" w:rsidP="00E36361">
            <w:pPr>
              <w:spacing w:after="0" w:line="240" w:lineRule="auto"/>
              <w:rPr>
                <w:rFonts w:ascii="Calibri" w:eastAsia="Times New Roman" w:hAnsi="Calibri" w:cs="Times New Roman"/>
                <w:b/>
                <w:bCs/>
                <w:color w:val="000000"/>
              </w:rPr>
            </w:pPr>
          </w:p>
        </w:tc>
        <w:tc>
          <w:tcPr>
            <w:tcW w:w="576" w:type="pct"/>
            <w:tcBorders>
              <w:top w:val="nil"/>
              <w:left w:val="nil"/>
              <w:bottom w:val="nil"/>
              <w:right w:val="nil"/>
            </w:tcBorders>
            <w:shd w:val="clear" w:color="DBE5F1" w:fill="DBE5F1"/>
            <w:vAlign w:val="bottom"/>
            <w:hideMark/>
          </w:tcPr>
          <w:p w:rsidR="00C179F3" w:rsidRPr="00C179F3" w:rsidRDefault="00C179F3" w:rsidP="00E36361">
            <w:pPr>
              <w:spacing w:after="0" w:line="240" w:lineRule="auto"/>
              <w:rPr>
                <w:rFonts w:ascii="Calibri" w:eastAsia="Times New Roman" w:hAnsi="Calibri" w:cs="Times New Roman"/>
                <w:b/>
                <w:bCs/>
                <w:color w:val="000000"/>
              </w:rPr>
            </w:pPr>
          </w:p>
        </w:tc>
        <w:tc>
          <w:tcPr>
            <w:tcW w:w="626" w:type="pct"/>
            <w:tcBorders>
              <w:top w:val="nil"/>
              <w:left w:val="nil"/>
              <w:bottom w:val="nil"/>
              <w:right w:val="nil"/>
            </w:tcBorders>
            <w:shd w:val="clear" w:color="DBE5F1" w:fill="DBE5F1"/>
            <w:vAlign w:val="bottom"/>
            <w:hideMark/>
          </w:tcPr>
          <w:p w:rsidR="00C179F3" w:rsidRPr="00C179F3" w:rsidRDefault="00C179F3" w:rsidP="00E36361">
            <w:pPr>
              <w:spacing w:after="0" w:line="240" w:lineRule="auto"/>
              <w:rPr>
                <w:rFonts w:ascii="Calibri" w:eastAsia="Times New Roman" w:hAnsi="Calibri" w:cs="Times New Roman"/>
                <w:b/>
                <w:bCs/>
                <w:color w:val="000000"/>
              </w:rPr>
            </w:pPr>
          </w:p>
        </w:tc>
        <w:tc>
          <w:tcPr>
            <w:tcW w:w="516" w:type="pct"/>
            <w:tcBorders>
              <w:top w:val="nil"/>
              <w:left w:val="nil"/>
              <w:bottom w:val="nil"/>
              <w:right w:val="nil"/>
            </w:tcBorders>
            <w:shd w:val="clear" w:color="DBE5F1" w:fill="DBE5F1"/>
            <w:vAlign w:val="bottom"/>
            <w:hideMark/>
          </w:tcPr>
          <w:p w:rsidR="00C179F3" w:rsidRPr="00C179F3" w:rsidRDefault="00C179F3" w:rsidP="00E36361">
            <w:pPr>
              <w:spacing w:after="0" w:line="240" w:lineRule="auto"/>
              <w:rPr>
                <w:rFonts w:ascii="Calibri" w:eastAsia="Times New Roman" w:hAnsi="Calibri" w:cs="Times New Roman"/>
                <w:b/>
                <w:bCs/>
                <w:color w:val="000000"/>
              </w:rPr>
            </w:pPr>
          </w:p>
        </w:tc>
        <w:tc>
          <w:tcPr>
            <w:tcW w:w="465" w:type="pct"/>
            <w:tcBorders>
              <w:top w:val="nil"/>
              <w:left w:val="nil"/>
              <w:bottom w:val="nil"/>
              <w:right w:val="nil"/>
            </w:tcBorders>
            <w:shd w:val="clear" w:color="DBE5F1" w:fill="DBE5F1"/>
            <w:vAlign w:val="bottom"/>
            <w:hideMark/>
          </w:tcPr>
          <w:p w:rsidR="00C179F3" w:rsidRPr="00C179F3" w:rsidRDefault="00C179F3" w:rsidP="00E36361">
            <w:pPr>
              <w:spacing w:after="0" w:line="240" w:lineRule="auto"/>
              <w:rPr>
                <w:rFonts w:ascii="Calibri" w:eastAsia="Times New Roman" w:hAnsi="Calibri" w:cs="Times New Roman"/>
                <w:b/>
                <w:bCs/>
                <w:color w:val="000000"/>
              </w:rPr>
            </w:pPr>
          </w:p>
        </w:tc>
      </w:tr>
      <w:tr w:rsidR="00C179F3" w:rsidRPr="00C179F3" w:rsidTr="00C179F3">
        <w:trPr>
          <w:trHeight w:val="624"/>
        </w:trPr>
        <w:tc>
          <w:tcPr>
            <w:tcW w:w="978" w:type="pct"/>
            <w:tcBorders>
              <w:top w:val="nil"/>
              <w:left w:val="nil"/>
              <w:bottom w:val="single" w:sz="4" w:space="0" w:color="95B3D7"/>
              <w:right w:val="nil"/>
            </w:tcBorders>
            <w:shd w:val="clear" w:color="DBE5F1" w:fill="DBE5F1"/>
            <w:noWrap/>
            <w:vAlign w:val="bottom"/>
            <w:hideMark/>
          </w:tcPr>
          <w:p w:rsidR="00C179F3" w:rsidRPr="00C179F3" w:rsidRDefault="00C179F3" w:rsidP="00C179F3">
            <w:pPr>
              <w:spacing w:after="0" w:line="240" w:lineRule="auto"/>
              <w:ind w:left="360"/>
              <w:rPr>
                <w:rFonts w:ascii="Calibri" w:eastAsia="Times New Roman" w:hAnsi="Calibri" w:cs="Times New Roman"/>
                <w:b/>
                <w:bCs/>
                <w:color w:val="000000"/>
              </w:rPr>
            </w:pPr>
            <w:r w:rsidRPr="00C179F3">
              <w:rPr>
                <w:rFonts w:ascii="Calibri" w:eastAsia="Times New Roman" w:hAnsi="Calibri" w:cs="Times New Roman"/>
                <w:b/>
                <w:bCs/>
                <w:color w:val="000000"/>
              </w:rPr>
              <w:t>Group</w:t>
            </w:r>
          </w:p>
        </w:tc>
        <w:tc>
          <w:tcPr>
            <w:tcW w:w="652" w:type="pct"/>
            <w:tcBorders>
              <w:top w:val="nil"/>
              <w:left w:val="nil"/>
              <w:bottom w:val="single" w:sz="4" w:space="0" w:color="95B3D7"/>
              <w:right w:val="nil"/>
            </w:tcBorders>
            <w:shd w:val="clear" w:color="DBE5F1" w:fill="DBE5F1"/>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10% Tax Increase</w:t>
            </w:r>
          </w:p>
        </w:tc>
        <w:tc>
          <w:tcPr>
            <w:tcW w:w="618" w:type="pct"/>
            <w:tcBorders>
              <w:top w:val="nil"/>
              <w:left w:val="nil"/>
              <w:bottom w:val="single" w:sz="4" w:space="0" w:color="95B3D7"/>
              <w:right w:val="nil"/>
            </w:tcBorders>
            <w:shd w:val="clear" w:color="DBE5F1" w:fill="DBE5F1"/>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15% Tax Increase</w:t>
            </w:r>
          </w:p>
        </w:tc>
        <w:tc>
          <w:tcPr>
            <w:tcW w:w="568" w:type="pct"/>
            <w:tcBorders>
              <w:top w:val="nil"/>
              <w:left w:val="nil"/>
              <w:bottom w:val="single" w:sz="4" w:space="0" w:color="95B3D7"/>
              <w:right w:val="nil"/>
            </w:tcBorders>
            <w:shd w:val="clear" w:color="DBE5F1" w:fill="DBE5F1"/>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20% Tax Increase</w:t>
            </w:r>
          </w:p>
        </w:tc>
        <w:tc>
          <w:tcPr>
            <w:tcW w:w="576" w:type="pct"/>
            <w:tcBorders>
              <w:top w:val="nil"/>
              <w:left w:val="nil"/>
              <w:bottom w:val="single" w:sz="4" w:space="0" w:color="95B3D7"/>
              <w:right w:val="nil"/>
            </w:tcBorders>
            <w:shd w:val="clear" w:color="DBE5F1" w:fill="DBE5F1"/>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25% Tax Increase</w:t>
            </w:r>
          </w:p>
        </w:tc>
        <w:tc>
          <w:tcPr>
            <w:tcW w:w="626" w:type="pct"/>
            <w:tcBorders>
              <w:top w:val="nil"/>
              <w:left w:val="nil"/>
              <w:bottom w:val="single" w:sz="4" w:space="0" w:color="95B3D7"/>
              <w:right w:val="nil"/>
            </w:tcBorders>
            <w:shd w:val="clear" w:color="DBE5F1" w:fill="DBE5F1"/>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30% Tax Increase</w:t>
            </w:r>
          </w:p>
        </w:tc>
        <w:tc>
          <w:tcPr>
            <w:tcW w:w="516" w:type="pct"/>
            <w:tcBorders>
              <w:top w:val="nil"/>
              <w:left w:val="nil"/>
              <w:bottom w:val="single" w:sz="4" w:space="0" w:color="95B3D7"/>
              <w:right w:val="nil"/>
            </w:tcBorders>
            <w:shd w:val="clear" w:color="DBE5F1" w:fill="DBE5F1"/>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No Tax Increase</w:t>
            </w:r>
          </w:p>
        </w:tc>
        <w:tc>
          <w:tcPr>
            <w:tcW w:w="465" w:type="pct"/>
            <w:tcBorders>
              <w:top w:val="nil"/>
              <w:left w:val="nil"/>
              <w:bottom w:val="single" w:sz="4" w:space="0" w:color="95B3D7"/>
              <w:right w:val="nil"/>
            </w:tcBorders>
            <w:shd w:val="clear" w:color="DBE5F1" w:fill="DBE5F1"/>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Grand Total</w:t>
            </w:r>
          </w:p>
        </w:tc>
      </w:tr>
      <w:tr w:rsidR="00C179F3" w:rsidRPr="00C179F3" w:rsidTr="00C179F3">
        <w:trPr>
          <w:trHeight w:val="311"/>
        </w:trPr>
        <w:tc>
          <w:tcPr>
            <w:tcW w:w="97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r w:rsidRPr="00C179F3">
              <w:rPr>
                <w:rFonts w:ascii="Calibri" w:eastAsia="Times New Roman" w:hAnsi="Calibri" w:cs="Times New Roman"/>
                <w:color w:val="000000"/>
              </w:rPr>
              <w:t>A</w:t>
            </w:r>
          </w:p>
        </w:tc>
        <w:tc>
          <w:tcPr>
            <w:tcW w:w="652"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7</w:t>
            </w:r>
          </w:p>
        </w:tc>
        <w:tc>
          <w:tcPr>
            <w:tcW w:w="61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8</w:t>
            </w:r>
          </w:p>
        </w:tc>
        <w:tc>
          <w:tcPr>
            <w:tcW w:w="56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9</w:t>
            </w:r>
          </w:p>
        </w:tc>
        <w:tc>
          <w:tcPr>
            <w:tcW w:w="57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274</w:t>
            </w:r>
          </w:p>
        </w:tc>
        <w:tc>
          <w:tcPr>
            <w:tcW w:w="62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202</w:t>
            </w:r>
          </w:p>
        </w:tc>
        <w:tc>
          <w:tcPr>
            <w:tcW w:w="51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294</w:t>
            </w:r>
          </w:p>
        </w:tc>
        <w:tc>
          <w:tcPr>
            <w:tcW w:w="465"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794</w:t>
            </w:r>
          </w:p>
        </w:tc>
      </w:tr>
      <w:tr w:rsidR="00C179F3" w:rsidRPr="00C179F3" w:rsidTr="00C179F3">
        <w:trPr>
          <w:trHeight w:val="311"/>
        </w:trPr>
        <w:tc>
          <w:tcPr>
            <w:tcW w:w="97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r w:rsidRPr="00C179F3">
              <w:rPr>
                <w:rFonts w:ascii="Calibri" w:eastAsia="Times New Roman" w:hAnsi="Calibri" w:cs="Times New Roman"/>
                <w:color w:val="000000"/>
              </w:rPr>
              <w:t>B</w:t>
            </w:r>
          </w:p>
        </w:tc>
        <w:tc>
          <w:tcPr>
            <w:tcW w:w="652"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1265</w:t>
            </w:r>
          </w:p>
        </w:tc>
        <w:tc>
          <w:tcPr>
            <w:tcW w:w="61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2401</w:t>
            </w:r>
          </w:p>
        </w:tc>
        <w:tc>
          <w:tcPr>
            <w:tcW w:w="56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2857</w:t>
            </w:r>
          </w:p>
        </w:tc>
        <w:tc>
          <w:tcPr>
            <w:tcW w:w="57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256</w:t>
            </w:r>
          </w:p>
        </w:tc>
        <w:tc>
          <w:tcPr>
            <w:tcW w:w="62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p>
        </w:tc>
        <w:tc>
          <w:tcPr>
            <w:tcW w:w="51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4385</w:t>
            </w:r>
          </w:p>
        </w:tc>
        <w:tc>
          <w:tcPr>
            <w:tcW w:w="465"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11164</w:t>
            </w:r>
          </w:p>
        </w:tc>
      </w:tr>
      <w:tr w:rsidR="00C179F3" w:rsidRPr="00C179F3" w:rsidTr="00C179F3">
        <w:trPr>
          <w:trHeight w:val="311"/>
        </w:trPr>
        <w:tc>
          <w:tcPr>
            <w:tcW w:w="97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r w:rsidRPr="00C179F3">
              <w:rPr>
                <w:rFonts w:ascii="Calibri" w:eastAsia="Times New Roman" w:hAnsi="Calibri" w:cs="Times New Roman"/>
                <w:color w:val="000000"/>
              </w:rPr>
              <w:t>C</w:t>
            </w:r>
          </w:p>
        </w:tc>
        <w:tc>
          <w:tcPr>
            <w:tcW w:w="652"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499</w:t>
            </w:r>
          </w:p>
        </w:tc>
        <w:tc>
          <w:tcPr>
            <w:tcW w:w="61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584</w:t>
            </w:r>
          </w:p>
        </w:tc>
        <w:tc>
          <w:tcPr>
            <w:tcW w:w="56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74</w:t>
            </w:r>
          </w:p>
        </w:tc>
        <w:tc>
          <w:tcPr>
            <w:tcW w:w="57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p>
        </w:tc>
        <w:tc>
          <w:tcPr>
            <w:tcW w:w="62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p>
        </w:tc>
        <w:tc>
          <w:tcPr>
            <w:tcW w:w="51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18169</w:t>
            </w:r>
          </w:p>
        </w:tc>
        <w:tc>
          <w:tcPr>
            <w:tcW w:w="465"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19326</w:t>
            </w:r>
          </w:p>
        </w:tc>
      </w:tr>
      <w:tr w:rsidR="00C179F3" w:rsidRPr="00C179F3" w:rsidTr="00C179F3">
        <w:trPr>
          <w:trHeight w:val="311"/>
        </w:trPr>
        <w:tc>
          <w:tcPr>
            <w:tcW w:w="97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r w:rsidRPr="00C179F3">
              <w:rPr>
                <w:rFonts w:ascii="Calibri" w:eastAsia="Times New Roman" w:hAnsi="Calibri" w:cs="Times New Roman"/>
                <w:color w:val="000000"/>
              </w:rPr>
              <w:t>D</w:t>
            </w:r>
          </w:p>
        </w:tc>
        <w:tc>
          <w:tcPr>
            <w:tcW w:w="652"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384</w:t>
            </w:r>
          </w:p>
        </w:tc>
        <w:tc>
          <w:tcPr>
            <w:tcW w:w="61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17</w:t>
            </w:r>
          </w:p>
        </w:tc>
        <w:tc>
          <w:tcPr>
            <w:tcW w:w="568"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p>
        </w:tc>
        <w:tc>
          <w:tcPr>
            <w:tcW w:w="57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p>
        </w:tc>
        <w:tc>
          <w:tcPr>
            <w:tcW w:w="62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rPr>
                <w:rFonts w:ascii="Calibri" w:eastAsia="Times New Roman" w:hAnsi="Calibri" w:cs="Times New Roman"/>
                <w:color w:val="000000"/>
              </w:rPr>
            </w:pPr>
          </w:p>
        </w:tc>
        <w:tc>
          <w:tcPr>
            <w:tcW w:w="516"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17440</w:t>
            </w:r>
          </w:p>
        </w:tc>
        <w:tc>
          <w:tcPr>
            <w:tcW w:w="465" w:type="pct"/>
            <w:tcBorders>
              <w:top w:val="nil"/>
              <w:left w:val="nil"/>
              <w:bottom w:val="nil"/>
              <w:right w:val="nil"/>
            </w:tcBorders>
            <w:shd w:val="clear" w:color="auto" w:fill="auto"/>
            <w:noWrap/>
            <w:vAlign w:val="bottom"/>
            <w:hideMark/>
          </w:tcPr>
          <w:p w:rsidR="00C179F3" w:rsidRPr="00C179F3" w:rsidRDefault="00C179F3" w:rsidP="00E36361">
            <w:pPr>
              <w:spacing w:after="0" w:line="240" w:lineRule="auto"/>
              <w:jc w:val="right"/>
              <w:rPr>
                <w:rFonts w:ascii="Calibri" w:eastAsia="Times New Roman" w:hAnsi="Calibri" w:cs="Times New Roman"/>
                <w:color w:val="000000"/>
              </w:rPr>
            </w:pPr>
            <w:r w:rsidRPr="00C179F3">
              <w:rPr>
                <w:rFonts w:ascii="Calibri" w:eastAsia="Times New Roman" w:hAnsi="Calibri" w:cs="Times New Roman"/>
                <w:color w:val="000000"/>
              </w:rPr>
              <w:t>17841</w:t>
            </w:r>
          </w:p>
        </w:tc>
      </w:tr>
      <w:tr w:rsidR="00C179F3" w:rsidRPr="00C179F3" w:rsidTr="00C179F3">
        <w:trPr>
          <w:trHeight w:val="311"/>
        </w:trPr>
        <w:tc>
          <w:tcPr>
            <w:tcW w:w="978" w:type="pct"/>
            <w:tcBorders>
              <w:top w:val="single" w:sz="4" w:space="0" w:color="95B3D7"/>
              <w:left w:val="nil"/>
              <w:bottom w:val="nil"/>
              <w:right w:val="nil"/>
            </w:tcBorders>
            <w:shd w:val="clear" w:color="DBE5F1" w:fill="DBE5F1"/>
            <w:noWrap/>
            <w:vAlign w:val="bottom"/>
            <w:hideMark/>
          </w:tcPr>
          <w:p w:rsidR="00C179F3" w:rsidRPr="00C179F3" w:rsidRDefault="00C179F3" w:rsidP="00E36361">
            <w:pPr>
              <w:spacing w:after="0" w:line="240" w:lineRule="auto"/>
              <w:rPr>
                <w:rFonts w:ascii="Calibri" w:eastAsia="Times New Roman" w:hAnsi="Calibri" w:cs="Times New Roman"/>
                <w:b/>
                <w:bCs/>
                <w:color w:val="000000"/>
              </w:rPr>
            </w:pPr>
            <w:r w:rsidRPr="00C179F3">
              <w:rPr>
                <w:rFonts w:ascii="Calibri" w:eastAsia="Times New Roman" w:hAnsi="Calibri" w:cs="Times New Roman"/>
                <w:b/>
                <w:bCs/>
                <w:color w:val="000000"/>
              </w:rPr>
              <w:t>Grand Total</w:t>
            </w:r>
          </w:p>
        </w:tc>
        <w:tc>
          <w:tcPr>
            <w:tcW w:w="652" w:type="pct"/>
            <w:tcBorders>
              <w:top w:val="single" w:sz="4" w:space="0" w:color="95B3D7"/>
              <w:left w:val="nil"/>
              <w:bottom w:val="nil"/>
              <w:right w:val="nil"/>
            </w:tcBorders>
            <w:shd w:val="clear" w:color="DBE5F1" w:fill="DBE5F1"/>
            <w:noWrap/>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2155</w:t>
            </w:r>
          </w:p>
        </w:tc>
        <w:tc>
          <w:tcPr>
            <w:tcW w:w="618" w:type="pct"/>
            <w:tcBorders>
              <w:top w:val="single" w:sz="4" w:space="0" w:color="95B3D7"/>
              <w:left w:val="nil"/>
              <w:bottom w:val="nil"/>
              <w:right w:val="nil"/>
            </w:tcBorders>
            <w:shd w:val="clear" w:color="DBE5F1" w:fill="DBE5F1"/>
            <w:noWrap/>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3010</w:t>
            </w:r>
          </w:p>
        </w:tc>
        <w:tc>
          <w:tcPr>
            <w:tcW w:w="568" w:type="pct"/>
            <w:tcBorders>
              <w:top w:val="single" w:sz="4" w:space="0" w:color="95B3D7"/>
              <w:left w:val="nil"/>
              <w:bottom w:val="nil"/>
              <w:right w:val="nil"/>
            </w:tcBorders>
            <w:shd w:val="clear" w:color="DBE5F1" w:fill="DBE5F1"/>
            <w:noWrap/>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2940</w:t>
            </w:r>
          </w:p>
        </w:tc>
        <w:tc>
          <w:tcPr>
            <w:tcW w:w="576" w:type="pct"/>
            <w:tcBorders>
              <w:top w:val="single" w:sz="4" w:space="0" w:color="95B3D7"/>
              <w:left w:val="nil"/>
              <w:bottom w:val="nil"/>
              <w:right w:val="nil"/>
            </w:tcBorders>
            <w:shd w:val="clear" w:color="DBE5F1" w:fill="DBE5F1"/>
            <w:noWrap/>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530</w:t>
            </w:r>
          </w:p>
        </w:tc>
        <w:tc>
          <w:tcPr>
            <w:tcW w:w="626" w:type="pct"/>
            <w:tcBorders>
              <w:top w:val="single" w:sz="4" w:space="0" w:color="95B3D7"/>
              <w:left w:val="nil"/>
              <w:bottom w:val="nil"/>
              <w:right w:val="nil"/>
            </w:tcBorders>
            <w:shd w:val="clear" w:color="DBE5F1" w:fill="DBE5F1"/>
            <w:noWrap/>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202</w:t>
            </w:r>
          </w:p>
        </w:tc>
        <w:tc>
          <w:tcPr>
            <w:tcW w:w="516" w:type="pct"/>
            <w:tcBorders>
              <w:top w:val="single" w:sz="4" w:space="0" w:color="95B3D7"/>
              <w:left w:val="nil"/>
              <w:bottom w:val="nil"/>
              <w:right w:val="nil"/>
            </w:tcBorders>
            <w:shd w:val="clear" w:color="DBE5F1" w:fill="DBE5F1"/>
            <w:noWrap/>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40288</w:t>
            </w:r>
          </w:p>
        </w:tc>
        <w:tc>
          <w:tcPr>
            <w:tcW w:w="465" w:type="pct"/>
            <w:tcBorders>
              <w:top w:val="single" w:sz="4" w:space="0" w:color="95B3D7"/>
              <w:left w:val="nil"/>
              <w:bottom w:val="nil"/>
              <w:right w:val="nil"/>
            </w:tcBorders>
            <w:shd w:val="clear" w:color="DBE5F1" w:fill="DBE5F1"/>
            <w:noWrap/>
            <w:vAlign w:val="bottom"/>
            <w:hideMark/>
          </w:tcPr>
          <w:p w:rsidR="00C179F3" w:rsidRPr="00C179F3" w:rsidRDefault="00C179F3" w:rsidP="00E36361">
            <w:pPr>
              <w:spacing w:after="0" w:line="240" w:lineRule="auto"/>
              <w:jc w:val="right"/>
              <w:rPr>
                <w:rFonts w:ascii="Calibri" w:eastAsia="Times New Roman" w:hAnsi="Calibri" w:cs="Times New Roman"/>
                <w:b/>
                <w:bCs/>
                <w:color w:val="000000"/>
              </w:rPr>
            </w:pPr>
            <w:r w:rsidRPr="00C179F3">
              <w:rPr>
                <w:rFonts w:ascii="Calibri" w:eastAsia="Times New Roman" w:hAnsi="Calibri" w:cs="Times New Roman"/>
                <w:b/>
                <w:bCs/>
                <w:color w:val="000000"/>
              </w:rPr>
              <w:t>49125</w:t>
            </w:r>
          </w:p>
        </w:tc>
      </w:tr>
    </w:tbl>
    <w:p w:rsidR="00C179F3" w:rsidRDefault="00C179F3" w:rsidP="00240C05">
      <w:pPr>
        <w:spacing w:after="0"/>
        <w:ind w:left="360"/>
        <w:rPr>
          <w:sz w:val="20"/>
          <w:szCs w:val="20"/>
        </w:rPr>
      </w:pPr>
    </w:p>
    <w:p w:rsidR="00255066" w:rsidRDefault="00255066" w:rsidP="00255066">
      <w:pPr>
        <w:spacing w:after="0"/>
        <w:ind w:left="360"/>
        <w:jc w:val="center"/>
        <w:rPr>
          <w:i/>
          <w:sz w:val="20"/>
          <w:szCs w:val="20"/>
        </w:rPr>
      </w:pPr>
      <w:r>
        <w:rPr>
          <w:i/>
          <w:sz w:val="20"/>
          <w:szCs w:val="20"/>
        </w:rPr>
        <w:t>1.4</w:t>
      </w:r>
      <w:r w:rsidRPr="00425AD6">
        <w:rPr>
          <w:i/>
          <w:sz w:val="20"/>
          <w:szCs w:val="20"/>
        </w:rPr>
        <w:t xml:space="preserve"> </w:t>
      </w:r>
      <w:r>
        <w:rPr>
          <w:i/>
          <w:sz w:val="20"/>
          <w:szCs w:val="20"/>
        </w:rPr>
        <w:t>Frequency per group per scheme</w:t>
      </w:r>
    </w:p>
    <w:p w:rsidR="00255066" w:rsidRDefault="00255066" w:rsidP="00255066">
      <w:pPr>
        <w:spacing w:after="0"/>
        <w:ind w:left="360"/>
        <w:jc w:val="center"/>
        <w:rPr>
          <w:sz w:val="20"/>
          <w:szCs w:val="20"/>
        </w:rPr>
      </w:pPr>
    </w:p>
    <w:p w:rsidR="0046745F" w:rsidRDefault="0046745F" w:rsidP="00240C05">
      <w:pPr>
        <w:spacing w:after="0"/>
        <w:ind w:left="360"/>
        <w:rPr>
          <w:sz w:val="20"/>
          <w:szCs w:val="20"/>
        </w:rPr>
      </w:pPr>
    </w:p>
    <w:p w:rsidR="00E36361" w:rsidRPr="0045699E" w:rsidRDefault="00E36361" w:rsidP="0045699E">
      <w:pPr>
        <w:spacing w:after="0"/>
        <w:ind w:left="300"/>
        <w:rPr>
          <w:sz w:val="20"/>
          <w:szCs w:val="20"/>
        </w:rPr>
      </w:pPr>
      <w:r w:rsidRPr="0045699E">
        <w:rPr>
          <w:sz w:val="20"/>
          <w:szCs w:val="20"/>
        </w:rPr>
        <w:t xml:space="preserve">Below chart shows </w:t>
      </w:r>
      <w:r w:rsidR="0046745F" w:rsidRPr="0045699E">
        <w:rPr>
          <w:sz w:val="20"/>
          <w:szCs w:val="20"/>
        </w:rPr>
        <w:t xml:space="preserve">that </w:t>
      </w:r>
      <w:r w:rsidRPr="0045699E">
        <w:rPr>
          <w:sz w:val="20"/>
          <w:szCs w:val="20"/>
        </w:rPr>
        <w:t xml:space="preserve">Group B i.e upper middle class </w:t>
      </w:r>
      <w:r w:rsidR="0046745F" w:rsidRPr="0045699E">
        <w:rPr>
          <w:sz w:val="20"/>
          <w:szCs w:val="20"/>
        </w:rPr>
        <w:t>has</w:t>
      </w:r>
      <w:r w:rsidRPr="0045699E">
        <w:rPr>
          <w:sz w:val="20"/>
          <w:szCs w:val="20"/>
        </w:rPr>
        <w:t xml:space="preserve"> majority of  households falling in10% to 25% tax increment </w:t>
      </w:r>
      <w:r w:rsidR="0045699E" w:rsidRPr="0045699E">
        <w:rPr>
          <w:sz w:val="20"/>
          <w:szCs w:val="20"/>
        </w:rPr>
        <w:t xml:space="preserve">        </w:t>
      </w:r>
      <w:r w:rsidRPr="0045699E">
        <w:rPr>
          <w:sz w:val="20"/>
          <w:szCs w:val="20"/>
        </w:rPr>
        <w:t>schemes</w:t>
      </w:r>
      <w:r w:rsidR="0046745F" w:rsidRPr="0045699E">
        <w:rPr>
          <w:sz w:val="20"/>
          <w:szCs w:val="20"/>
        </w:rPr>
        <w:t xml:space="preserve"> and around $6M can be obtained from it whereas very less i.e around $67K can be obtained from Group D</w:t>
      </w:r>
      <w:r w:rsidRPr="0045699E">
        <w:rPr>
          <w:sz w:val="20"/>
          <w:szCs w:val="20"/>
        </w:rPr>
        <w:t>.</w:t>
      </w:r>
      <w:r w:rsidR="0045699E" w:rsidRPr="0045699E">
        <w:rPr>
          <w:sz w:val="20"/>
          <w:szCs w:val="20"/>
        </w:rPr>
        <w:t xml:space="preserve"> </w:t>
      </w:r>
      <w:r w:rsidR="0045699E">
        <w:rPr>
          <w:sz w:val="20"/>
          <w:szCs w:val="20"/>
        </w:rPr>
        <w:t>Only</w:t>
      </w:r>
      <w:r w:rsidR="0045699E" w:rsidRPr="0045699E">
        <w:rPr>
          <w:sz w:val="20"/>
          <w:szCs w:val="20"/>
        </w:rPr>
        <w:t xml:space="preserve"> group A i.e affluent class falls in 30% tax increment scheme.</w:t>
      </w:r>
    </w:p>
    <w:p w:rsidR="007B3C48" w:rsidRDefault="007B3C48" w:rsidP="00240C05">
      <w:pPr>
        <w:spacing w:after="0"/>
        <w:ind w:left="360"/>
        <w:rPr>
          <w:sz w:val="20"/>
          <w:szCs w:val="20"/>
        </w:rPr>
      </w:pPr>
    </w:p>
    <w:p w:rsidR="007D3752" w:rsidRPr="00240C05" w:rsidRDefault="007D3752" w:rsidP="00240C05">
      <w:pPr>
        <w:spacing w:after="0"/>
        <w:ind w:left="360"/>
        <w:rPr>
          <w:sz w:val="20"/>
          <w:szCs w:val="20"/>
        </w:rPr>
      </w:pPr>
      <w:r>
        <w:rPr>
          <w:noProof/>
          <w:sz w:val="20"/>
          <w:szCs w:val="20"/>
        </w:rPr>
        <w:drawing>
          <wp:inline distT="0" distB="0" distL="0" distR="0">
            <wp:extent cx="6054090" cy="3586259"/>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050489" cy="3584126"/>
                    </a:xfrm>
                    <a:prstGeom prst="rect">
                      <a:avLst/>
                    </a:prstGeom>
                    <a:noFill/>
                    <a:ln w="9525">
                      <a:noFill/>
                      <a:miter lim="800000"/>
                      <a:headEnd/>
                      <a:tailEnd/>
                    </a:ln>
                  </pic:spPr>
                </pic:pic>
              </a:graphicData>
            </a:graphic>
          </wp:inline>
        </w:drawing>
      </w:r>
    </w:p>
    <w:p w:rsidR="00425AD6" w:rsidRPr="00425AD6" w:rsidRDefault="00425AD6" w:rsidP="00425AD6">
      <w:pPr>
        <w:spacing w:after="0"/>
        <w:ind w:left="360"/>
        <w:jc w:val="center"/>
        <w:rPr>
          <w:i/>
          <w:sz w:val="20"/>
          <w:szCs w:val="20"/>
        </w:rPr>
      </w:pPr>
      <w:r w:rsidRPr="00425AD6">
        <w:rPr>
          <w:i/>
          <w:sz w:val="20"/>
          <w:szCs w:val="20"/>
        </w:rPr>
        <w:t xml:space="preserve">1.3 </w:t>
      </w:r>
      <w:r>
        <w:rPr>
          <w:i/>
          <w:sz w:val="20"/>
          <w:szCs w:val="20"/>
        </w:rPr>
        <w:t>Group</w:t>
      </w:r>
      <w:r w:rsidRPr="00425AD6">
        <w:rPr>
          <w:i/>
          <w:sz w:val="20"/>
          <w:szCs w:val="20"/>
        </w:rPr>
        <w:t xml:space="preserve"> versus </w:t>
      </w:r>
      <w:r>
        <w:rPr>
          <w:i/>
          <w:sz w:val="20"/>
          <w:szCs w:val="20"/>
        </w:rPr>
        <w:t>Amount</w:t>
      </w:r>
      <w:r w:rsidRPr="00425AD6">
        <w:rPr>
          <w:i/>
          <w:sz w:val="20"/>
          <w:szCs w:val="20"/>
        </w:rPr>
        <w:t xml:space="preserve"> distribution</w:t>
      </w:r>
    </w:p>
    <w:p w:rsidR="00425AD6" w:rsidRDefault="00425AD6" w:rsidP="00240C05">
      <w:pPr>
        <w:spacing w:after="0"/>
        <w:ind w:left="360"/>
        <w:rPr>
          <w:sz w:val="20"/>
          <w:szCs w:val="20"/>
        </w:rPr>
      </w:pPr>
    </w:p>
    <w:p w:rsidR="00D67300" w:rsidRDefault="00D67300" w:rsidP="00240C05">
      <w:pPr>
        <w:spacing w:after="0"/>
        <w:ind w:left="360"/>
        <w:rPr>
          <w:sz w:val="20"/>
          <w:szCs w:val="20"/>
        </w:rPr>
      </w:pPr>
    </w:p>
    <w:p w:rsidR="00D67300" w:rsidRDefault="00D67300" w:rsidP="00240C05">
      <w:pPr>
        <w:spacing w:after="0"/>
        <w:ind w:left="360"/>
        <w:rPr>
          <w:sz w:val="20"/>
          <w:szCs w:val="20"/>
        </w:rPr>
      </w:pPr>
    </w:p>
    <w:p w:rsidR="00D67300" w:rsidRDefault="00D67300" w:rsidP="00240C05">
      <w:pPr>
        <w:spacing w:after="0"/>
        <w:ind w:left="360"/>
        <w:rPr>
          <w:sz w:val="20"/>
          <w:szCs w:val="20"/>
        </w:rPr>
      </w:pPr>
    </w:p>
    <w:p w:rsidR="00D67300" w:rsidRDefault="00D67300" w:rsidP="00240C05">
      <w:pPr>
        <w:spacing w:after="0"/>
        <w:ind w:left="360"/>
        <w:rPr>
          <w:sz w:val="20"/>
          <w:szCs w:val="20"/>
        </w:rPr>
      </w:pPr>
    </w:p>
    <w:p w:rsidR="00D67300" w:rsidRDefault="00D67300" w:rsidP="00240C05">
      <w:pPr>
        <w:spacing w:after="0"/>
        <w:ind w:left="360"/>
        <w:rPr>
          <w:sz w:val="20"/>
          <w:szCs w:val="20"/>
        </w:rPr>
      </w:pPr>
    </w:p>
    <w:p w:rsidR="00D67300" w:rsidRDefault="00D67300" w:rsidP="00240C05">
      <w:pPr>
        <w:spacing w:after="0"/>
        <w:ind w:left="360"/>
        <w:rPr>
          <w:sz w:val="20"/>
          <w:szCs w:val="20"/>
        </w:rPr>
      </w:pPr>
    </w:p>
    <w:tbl>
      <w:tblPr>
        <w:tblW w:w="9571" w:type="dxa"/>
        <w:tblInd w:w="468" w:type="dxa"/>
        <w:tblLook w:val="04A0"/>
      </w:tblPr>
      <w:tblGrid>
        <w:gridCol w:w="965"/>
        <w:gridCol w:w="1189"/>
        <w:gridCol w:w="1338"/>
        <w:gridCol w:w="1338"/>
        <w:gridCol w:w="1338"/>
        <w:gridCol w:w="1189"/>
        <w:gridCol w:w="876"/>
        <w:gridCol w:w="1338"/>
      </w:tblGrid>
      <w:tr w:rsidR="00C179F3" w:rsidRPr="00C179F3" w:rsidTr="00C179F3">
        <w:trPr>
          <w:trHeight w:val="206"/>
        </w:trPr>
        <w:tc>
          <w:tcPr>
            <w:tcW w:w="965" w:type="dxa"/>
            <w:tcBorders>
              <w:top w:val="nil"/>
              <w:left w:val="nil"/>
              <w:bottom w:val="nil"/>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lastRenderedPageBreak/>
              <w:t>Sum of TAX-INCREASE</w:t>
            </w:r>
          </w:p>
        </w:tc>
        <w:tc>
          <w:tcPr>
            <w:tcW w:w="1189" w:type="dxa"/>
            <w:tcBorders>
              <w:top w:val="nil"/>
              <w:left w:val="nil"/>
              <w:bottom w:val="nil"/>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Scheme</w:t>
            </w:r>
          </w:p>
        </w:tc>
        <w:tc>
          <w:tcPr>
            <w:tcW w:w="1338" w:type="dxa"/>
            <w:tcBorders>
              <w:top w:val="nil"/>
              <w:left w:val="nil"/>
              <w:bottom w:val="nil"/>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p>
        </w:tc>
        <w:tc>
          <w:tcPr>
            <w:tcW w:w="1338" w:type="dxa"/>
            <w:tcBorders>
              <w:top w:val="nil"/>
              <w:left w:val="nil"/>
              <w:bottom w:val="nil"/>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p>
        </w:tc>
        <w:tc>
          <w:tcPr>
            <w:tcW w:w="1338" w:type="dxa"/>
            <w:tcBorders>
              <w:top w:val="nil"/>
              <w:left w:val="nil"/>
              <w:bottom w:val="nil"/>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p>
        </w:tc>
        <w:tc>
          <w:tcPr>
            <w:tcW w:w="1189" w:type="dxa"/>
            <w:tcBorders>
              <w:top w:val="nil"/>
              <w:left w:val="nil"/>
              <w:bottom w:val="nil"/>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p>
        </w:tc>
        <w:tc>
          <w:tcPr>
            <w:tcW w:w="876" w:type="dxa"/>
            <w:tcBorders>
              <w:top w:val="nil"/>
              <w:left w:val="nil"/>
              <w:bottom w:val="nil"/>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p>
        </w:tc>
        <w:tc>
          <w:tcPr>
            <w:tcW w:w="1338" w:type="dxa"/>
            <w:tcBorders>
              <w:top w:val="nil"/>
              <w:left w:val="nil"/>
              <w:bottom w:val="nil"/>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p>
        </w:tc>
      </w:tr>
      <w:tr w:rsidR="00C179F3" w:rsidRPr="00C179F3" w:rsidTr="00C179F3">
        <w:trPr>
          <w:trHeight w:val="403"/>
        </w:trPr>
        <w:tc>
          <w:tcPr>
            <w:tcW w:w="965" w:type="dxa"/>
            <w:tcBorders>
              <w:top w:val="nil"/>
              <w:left w:val="nil"/>
              <w:bottom w:val="single" w:sz="4" w:space="0" w:color="95B3D7"/>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Group</w:t>
            </w:r>
          </w:p>
        </w:tc>
        <w:tc>
          <w:tcPr>
            <w:tcW w:w="1189" w:type="dxa"/>
            <w:tcBorders>
              <w:top w:val="nil"/>
              <w:left w:val="nil"/>
              <w:bottom w:val="single" w:sz="4" w:space="0" w:color="95B3D7"/>
              <w:right w:val="nil"/>
            </w:tcBorders>
            <w:shd w:val="clear" w:color="DBE5F1" w:fill="DBE5F1"/>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10% Tax Increase</w:t>
            </w:r>
          </w:p>
        </w:tc>
        <w:tc>
          <w:tcPr>
            <w:tcW w:w="1338" w:type="dxa"/>
            <w:tcBorders>
              <w:top w:val="nil"/>
              <w:left w:val="nil"/>
              <w:bottom w:val="single" w:sz="4" w:space="0" w:color="95B3D7"/>
              <w:right w:val="nil"/>
            </w:tcBorders>
            <w:shd w:val="clear" w:color="DBE5F1" w:fill="DBE5F1"/>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15% Tax Increase</w:t>
            </w:r>
          </w:p>
        </w:tc>
        <w:tc>
          <w:tcPr>
            <w:tcW w:w="1338" w:type="dxa"/>
            <w:tcBorders>
              <w:top w:val="nil"/>
              <w:left w:val="nil"/>
              <w:bottom w:val="single" w:sz="4" w:space="0" w:color="95B3D7"/>
              <w:right w:val="nil"/>
            </w:tcBorders>
            <w:shd w:val="clear" w:color="DBE5F1" w:fill="DBE5F1"/>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20% Tax Increase</w:t>
            </w:r>
          </w:p>
        </w:tc>
        <w:tc>
          <w:tcPr>
            <w:tcW w:w="1338" w:type="dxa"/>
            <w:tcBorders>
              <w:top w:val="nil"/>
              <w:left w:val="nil"/>
              <w:bottom w:val="single" w:sz="4" w:space="0" w:color="95B3D7"/>
              <w:right w:val="nil"/>
            </w:tcBorders>
            <w:shd w:val="clear" w:color="DBE5F1" w:fill="DBE5F1"/>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25% Tax Increase</w:t>
            </w:r>
          </w:p>
        </w:tc>
        <w:tc>
          <w:tcPr>
            <w:tcW w:w="1189" w:type="dxa"/>
            <w:tcBorders>
              <w:top w:val="nil"/>
              <w:left w:val="nil"/>
              <w:bottom w:val="single" w:sz="4" w:space="0" w:color="95B3D7"/>
              <w:right w:val="nil"/>
            </w:tcBorders>
            <w:shd w:val="clear" w:color="DBE5F1" w:fill="DBE5F1"/>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30% Tax Increase</w:t>
            </w:r>
          </w:p>
        </w:tc>
        <w:tc>
          <w:tcPr>
            <w:tcW w:w="876" w:type="dxa"/>
            <w:tcBorders>
              <w:top w:val="nil"/>
              <w:left w:val="nil"/>
              <w:bottom w:val="single" w:sz="4" w:space="0" w:color="95B3D7"/>
              <w:right w:val="nil"/>
            </w:tcBorders>
            <w:shd w:val="clear" w:color="DBE5F1" w:fill="DBE5F1"/>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No Tax Increase</w:t>
            </w:r>
          </w:p>
        </w:tc>
        <w:tc>
          <w:tcPr>
            <w:tcW w:w="1338" w:type="dxa"/>
            <w:tcBorders>
              <w:top w:val="nil"/>
              <w:left w:val="nil"/>
              <w:bottom w:val="single" w:sz="4" w:space="0" w:color="95B3D7"/>
              <w:right w:val="nil"/>
            </w:tcBorders>
            <w:shd w:val="clear" w:color="DBE5F1" w:fill="DBE5F1"/>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Grand Total</w:t>
            </w:r>
          </w:p>
        </w:tc>
      </w:tr>
      <w:tr w:rsidR="00C179F3" w:rsidRPr="00C179F3" w:rsidTr="00C179F3">
        <w:trPr>
          <w:trHeight w:val="206"/>
        </w:trPr>
        <w:tc>
          <w:tcPr>
            <w:tcW w:w="965"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A</w:t>
            </w:r>
          </w:p>
        </w:tc>
        <w:tc>
          <w:tcPr>
            <w:tcW w:w="1189"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$1,324.65</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$3,794.40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$17,199.80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$673,996.75</w:t>
            </w:r>
          </w:p>
        </w:tc>
        <w:tc>
          <w:tcPr>
            <w:tcW w:w="1189"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$606,000.00</w:t>
            </w:r>
          </w:p>
        </w:tc>
        <w:tc>
          <w:tcPr>
            <w:tcW w:w="876"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$0.00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$1,302,315.60</w:t>
            </w:r>
          </w:p>
        </w:tc>
      </w:tr>
      <w:tr w:rsidR="00C179F3" w:rsidRPr="00C179F3" w:rsidTr="00C179F3">
        <w:trPr>
          <w:trHeight w:val="206"/>
        </w:trPr>
        <w:tc>
          <w:tcPr>
            <w:tcW w:w="965"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B</w:t>
            </w:r>
          </w:p>
        </w:tc>
        <w:tc>
          <w:tcPr>
            <w:tcW w:w="1189"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$234,381.75</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$1,321,462.43</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$4,640,552.10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$624,933.50</w:t>
            </w:r>
          </w:p>
        </w:tc>
        <w:tc>
          <w:tcPr>
            <w:tcW w:w="1189"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p>
        </w:tc>
        <w:tc>
          <w:tcPr>
            <w:tcW w:w="876"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$0.00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$6,821,329.78</w:t>
            </w:r>
          </w:p>
        </w:tc>
      </w:tr>
      <w:tr w:rsidR="00C179F3" w:rsidRPr="00C179F3" w:rsidTr="00C179F3">
        <w:trPr>
          <w:trHeight w:val="206"/>
        </w:trPr>
        <w:tc>
          <w:tcPr>
            <w:tcW w:w="965"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C</w:t>
            </w:r>
          </w:p>
        </w:tc>
        <w:tc>
          <w:tcPr>
            <w:tcW w:w="1189"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$92,480.05</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$346,021.20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$122,094.10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p>
        </w:tc>
        <w:tc>
          <w:tcPr>
            <w:tcW w:w="1189"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p>
        </w:tc>
        <w:tc>
          <w:tcPr>
            <w:tcW w:w="876"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$0.00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$560,595.35</w:t>
            </w:r>
          </w:p>
        </w:tc>
      </w:tr>
      <w:tr w:rsidR="00C179F3" w:rsidRPr="00C179F3" w:rsidTr="00C179F3">
        <w:trPr>
          <w:trHeight w:val="206"/>
        </w:trPr>
        <w:tc>
          <w:tcPr>
            <w:tcW w:w="965"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D</w:t>
            </w:r>
          </w:p>
        </w:tc>
        <w:tc>
          <w:tcPr>
            <w:tcW w:w="1189"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$59,550.80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$8,286.23</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p>
        </w:tc>
        <w:tc>
          <w:tcPr>
            <w:tcW w:w="1189"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rPr>
                <w:rFonts w:ascii="Calibri" w:eastAsia="Times New Roman" w:hAnsi="Calibri" w:cs="Times New Roman"/>
                <w:color w:val="000000"/>
                <w:sz w:val="18"/>
                <w:szCs w:val="18"/>
              </w:rPr>
            </w:pPr>
          </w:p>
        </w:tc>
        <w:tc>
          <w:tcPr>
            <w:tcW w:w="876"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$0.00</w:t>
            </w:r>
          </w:p>
        </w:tc>
        <w:tc>
          <w:tcPr>
            <w:tcW w:w="1338" w:type="dxa"/>
            <w:tcBorders>
              <w:top w:val="nil"/>
              <w:left w:val="nil"/>
              <w:bottom w:val="nil"/>
              <w:right w:val="nil"/>
            </w:tcBorders>
            <w:shd w:val="clear" w:color="auto" w:fill="auto"/>
            <w:noWrap/>
            <w:vAlign w:val="bottom"/>
            <w:hideMark/>
          </w:tcPr>
          <w:p w:rsidR="00C179F3" w:rsidRPr="00C179F3" w:rsidRDefault="00C179F3" w:rsidP="00C179F3">
            <w:pPr>
              <w:spacing w:after="0" w:line="240" w:lineRule="auto"/>
              <w:jc w:val="right"/>
              <w:rPr>
                <w:rFonts w:ascii="Calibri" w:eastAsia="Times New Roman" w:hAnsi="Calibri" w:cs="Times New Roman"/>
                <w:color w:val="000000"/>
                <w:sz w:val="18"/>
                <w:szCs w:val="18"/>
              </w:rPr>
            </w:pPr>
            <w:r w:rsidRPr="00C179F3">
              <w:rPr>
                <w:rFonts w:ascii="Calibri" w:eastAsia="Times New Roman" w:hAnsi="Calibri" w:cs="Times New Roman"/>
                <w:color w:val="000000"/>
                <w:sz w:val="18"/>
                <w:szCs w:val="18"/>
              </w:rPr>
              <w:t>$67,837.03</w:t>
            </w:r>
          </w:p>
        </w:tc>
      </w:tr>
      <w:tr w:rsidR="00C179F3" w:rsidRPr="00C179F3" w:rsidTr="00C179F3">
        <w:trPr>
          <w:trHeight w:val="206"/>
        </w:trPr>
        <w:tc>
          <w:tcPr>
            <w:tcW w:w="965" w:type="dxa"/>
            <w:tcBorders>
              <w:top w:val="single" w:sz="4" w:space="0" w:color="95B3D7"/>
              <w:left w:val="nil"/>
              <w:bottom w:val="nil"/>
              <w:right w:val="nil"/>
            </w:tcBorders>
            <w:shd w:val="clear" w:color="DBE5F1" w:fill="DBE5F1"/>
            <w:noWrap/>
            <w:vAlign w:val="bottom"/>
            <w:hideMark/>
          </w:tcPr>
          <w:p w:rsidR="00C179F3" w:rsidRPr="00C179F3" w:rsidRDefault="00C179F3" w:rsidP="00C179F3">
            <w:pPr>
              <w:spacing w:after="0" w:line="240" w:lineRule="auto"/>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Grand Total</w:t>
            </w:r>
          </w:p>
        </w:tc>
        <w:tc>
          <w:tcPr>
            <w:tcW w:w="1189" w:type="dxa"/>
            <w:tcBorders>
              <w:top w:val="single" w:sz="4" w:space="0" w:color="95B3D7"/>
              <w:left w:val="nil"/>
              <w:bottom w:val="nil"/>
              <w:right w:val="nil"/>
            </w:tcBorders>
            <w:shd w:val="clear" w:color="DBE5F1" w:fill="DBE5F1"/>
            <w:noWrap/>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$387,737.25</w:t>
            </w:r>
          </w:p>
        </w:tc>
        <w:tc>
          <w:tcPr>
            <w:tcW w:w="1338" w:type="dxa"/>
            <w:tcBorders>
              <w:top w:val="single" w:sz="4" w:space="0" w:color="95B3D7"/>
              <w:left w:val="nil"/>
              <w:bottom w:val="nil"/>
              <w:right w:val="nil"/>
            </w:tcBorders>
            <w:shd w:val="clear" w:color="DBE5F1" w:fill="DBE5F1"/>
            <w:noWrap/>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$1,679,564.25</w:t>
            </w:r>
          </w:p>
        </w:tc>
        <w:tc>
          <w:tcPr>
            <w:tcW w:w="1338" w:type="dxa"/>
            <w:tcBorders>
              <w:top w:val="single" w:sz="4" w:space="0" w:color="95B3D7"/>
              <w:left w:val="nil"/>
              <w:bottom w:val="nil"/>
              <w:right w:val="nil"/>
            </w:tcBorders>
            <w:shd w:val="clear" w:color="DBE5F1" w:fill="DBE5F1"/>
            <w:noWrap/>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$4,779,846.00</w:t>
            </w:r>
          </w:p>
        </w:tc>
        <w:tc>
          <w:tcPr>
            <w:tcW w:w="1338" w:type="dxa"/>
            <w:tcBorders>
              <w:top w:val="single" w:sz="4" w:space="0" w:color="95B3D7"/>
              <w:left w:val="nil"/>
              <w:bottom w:val="nil"/>
              <w:right w:val="nil"/>
            </w:tcBorders>
            <w:shd w:val="clear" w:color="DBE5F1" w:fill="DBE5F1"/>
            <w:noWrap/>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$1,298,930.25</w:t>
            </w:r>
          </w:p>
        </w:tc>
        <w:tc>
          <w:tcPr>
            <w:tcW w:w="1189" w:type="dxa"/>
            <w:tcBorders>
              <w:top w:val="single" w:sz="4" w:space="0" w:color="95B3D7"/>
              <w:left w:val="nil"/>
              <w:bottom w:val="nil"/>
              <w:right w:val="nil"/>
            </w:tcBorders>
            <w:shd w:val="clear" w:color="DBE5F1" w:fill="DBE5F1"/>
            <w:noWrap/>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$606,000.00</w:t>
            </w:r>
          </w:p>
        </w:tc>
        <w:tc>
          <w:tcPr>
            <w:tcW w:w="876" w:type="dxa"/>
            <w:tcBorders>
              <w:top w:val="single" w:sz="4" w:space="0" w:color="95B3D7"/>
              <w:left w:val="nil"/>
              <w:bottom w:val="nil"/>
              <w:right w:val="nil"/>
            </w:tcBorders>
            <w:shd w:val="clear" w:color="DBE5F1" w:fill="DBE5F1"/>
            <w:noWrap/>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$0.00</w:t>
            </w:r>
          </w:p>
        </w:tc>
        <w:tc>
          <w:tcPr>
            <w:tcW w:w="1338" w:type="dxa"/>
            <w:tcBorders>
              <w:top w:val="single" w:sz="4" w:space="0" w:color="95B3D7"/>
              <w:left w:val="nil"/>
              <w:bottom w:val="nil"/>
              <w:right w:val="nil"/>
            </w:tcBorders>
            <w:shd w:val="clear" w:color="DBE5F1" w:fill="DBE5F1"/>
            <w:noWrap/>
            <w:vAlign w:val="bottom"/>
            <w:hideMark/>
          </w:tcPr>
          <w:p w:rsidR="00C179F3" w:rsidRPr="00C179F3" w:rsidRDefault="00C179F3" w:rsidP="00C179F3">
            <w:pPr>
              <w:spacing w:after="0" w:line="240" w:lineRule="auto"/>
              <w:jc w:val="right"/>
              <w:rPr>
                <w:rFonts w:ascii="Calibri" w:eastAsia="Times New Roman" w:hAnsi="Calibri" w:cs="Times New Roman"/>
                <w:b/>
                <w:bCs/>
                <w:color w:val="000000"/>
                <w:sz w:val="18"/>
                <w:szCs w:val="18"/>
              </w:rPr>
            </w:pPr>
            <w:r w:rsidRPr="00C179F3">
              <w:rPr>
                <w:rFonts w:ascii="Calibri" w:eastAsia="Times New Roman" w:hAnsi="Calibri" w:cs="Times New Roman"/>
                <w:b/>
                <w:bCs/>
                <w:color w:val="000000"/>
                <w:sz w:val="18"/>
                <w:szCs w:val="18"/>
              </w:rPr>
              <w:t>$8,752,077.75</w:t>
            </w:r>
          </w:p>
        </w:tc>
      </w:tr>
    </w:tbl>
    <w:p w:rsidR="00C179F3" w:rsidRDefault="00C179F3" w:rsidP="00240C05">
      <w:pPr>
        <w:spacing w:after="0"/>
        <w:ind w:left="360"/>
        <w:rPr>
          <w:sz w:val="20"/>
          <w:szCs w:val="20"/>
        </w:rPr>
      </w:pPr>
    </w:p>
    <w:p w:rsidR="00255066" w:rsidRDefault="00255066" w:rsidP="00255066">
      <w:pPr>
        <w:spacing w:after="0"/>
        <w:ind w:left="360"/>
        <w:jc w:val="center"/>
        <w:rPr>
          <w:i/>
          <w:sz w:val="20"/>
          <w:szCs w:val="20"/>
        </w:rPr>
      </w:pPr>
      <w:r>
        <w:rPr>
          <w:i/>
          <w:sz w:val="20"/>
          <w:szCs w:val="20"/>
        </w:rPr>
        <w:t>1.4</w:t>
      </w:r>
      <w:r w:rsidRPr="00425AD6">
        <w:rPr>
          <w:i/>
          <w:sz w:val="20"/>
          <w:szCs w:val="20"/>
        </w:rPr>
        <w:t xml:space="preserve"> </w:t>
      </w:r>
      <w:r>
        <w:rPr>
          <w:i/>
          <w:sz w:val="20"/>
          <w:szCs w:val="20"/>
        </w:rPr>
        <w:t>Tax increase amount per group per scheme</w:t>
      </w:r>
    </w:p>
    <w:p w:rsidR="00BF4F64" w:rsidRDefault="00BF4F64" w:rsidP="00240C05">
      <w:pPr>
        <w:pStyle w:val="ListParagraph"/>
        <w:spacing w:after="0"/>
        <w:ind w:left="1440"/>
      </w:pPr>
    </w:p>
    <w:p w:rsidR="00BF4F64" w:rsidRPr="006278FE" w:rsidRDefault="00BF4F64" w:rsidP="00D06979">
      <w:pPr>
        <w:pStyle w:val="Heading2"/>
        <w:numPr>
          <w:ilvl w:val="0"/>
          <w:numId w:val="2"/>
        </w:numPr>
      </w:pPr>
      <w:r w:rsidRPr="00BF4F64">
        <w:t xml:space="preserve"> </w:t>
      </w:r>
      <w:bookmarkStart w:id="17" w:name="_Toc437126853"/>
      <w:r w:rsidRPr="00BF4F64">
        <w:t>Summary</w:t>
      </w:r>
      <w:bookmarkEnd w:id="17"/>
    </w:p>
    <w:p w:rsidR="00E36361" w:rsidRDefault="00E36361" w:rsidP="00E36361">
      <w:pPr>
        <w:pStyle w:val="ListParagraph"/>
        <w:spacing w:after="0" w:line="240" w:lineRule="auto"/>
        <w:rPr>
          <w:sz w:val="20"/>
          <w:szCs w:val="20"/>
        </w:rPr>
      </w:pPr>
    </w:p>
    <w:p w:rsidR="00E36361" w:rsidRPr="00DA3994" w:rsidRDefault="00E36361" w:rsidP="00D06979">
      <w:pPr>
        <w:pStyle w:val="ListParagraph"/>
        <w:numPr>
          <w:ilvl w:val="0"/>
          <w:numId w:val="24"/>
        </w:numPr>
        <w:spacing w:after="0"/>
        <w:rPr>
          <w:sz w:val="20"/>
          <w:szCs w:val="20"/>
        </w:rPr>
      </w:pPr>
      <w:r w:rsidRPr="00DA3994">
        <w:rPr>
          <w:sz w:val="20"/>
          <w:szCs w:val="20"/>
        </w:rPr>
        <w:t xml:space="preserve">Total anticipated tax </w:t>
      </w:r>
      <w:r>
        <w:rPr>
          <w:sz w:val="20"/>
          <w:szCs w:val="20"/>
        </w:rPr>
        <w:t>increase</w:t>
      </w:r>
      <w:r w:rsidRPr="00DA3994">
        <w:rPr>
          <w:sz w:val="20"/>
          <w:szCs w:val="20"/>
        </w:rPr>
        <w:t xml:space="preserve"> is </w:t>
      </w:r>
      <w:r w:rsidRPr="00E36361">
        <w:rPr>
          <w:sz w:val="20"/>
          <w:szCs w:val="20"/>
        </w:rPr>
        <w:t>$8,752,077.75</w:t>
      </w:r>
      <w:r w:rsidRPr="00DA3994">
        <w:rPr>
          <w:sz w:val="20"/>
          <w:szCs w:val="20"/>
        </w:rPr>
        <w:t>.</w:t>
      </w:r>
    </w:p>
    <w:p w:rsidR="00E36361" w:rsidRPr="0045699E" w:rsidRDefault="00E36361" w:rsidP="00D06979">
      <w:pPr>
        <w:pStyle w:val="ListParagraph"/>
        <w:numPr>
          <w:ilvl w:val="0"/>
          <w:numId w:val="24"/>
        </w:numPr>
        <w:spacing w:after="0"/>
        <w:rPr>
          <w:sz w:val="20"/>
          <w:szCs w:val="20"/>
        </w:rPr>
      </w:pPr>
      <w:r w:rsidRPr="00E36361">
        <w:rPr>
          <w:sz w:val="20"/>
          <w:szCs w:val="20"/>
        </w:rPr>
        <w:t xml:space="preserve">Highest tax payers and very high income householders are in  group A so they fall in maximum i.e 30% tax increment scheme </w:t>
      </w:r>
      <w:r w:rsidR="0045699E">
        <w:rPr>
          <w:sz w:val="20"/>
          <w:szCs w:val="20"/>
        </w:rPr>
        <w:t>.</w:t>
      </w:r>
      <w:r w:rsidR="0045699E" w:rsidRPr="0045699E">
        <w:rPr>
          <w:sz w:val="20"/>
          <w:szCs w:val="20"/>
        </w:rPr>
        <w:t xml:space="preserve"> </w:t>
      </w:r>
      <w:r w:rsidR="0045699E" w:rsidRPr="00DA3994">
        <w:rPr>
          <w:sz w:val="20"/>
          <w:szCs w:val="20"/>
        </w:rPr>
        <w:t>476 households out of 794 from group A i.e affluent class falls in 25% and 30%  tax increment schemes</w:t>
      </w:r>
      <w:r w:rsidR="0045699E">
        <w:rPr>
          <w:sz w:val="20"/>
          <w:szCs w:val="20"/>
        </w:rPr>
        <w:t xml:space="preserve"> </w:t>
      </w:r>
      <w:r w:rsidRPr="0045699E">
        <w:rPr>
          <w:sz w:val="20"/>
          <w:szCs w:val="20"/>
        </w:rPr>
        <w:t xml:space="preserve">and total benefit of group A can go up to </w:t>
      </w:r>
      <w:r w:rsidRPr="0045699E">
        <w:rPr>
          <w:rFonts w:ascii="Calibri" w:eastAsia="Times New Roman" w:hAnsi="Calibri" w:cs="Times New Roman"/>
          <w:color w:val="000000"/>
        </w:rPr>
        <w:t>$1,302,315.60</w:t>
      </w:r>
      <w:r w:rsidRPr="0045699E">
        <w:rPr>
          <w:sz w:val="20"/>
          <w:szCs w:val="20"/>
        </w:rPr>
        <w:t>.</w:t>
      </w:r>
    </w:p>
    <w:p w:rsidR="00E36361" w:rsidRPr="00BF4F64" w:rsidRDefault="00E36361" w:rsidP="00D06979">
      <w:pPr>
        <w:pStyle w:val="ListParagraph"/>
        <w:numPr>
          <w:ilvl w:val="0"/>
          <w:numId w:val="24"/>
        </w:numPr>
        <w:spacing w:after="0" w:line="240" w:lineRule="auto"/>
        <w:rPr>
          <w:sz w:val="20"/>
          <w:szCs w:val="20"/>
        </w:rPr>
      </w:pPr>
      <w:r w:rsidRPr="00BF4F64">
        <w:rPr>
          <w:sz w:val="20"/>
          <w:szCs w:val="20"/>
        </w:rPr>
        <w:t xml:space="preserve">Low tax payers having low household incomes </w:t>
      </w:r>
      <w:r>
        <w:rPr>
          <w:sz w:val="20"/>
          <w:szCs w:val="20"/>
        </w:rPr>
        <w:t>are</w:t>
      </w:r>
      <w:r w:rsidRPr="00BF4F64">
        <w:rPr>
          <w:sz w:val="20"/>
          <w:szCs w:val="20"/>
        </w:rPr>
        <w:t xml:space="preserve"> exempted from tax increase and these are majorly from middle and lower classes.</w:t>
      </w:r>
      <w:r>
        <w:rPr>
          <w:sz w:val="20"/>
          <w:szCs w:val="20"/>
        </w:rPr>
        <w:t xml:space="preserve"> </w:t>
      </w:r>
      <w:r w:rsidRPr="00DA3994">
        <w:rPr>
          <w:sz w:val="20"/>
          <w:szCs w:val="20"/>
        </w:rPr>
        <w:t>40288 households out of 49125</w:t>
      </w:r>
      <w:r>
        <w:rPr>
          <w:sz w:val="20"/>
          <w:szCs w:val="20"/>
        </w:rPr>
        <w:t xml:space="preserve"> are exempted from tax increase.</w:t>
      </w:r>
    </w:p>
    <w:p w:rsidR="00E36361" w:rsidRPr="0045699E" w:rsidRDefault="00E36361" w:rsidP="00D06979">
      <w:pPr>
        <w:pStyle w:val="ListParagraph"/>
        <w:numPr>
          <w:ilvl w:val="0"/>
          <w:numId w:val="24"/>
        </w:numPr>
        <w:rPr>
          <w:rFonts w:ascii="Calibri" w:eastAsia="Times New Roman" w:hAnsi="Calibri" w:cs="Times New Roman"/>
          <w:color w:val="000000"/>
        </w:rPr>
      </w:pPr>
      <w:r w:rsidRPr="0045699E">
        <w:rPr>
          <w:sz w:val="20"/>
          <w:szCs w:val="20"/>
        </w:rPr>
        <w:t>For Group C, maximum returns are anticipated from 15%  tax increase sch</w:t>
      </w:r>
      <w:r w:rsidR="0045699E" w:rsidRPr="0045699E">
        <w:rPr>
          <w:sz w:val="20"/>
          <w:szCs w:val="20"/>
        </w:rPr>
        <w:t xml:space="preserve">eme; total anticipated returns from Group C is </w:t>
      </w:r>
      <w:r w:rsidR="0045699E" w:rsidRPr="0045699E">
        <w:rPr>
          <w:rFonts w:ascii="Calibri" w:eastAsia="Times New Roman" w:hAnsi="Calibri" w:cs="Times New Roman"/>
          <w:color w:val="000000"/>
        </w:rPr>
        <w:t>$560,595.35.</w:t>
      </w:r>
    </w:p>
    <w:p w:rsidR="00E36361" w:rsidRDefault="0045699E" w:rsidP="00D06979">
      <w:pPr>
        <w:pStyle w:val="ListParagraph"/>
        <w:numPr>
          <w:ilvl w:val="0"/>
          <w:numId w:val="24"/>
        </w:numPr>
        <w:spacing w:after="0" w:line="240" w:lineRule="auto"/>
        <w:rPr>
          <w:sz w:val="20"/>
          <w:szCs w:val="20"/>
        </w:rPr>
      </w:pPr>
      <w:r>
        <w:rPr>
          <w:sz w:val="20"/>
          <w:szCs w:val="20"/>
        </w:rPr>
        <w:t>98% of households from Group D are exempted from tax increase.</w:t>
      </w:r>
    </w:p>
    <w:p w:rsidR="00DA3994" w:rsidRPr="00DA3994" w:rsidRDefault="0045699E" w:rsidP="00D06979">
      <w:pPr>
        <w:pStyle w:val="ListParagraph"/>
        <w:numPr>
          <w:ilvl w:val="0"/>
          <w:numId w:val="24"/>
        </w:numPr>
        <w:rPr>
          <w:sz w:val="20"/>
          <w:szCs w:val="20"/>
        </w:rPr>
      </w:pPr>
      <w:r w:rsidRPr="0045699E">
        <w:rPr>
          <w:sz w:val="20"/>
          <w:szCs w:val="20"/>
        </w:rPr>
        <w:t>Most stable group is B as m</w:t>
      </w:r>
      <w:r w:rsidR="00DA3994" w:rsidRPr="0045699E">
        <w:rPr>
          <w:sz w:val="20"/>
          <w:szCs w:val="20"/>
        </w:rPr>
        <w:t xml:space="preserve">aximum </w:t>
      </w:r>
      <w:r w:rsidRPr="0045699E">
        <w:rPr>
          <w:sz w:val="20"/>
          <w:szCs w:val="20"/>
        </w:rPr>
        <w:t xml:space="preserve">anticipated returns for upper middle class is </w:t>
      </w:r>
      <w:r w:rsidRPr="0045699E">
        <w:rPr>
          <w:rFonts w:ascii="Calibri" w:eastAsia="Times New Roman" w:hAnsi="Calibri" w:cs="Times New Roman"/>
          <w:color w:val="000000"/>
        </w:rPr>
        <w:t>$6,821,329.78.</w:t>
      </w:r>
    </w:p>
    <w:p w:rsidR="00DA3994" w:rsidRPr="00BF4F64" w:rsidRDefault="006A33F3" w:rsidP="00D06979">
      <w:pPr>
        <w:pStyle w:val="ListParagraph"/>
        <w:numPr>
          <w:ilvl w:val="0"/>
          <w:numId w:val="24"/>
        </w:numPr>
        <w:spacing w:after="0" w:line="240" w:lineRule="auto"/>
        <w:rPr>
          <w:sz w:val="20"/>
          <w:szCs w:val="20"/>
        </w:rPr>
      </w:pPr>
      <w:r>
        <w:rPr>
          <w:sz w:val="20"/>
          <w:szCs w:val="20"/>
        </w:rPr>
        <w:t xml:space="preserve">Around 82% of households cannot go under tax increase scheme so </w:t>
      </w:r>
      <w:r w:rsidR="00F1044A">
        <w:rPr>
          <w:sz w:val="20"/>
          <w:szCs w:val="20"/>
        </w:rPr>
        <w:t>it</w:t>
      </w:r>
      <w:r w:rsidR="00AC214C">
        <w:rPr>
          <w:sz w:val="20"/>
          <w:szCs w:val="20"/>
        </w:rPr>
        <w:t xml:space="preserve"> is the next focus area to look after on their existing tax strategy</w:t>
      </w:r>
      <w:r w:rsidR="007D6B61">
        <w:rPr>
          <w:sz w:val="20"/>
          <w:szCs w:val="20"/>
        </w:rPr>
        <w:t xml:space="preserve"> and how it's working out currently</w:t>
      </w:r>
      <w:r w:rsidR="00AC214C">
        <w:rPr>
          <w:sz w:val="20"/>
          <w:szCs w:val="20"/>
        </w:rPr>
        <w:t>.</w:t>
      </w:r>
    </w:p>
    <w:p w:rsidR="00BF4F64" w:rsidRDefault="00BF4F64" w:rsidP="002C21CA">
      <w:pPr>
        <w:pStyle w:val="Heading2"/>
        <w:ind w:left="2880" w:firstLine="720"/>
        <w:rPr>
          <w:rFonts w:asciiTheme="minorHAnsi" w:eastAsiaTheme="minorHAnsi" w:hAnsiTheme="minorHAnsi" w:cstheme="minorBidi"/>
          <w:b w:val="0"/>
          <w:bCs w:val="0"/>
          <w:color w:val="auto"/>
          <w:sz w:val="22"/>
          <w:szCs w:val="22"/>
        </w:rPr>
      </w:pPr>
    </w:p>
    <w:p w:rsidR="00D67300" w:rsidRDefault="00D67300" w:rsidP="00D67300"/>
    <w:p w:rsidR="00D67300" w:rsidRDefault="00D67300" w:rsidP="00D67300"/>
    <w:p w:rsidR="00D67300" w:rsidRDefault="00D67300" w:rsidP="00D67300"/>
    <w:p w:rsidR="00D67300" w:rsidRDefault="00D67300" w:rsidP="00D67300"/>
    <w:p w:rsidR="00D67300" w:rsidRDefault="00D67300" w:rsidP="00D67300"/>
    <w:p w:rsidR="00D67300" w:rsidRDefault="00D67300" w:rsidP="00D67300"/>
    <w:p w:rsidR="00D67300" w:rsidRDefault="00D67300" w:rsidP="00D67300"/>
    <w:p w:rsidR="00D67300" w:rsidRDefault="00D67300" w:rsidP="00D67300"/>
    <w:p w:rsidR="00E30D9F" w:rsidRPr="00D67300" w:rsidRDefault="00E30D9F" w:rsidP="00D67300"/>
    <w:p w:rsidR="00926110" w:rsidRDefault="00926110" w:rsidP="002C21CA">
      <w:pPr>
        <w:pStyle w:val="Heading2"/>
        <w:ind w:left="2880" w:firstLine="720"/>
      </w:pPr>
      <w:bookmarkStart w:id="18" w:name="_Toc437126854"/>
      <w:r w:rsidRPr="00926110">
        <w:lastRenderedPageBreak/>
        <w:t>APPENDIX</w:t>
      </w:r>
      <w:bookmarkEnd w:id="18"/>
    </w:p>
    <w:p w:rsidR="00BF4F64" w:rsidRPr="00BF4F64" w:rsidRDefault="00BF4F64" w:rsidP="00BF4F64"/>
    <w:p w:rsidR="00926110" w:rsidRPr="00B82C0B" w:rsidRDefault="00926110" w:rsidP="00926110">
      <w:pPr>
        <w:ind w:firstLine="720"/>
      </w:pPr>
      <w:r w:rsidRPr="00B82C0B">
        <w:t xml:space="preserve">Detailed description for each cluster </w:t>
      </w:r>
      <w:r w:rsidR="00BF4F64">
        <w:t xml:space="preserve">after </w:t>
      </w:r>
      <w:r w:rsidRPr="00B82C0B">
        <w:t>characterization</w:t>
      </w:r>
      <w:r w:rsidR="00BF4F64">
        <w:t xml:space="preserve"> of data</w:t>
      </w:r>
      <w:r w:rsidRPr="00B82C0B">
        <w:t>.</w:t>
      </w:r>
    </w:p>
    <w:p w:rsidR="00926110" w:rsidRPr="00926110" w:rsidRDefault="00926110" w:rsidP="00D06979">
      <w:pPr>
        <w:pStyle w:val="ListParagraph"/>
        <w:numPr>
          <w:ilvl w:val="1"/>
          <w:numId w:val="3"/>
        </w:numPr>
        <w:spacing w:after="0"/>
        <w:rPr>
          <w:b/>
        </w:rPr>
      </w:pPr>
      <w:r w:rsidRPr="00926110">
        <w:rPr>
          <w:b/>
        </w:rPr>
        <w:t>Cluster 1 :</w:t>
      </w:r>
    </w:p>
    <w:p w:rsidR="00926110" w:rsidRPr="00B82C0B" w:rsidRDefault="00926110" w:rsidP="00D06979">
      <w:pPr>
        <w:pStyle w:val="ListParagraph"/>
        <w:numPr>
          <w:ilvl w:val="0"/>
          <w:numId w:val="23"/>
        </w:numPr>
        <w:spacing w:after="0"/>
      </w:pPr>
      <w:r w:rsidRPr="00B82C0B">
        <w:t>High frequency band – 10460 i.e lot of people fall in this criteria.</w:t>
      </w:r>
    </w:p>
    <w:p w:rsidR="00926110" w:rsidRPr="00B82C0B" w:rsidRDefault="00926110" w:rsidP="00D06979">
      <w:pPr>
        <w:pStyle w:val="ListParagraph"/>
        <w:numPr>
          <w:ilvl w:val="0"/>
          <w:numId w:val="23"/>
        </w:numPr>
        <w:spacing w:after="0"/>
      </w:pPr>
      <w:r w:rsidRPr="00B82C0B">
        <w:t>Average income and low property value.</w:t>
      </w:r>
    </w:p>
    <w:p w:rsidR="00926110" w:rsidRPr="00B82C0B" w:rsidRDefault="00926110" w:rsidP="00D06979">
      <w:pPr>
        <w:pStyle w:val="ListParagraph"/>
        <w:numPr>
          <w:ilvl w:val="0"/>
          <w:numId w:val="23"/>
        </w:numPr>
        <w:spacing w:after="0"/>
      </w:pPr>
      <w:r w:rsidRPr="00B82C0B">
        <w:t>Pays no tax or very low i.e a</w:t>
      </w:r>
      <w:bookmarkStart w:id="19" w:name="_GoBack"/>
      <w:bookmarkEnd w:id="19"/>
      <w:r w:rsidRPr="00B82C0B">
        <w:t>round 1200$.</w:t>
      </w:r>
    </w:p>
    <w:p w:rsidR="00926110" w:rsidRPr="00B82C0B" w:rsidRDefault="00926110" w:rsidP="00D06979">
      <w:pPr>
        <w:pStyle w:val="ListParagraph"/>
        <w:numPr>
          <w:ilvl w:val="0"/>
          <w:numId w:val="23"/>
        </w:numPr>
        <w:spacing w:after="0"/>
      </w:pPr>
      <w:r w:rsidRPr="00B82C0B">
        <w:t>17% are non-workers.</w:t>
      </w:r>
    </w:p>
    <w:p w:rsidR="00926110" w:rsidRPr="00926110" w:rsidRDefault="00926110" w:rsidP="00D06979">
      <w:pPr>
        <w:pStyle w:val="ListParagraph"/>
        <w:numPr>
          <w:ilvl w:val="1"/>
          <w:numId w:val="3"/>
        </w:numPr>
        <w:spacing w:after="0"/>
        <w:rPr>
          <w:b/>
        </w:rPr>
      </w:pPr>
      <w:r w:rsidRPr="00926110">
        <w:rPr>
          <w:b/>
        </w:rPr>
        <w:t>Cluster 2 :</w:t>
      </w:r>
    </w:p>
    <w:p w:rsidR="00926110" w:rsidRPr="00B82C0B" w:rsidRDefault="00926110" w:rsidP="00D06979">
      <w:pPr>
        <w:pStyle w:val="ListParagraph"/>
        <w:numPr>
          <w:ilvl w:val="0"/>
          <w:numId w:val="22"/>
        </w:numPr>
      </w:pPr>
      <w:r w:rsidRPr="00B82C0B">
        <w:t>High frequency band – 7381 i.e lot of people fall in this criteria.</w:t>
      </w:r>
    </w:p>
    <w:p w:rsidR="00926110" w:rsidRPr="00B82C0B" w:rsidRDefault="00926110" w:rsidP="00D06979">
      <w:pPr>
        <w:pStyle w:val="ListParagraph"/>
        <w:numPr>
          <w:ilvl w:val="0"/>
          <w:numId w:val="22"/>
        </w:numPr>
      </w:pPr>
      <w:r w:rsidRPr="00B82C0B">
        <w:t>Poor income (~18K$) and mid-low property value.</w:t>
      </w:r>
    </w:p>
    <w:p w:rsidR="00926110" w:rsidRPr="00B82C0B" w:rsidRDefault="00926110" w:rsidP="00D06979">
      <w:pPr>
        <w:pStyle w:val="ListParagraph"/>
        <w:numPr>
          <w:ilvl w:val="0"/>
          <w:numId w:val="22"/>
        </w:numPr>
      </w:pPr>
      <w:r w:rsidRPr="00B82C0B">
        <w:t>Female householders.</w:t>
      </w:r>
    </w:p>
    <w:p w:rsidR="00926110" w:rsidRPr="00B82C0B" w:rsidRDefault="00926110" w:rsidP="00D06979">
      <w:pPr>
        <w:pStyle w:val="ListParagraph"/>
        <w:numPr>
          <w:ilvl w:val="0"/>
          <w:numId w:val="22"/>
        </w:numPr>
      </w:pPr>
      <w:r w:rsidRPr="00B82C0B">
        <w:t>Mostly one worker in family.</w:t>
      </w:r>
    </w:p>
    <w:p w:rsidR="00926110" w:rsidRPr="00926110" w:rsidRDefault="00926110" w:rsidP="00D06979">
      <w:pPr>
        <w:pStyle w:val="ListParagraph"/>
        <w:numPr>
          <w:ilvl w:val="1"/>
          <w:numId w:val="3"/>
        </w:numPr>
        <w:rPr>
          <w:b/>
        </w:rPr>
      </w:pPr>
      <w:r w:rsidRPr="00926110">
        <w:rPr>
          <w:b/>
        </w:rPr>
        <w:t>Cluster 3 :</w:t>
      </w:r>
    </w:p>
    <w:p w:rsidR="00926110" w:rsidRPr="00B82C0B" w:rsidRDefault="00926110" w:rsidP="00D06979">
      <w:pPr>
        <w:pStyle w:val="ListParagraph"/>
        <w:numPr>
          <w:ilvl w:val="0"/>
          <w:numId w:val="21"/>
        </w:numPr>
      </w:pPr>
      <w:r w:rsidRPr="00B82C0B">
        <w:t>Medium frequency band – 4138</w:t>
      </w:r>
    </w:p>
    <w:p w:rsidR="00926110" w:rsidRPr="00B82C0B" w:rsidRDefault="00926110" w:rsidP="00D06979">
      <w:pPr>
        <w:pStyle w:val="ListParagraph"/>
        <w:numPr>
          <w:ilvl w:val="0"/>
          <w:numId w:val="21"/>
        </w:numPr>
      </w:pPr>
      <w:r w:rsidRPr="00B82C0B">
        <w:t>Above average income and low property value.</w:t>
      </w:r>
    </w:p>
    <w:p w:rsidR="00926110" w:rsidRPr="00B82C0B" w:rsidRDefault="00926110" w:rsidP="00D06979">
      <w:pPr>
        <w:pStyle w:val="ListParagraph"/>
        <w:numPr>
          <w:ilvl w:val="0"/>
          <w:numId w:val="21"/>
        </w:numPr>
      </w:pPr>
      <w:r w:rsidRPr="00B82C0B">
        <w:t>Pays tax more than 6000$.</w:t>
      </w:r>
    </w:p>
    <w:p w:rsidR="00926110" w:rsidRPr="00B82C0B" w:rsidRDefault="00926110" w:rsidP="00D06979">
      <w:pPr>
        <w:pStyle w:val="ListParagraph"/>
        <w:numPr>
          <w:ilvl w:val="0"/>
          <w:numId w:val="21"/>
        </w:numPr>
      </w:pPr>
      <w:r w:rsidRPr="00B82C0B">
        <w:t>In 17% cases only husband is working.</w:t>
      </w:r>
    </w:p>
    <w:p w:rsidR="00926110" w:rsidRPr="00B82C0B" w:rsidRDefault="00926110" w:rsidP="00D06979">
      <w:pPr>
        <w:pStyle w:val="ListParagraph"/>
        <w:numPr>
          <w:ilvl w:val="0"/>
          <w:numId w:val="21"/>
        </w:numPr>
      </w:pPr>
      <w:r w:rsidRPr="00B82C0B">
        <w:t>Moved in house approx. 10 years back.</w:t>
      </w:r>
    </w:p>
    <w:p w:rsidR="00926110" w:rsidRPr="00926110" w:rsidRDefault="00926110" w:rsidP="00D06979">
      <w:pPr>
        <w:pStyle w:val="ListParagraph"/>
        <w:numPr>
          <w:ilvl w:val="1"/>
          <w:numId w:val="3"/>
        </w:numPr>
        <w:rPr>
          <w:b/>
        </w:rPr>
      </w:pPr>
      <w:r w:rsidRPr="00926110">
        <w:rPr>
          <w:b/>
        </w:rPr>
        <w:t>Cluster 4:</w:t>
      </w:r>
    </w:p>
    <w:p w:rsidR="00926110" w:rsidRPr="00B82C0B" w:rsidRDefault="00926110" w:rsidP="00D06979">
      <w:pPr>
        <w:pStyle w:val="ListParagraph"/>
        <w:numPr>
          <w:ilvl w:val="0"/>
          <w:numId w:val="20"/>
        </w:numPr>
      </w:pPr>
      <w:r w:rsidRPr="00B82C0B">
        <w:t>Good income and mid-low property value.</w:t>
      </w:r>
    </w:p>
    <w:p w:rsidR="00926110" w:rsidRPr="00B82C0B" w:rsidRDefault="00926110" w:rsidP="00D06979">
      <w:pPr>
        <w:pStyle w:val="ListParagraph"/>
        <w:numPr>
          <w:ilvl w:val="0"/>
          <w:numId w:val="20"/>
        </w:numPr>
      </w:pPr>
      <w:r w:rsidRPr="00B82C0B">
        <w:t>Pays tax more than 6000$.</w:t>
      </w:r>
    </w:p>
    <w:p w:rsidR="00926110" w:rsidRPr="00B82C0B" w:rsidRDefault="00926110" w:rsidP="00D06979">
      <w:pPr>
        <w:pStyle w:val="ListParagraph"/>
        <w:numPr>
          <w:ilvl w:val="0"/>
          <w:numId w:val="20"/>
        </w:numPr>
      </w:pPr>
      <w:r w:rsidRPr="00B82C0B">
        <w:t>Husband and wife both employed</w:t>
      </w:r>
    </w:p>
    <w:p w:rsidR="00926110" w:rsidRPr="00926110" w:rsidRDefault="00926110" w:rsidP="00D06979">
      <w:pPr>
        <w:pStyle w:val="ListParagraph"/>
        <w:numPr>
          <w:ilvl w:val="1"/>
          <w:numId w:val="3"/>
        </w:numPr>
        <w:rPr>
          <w:b/>
        </w:rPr>
      </w:pPr>
      <w:r w:rsidRPr="00926110">
        <w:rPr>
          <w:b/>
        </w:rPr>
        <w:t>Cluster 5 :</w:t>
      </w:r>
    </w:p>
    <w:p w:rsidR="00926110" w:rsidRPr="00B82C0B" w:rsidRDefault="00926110" w:rsidP="00D06979">
      <w:pPr>
        <w:pStyle w:val="ListParagraph"/>
        <w:numPr>
          <w:ilvl w:val="0"/>
          <w:numId w:val="19"/>
        </w:numPr>
      </w:pPr>
      <w:r w:rsidRPr="00B82C0B">
        <w:t>Average income and high property value i.e over 2 Millions.</w:t>
      </w:r>
    </w:p>
    <w:p w:rsidR="00926110" w:rsidRPr="00B82C0B" w:rsidRDefault="00926110" w:rsidP="00D06979">
      <w:pPr>
        <w:pStyle w:val="ListParagraph"/>
        <w:numPr>
          <w:ilvl w:val="0"/>
          <w:numId w:val="19"/>
        </w:numPr>
      </w:pPr>
      <w:r w:rsidRPr="00B82C0B">
        <w:t>90% property values are missing so cluster is ignored.</w:t>
      </w:r>
    </w:p>
    <w:p w:rsidR="00926110" w:rsidRPr="00926110" w:rsidRDefault="00926110" w:rsidP="00D06979">
      <w:pPr>
        <w:pStyle w:val="ListParagraph"/>
        <w:numPr>
          <w:ilvl w:val="1"/>
          <w:numId w:val="3"/>
        </w:numPr>
        <w:rPr>
          <w:b/>
        </w:rPr>
      </w:pPr>
      <w:r w:rsidRPr="00926110">
        <w:rPr>
          <w:b/>
        </w:rPr>
        <w:t>Cluster 6 :</w:t>
      </w:r>
    </w:p>
    <w:p w:rsidR="00926110" w:rsidRPr="00B82C0B" w:rsidRDefault="00926110" w:rsidP="00D06979">
      <w:pPr>
        <w:pStyle w:val="ListParagraph"/>
        <w:numPr>
          <w:ilvl w:val="0"/>
          <w:numId w:val="18"/>
        </w:numPr>
      </w:pPr>
      <w:r w:rsidRPr="00B82C0B">
        <w:t>Low frequency band – 45 i.e only few people fall in this criteria.</w:t>
      </w:r>
    </w:p>
    <w:p w:rsidR="00926110" w:rsidRPr="00B82C0B" w:rsidRDefault="00926110" w:rsidP="00D06979">
      <w:pPr>
        <w:pStyle w:val="ListParagraph"/>
        <w:numPr>
          <w:ilvl w:val="0"/>
          <w:numId w:val="18"/>
        </w:numPr>
      </w:pPr>
      <w:r w:rsidRPr="00B82C0B">
        <w:t>Very high income i.e around 770K$ and high property value i.e over 2M.</w:t>
      </w:r>
    </w:p>
    <w:p w:rsidR="00926110" w:rsidRPr="00B82C0B" w:rsidRDefault="00926110" w:rsidP="00D06979">
      <w:pPr>
        <w:pStyle w:val="ListParagraph"/>
        <w:numPr>
          <w:ilvl w:val="0"/>
          <w:numId w:val="18"/>
        </w:numPr>
      </w:pPr>
      <w:r w:rsidRPr="00B82C0B">
        <w:t>Falls in highest tax band i.e 10K $+</w:t>
      </w:r>
    </w:p>
    <w:p w:rsidR="00926110" w:rsidRPr="00B82C0B" w:rsidRDefault="00926110" w:rsidP="00D06979">
      <w:pPr>
        <w:pStyle w:val="ListParagraph"/>
        <w:numPr>
          <w:ilvl w:val="0"/>
          <w:numId w:val="18"/>
        </w:numPr>
      </w:pPr>
      <w:r w:rsidRPr="00B82C0B">
        <w:t>2 workers in family</w:t>
      </w:r>
    </w:p>
    <w:p w:rsidR="00926110" w:rsidRPr="00926110" w:rsidRDefault="00926110" w:rsidP="00D06979">
      <w:pPr>
        <w:pStyle w:val="ListParagraph"/>
        <w:numPr>
          <w:ilvl w:val="1"/>
          <w:numId w:val="3"/>
        </w:numPr>
        <w:rPr>
          <w:b/>
        </w:rPr>
      </w:pPr>
      <w:r w:rsidRPr="00926110">
        <w:rPr>
          <w:b/>
        </w:rPr>
        <w:t>Cluster 7 :</w:t>
      </w:r>
    </w:p>
    <w:p w:rsidR="00926110" w:rsidRPr="00B82C0B" w:rsidRDefault="00926110" w:rsidP="00D06979">
      <w:pPr>
        <w:pStyle w:val="ListParagraph"/>
        <w:numPr>
          <w:ilvl w:val="0"/>
          <w:numId w:val="17"/>
        </w:numPr>
      </w:pPr>
      <w:r w:rsidRPr="00B82C0B">
        <w:t>High income but mid-low property value.</w:t>
      </w:r>
    </w:p>
    <w:p w:rsidR="00926110" w:rsidRPr="00B82C0B" w:rsidRDefault="00926110" w:rsidP="00D06979">
      <w:pPr>
        <w:pStyle w:val="ListParagraph"/>
        <w:numPr>
          <w:ilvl w:val="0"/>
          <w:numId w:val="17"/>
        </w:numPr>
      </w:pPr>
      <w:r w:rsidRPr="00B82C0B">
        <w:t>Pays tax more than 3K $</w:t>
      </w:r>
    </w:p>
    <w:p w:rsidR="00926110" w:rsidRPr="00B82C0B" w:rsidRDefault="00926110" w:rsidP="00D06979">
      <w:pPr>
        <w:pStyle w:val="ListParagraph"/>
        <w:numPr>
          <w:ilvl w:val="0"/>
          <w:numId w:val="17"/>
        </w:numPr>
      </w:pPr>
      <w:r w:rsidRPr="00B82C0B">
        <w:t>Both husband and wife employed</w:t>
      </w:r>
    </w:p>
    <w:p w:rsidR="00926110" w:rsidRPr="00926110" w:rsidRDefault="00926110" w:rsidP="00D06979">
      <w:pPr>
        <w:pStyle w:val="ListParagraph"/>
        <w:numPr>
          <w:ilvl w:val="1"/>
          <w:numId w:val="3"/>
        </w:numPr>
        <w:rPr>
          <w:b/>
        </w:rPr>
      </w:pPr>
      <w:r w:rsidRPr="00926110">
        <w:rPr>
          <w:b/>
        </w:rPr>
        <w:t>Cluster 8 :</w:t>
      </w:r>
    </w:p>
    <w:p w:rsidR="00926110" w:rsidRPr="00B82C0B" w:rsidRDefault="00926110" w:rsidP="00D06979">
      <w:pPr>
        <w:pStyle w:val="ListParagraph"/>
        <w:numPr>
          <w:ilvl w:val="0"/>
          <w:numId w:val="16"/>
        </w:numPr>
      </w:pPr>
      <w:r w:rsidRPr="00B82C0B">
        <w:t>Low frequency band – 175 i.e few people fall in this criteria.</w:t>
      </w:r>
    </w:p>
    <w:p w:rsidR="00926110" w:rsidRPr="00B82C0B" w:rsidRDefault="00926110" w:rsidP="00D06979">
      <w:pPr>
        <w:pStyle w:val="ListParagraph"/>
        <w:numPr>
          <w:ilvl w:val="0"/>
          <w:numId w:val="16"/>
        </w:numPr>
      </w:pPr>
      <w:r w:rsidRPr="00B82C0B">
        <w:t>High income and very high property value.</w:t>
      </w:r>
    </w:p>
    <w:p w:rsidR="00926110" w:rsidRPr="00B82C0B" w:rsidRDefault="00926110" w:rsidP="00D06979">
      <w:pPr>
        <w:pStyle w:val="ListParagraph"/>
        <w:numPr>
          <w:ilvl w:val="0"/>
          <w:numId w:val="16"/>
        </w:numPr>
      </w:pPr>
      <w:r w:rsidRPr="00B82C0B">
        <w:t>Falls in highest tax band i.e 10K $+</w:t>
      </w:r>
    </w:p>
    <w:p w:rsidR="00926110" w:rsidRPr="00B82C0B" w:rsidRDefault="00926110" w:rsidP="00D06979">
      <w:pPr>
        <w:pStyle w:val="ListParagraph"/>
        <w:numPr>
          <w:ilvl w:val="0"/>
          <w:numId w:val="16"/>
        </w:numPr>
      </w:pPr>
      <w:r w:rsidRPr="00B82C0B">
        <w:lastRenderedPageBreak/>
        <w:t>2 workers in family</w:t>
      </w:r>
    </w:p>
    <w:p w:rsidR="00926110" w:rsidRPr="00926110" w:rsidRDefault="00926110" w:rsidP="00D06979">
      <w:pPr>
        <w:pStyle w:val="ListParagraph"/>
        <w:numPr>
          <w:ilvl w:val="1"/>
          <w:numId w:val="3"/>
        </w:numPr>
        <w:rPr>
          <w:b/>
        </w:rPr>
      </w:pPr>
      <w:r w:rsidRPr="00926110">
        <w:rPr>
          <w:b/>
        </w:rPr>
        <w:t>Cluster 9 :</w:t>
      </w:r>
    </w:p>
    <w:p w:rsidR="00926110" w:rsidRPr="00B82C0B" w:rsidRDefault="00926110" w:rsidP="00D06979">
      <w:pPr>
        <w:pStyle w:val="ListParagraph"/>
        <w:numPr>
          <w:ilvl w:val="0"/>
          <w:numId w:val="15"/>
        </w:numPr>
      </w:pPr>
      <w:r w:rsidRPr="00B82C0B">
        <w:t>High income and average property value.</w:t>
      </w:r>
    </w:p>
    <w:p w:rsidR="00926110" w:rsidRPr="00B82C0B" w:rsidRDefault="00926110" w:rsidP="00D06979">
      <w:pPr>
        <w:pStyle w:val="ListParagraph"/>
        <w:numPr>
          <w:ilvl w:val="0"/>
          <w:numId w:val="15"/>
        </w:numPr>
      </w:pPr>
      <w:r w:rsidRPr="00B82C0B">
        <w:t>Falls in highest tax band i.e 10K $+</w:t>
      </w:r>
    </w:p>
    <w:p w:rsidR="00926110" w:rsidRPr="00B82C0B" w:rsidRDefault="00926110" w:rsidP="00D06979">
      <w:pPr>
        <w:pStyle w:val="ListParagraph"/>
        <w:numPr>
          <w:ilvl w:val="0"/>
          <w:numId w:val="15"/>
        </w:numPr>
      </w:pPr>
      <w:r w:rsidRPr="00B82C0B">
        <w:t>2 workers in family</w:t>
      </w:r>
    </w:p>
    <w:p w:rsidR="00926110" w:rsidRPr="00B82C0B" w:rsidRDefault="00926110" w:rsidP="00D06979">
      <w:pPr>
        <w:pStyle w:val="ListParagraph"/>
        <w:numPr>
          <w:ilvl w:val="0"/>
          <w:numId w:val="15"/>
        </w:numPr>
      </w:pPr>
      <w:r w:rsidRPr="00B82C0B">
        <w:t>30% people have home equity loans</w:t>
      </w:r>
    </w:p>
    <w:p w:rsidR="00926110" w:rsidRPr="00926110" w:rsidRDefault="00926110" w:rsidP="00D06979">
      <w:pPr>
        <w:pStyle w:val="ListParagraph"/>
        <w:numPr>
          <w:ilvl w:val="1"/>
          <w:numId w:val="3"/>
        </w:numPr>
        <w:rPr>
          <w:b/>
        </w:rPr>
      </w:pPr>
      <w:r w:rsidRPr="00926110">
        <w:rPr>
          <w:b/>
        </w:rPr>
        <w:t>Cluster 10 :</w:t>
      </w:r>
    </w:p>
    <w:p w:rsidR="00926110" w:rsidRPr="00B82C0B" w:rsidRDefault="00926110" w:rsidP="00D06979">
      <w:pPr>
        <w:pStyle w:val="ListParagraph"/>
        <w:numPr>
          <w:ilvl w:val="0"/>
          <w:numId w:val="14"/>
        </w:numPr>
      </w:pPr>
      <w:r w:rsidRPr="00B82C0B">
        <w:t>Low frequency band – 284 i.e few people fall in this criteria.</w:t>
      </w:r>
    </w:p>
    <w:p w:rsidR="00926110" w:rsidRPr="00B82C0B" w:rsidRDefault="00926110" w:rsidP="00D06979">
      <w:pPr>
        <w:pStyle w:val="ListParagraph"/>
        <w:numPr>
          <w:ilvl w:val="0"/>
          <w:numId w:val="14"/>
        </w:numPr>
      </w:pPr>
      <w:r w:rsidRPr="00B82C0B">
        <w:t>Very high income and low property value.</w:t>
      </w:r>
    </w:p>
    <w:p w:rsidR="00926110" w:rsidRPr="00B82C0B" w:rsidRDefault="00926110" w:rsidP="00D06979">
      <w:pPr>
        <w:pStyle w:val="ListParagraph"/>
        <w:numPr>
          <w:ilvl w:val="0"/>
          <w:numId w:val="14"/>
        </w:numPr>
      </w:pPr>
      <w:r w:rsidRPr="00B82C0B">
        <w:t>Pays tax more than 6000$.</w:t>
      </w:r>
    </w:p>
    <w:p w:rsidR="00926110" w:rsidRPr="00B82C0B" w:rsidRDefault="00926110" w:rsidP="00D06979">
      <w:pPr>
        <w:pStyle w:val="ListParagraph"/>
        <w:numPr>
          <w:ilvl w:val="0"/>
          <w:numId w:val="14"/>
        </w:numPr>
      </w:pPr>
      <w:r w:rsidRPr="00B82C0B">
        <w:t>17% are non-workers.</w:t>
      </w:r>
    </w:p>
    <w:p w:rsidR="00926110" w:rsidRPr="00926110" w:rsidRDefault="00926110" w:rsidP="00D06979">
      <w:pPr>
        <w:pStyle w:val="ListParagraph"/>
        <w:numPr>
          <w:ilvl w:val="1"/>
          <w:numId w:val="3"/>
        </w:numPr>
        <w:rPr>
          <w:b/>
        </w:rPr>
      </w:pPr>
      <w:r w:rsidRPr="00926110">
        <w:rPr>
          <w:b/>
        </w:rPr>
        <w:t>Cluster 11 :</w:t>
      </w:r>
    </w:p>
    <w:p w:rsidR="00926110" w:rsidRPr="00B82C0B" w:rsidRDefault="00926110" w:rsidP="00D06979">
      <w:pPr>
        <w:pStyle w:val="ListParagraph"/>
        <w:numPr>
          <w:ilvl w:val="0"/>
          <w:numId w:val="13"/>
        </w:numPr>
      </w:pPr>
      <w:r w:rsidRPr="00B82C0B">
        <w:t>Low frequency band – 101 i.e very few people fall in this criteria.</w:t>
      </w:r>
    </w:p>
    <w:p w:rsidR="00926110" w:rsidRPr="00B82C0B" w:rsidRDefault="00926110" w:rsidP="00D06979">
      <w:pPr>
        <w:pStyle w:val="ListParagraph"/>
        <w:numPr>
          <w:ilvl w:val="0"/>
          <w:numId w:val="13"/>
        </w:numPr>
      </w:pPr>
      <w:r w:rsidRPr="00B82C0B">
        <w:t>Very high income i.e around 500K $ and mid-high property value.</w:t>
      </w:r>
    </w:p>
    <w:p w:rsidR="00926110" w:rsidRPr="00B82C0B" w:rsidRDefault="00926110" w:rsidP="00D06979">
      <w:pPr>
        <w:pStyle w:val="ListParagraph"/>
        <w:numPr>
          <w:ilvl w:val="0"/>
          <w:numId w:val="13"/>
        </w:numPr>
      </w:pPr>
      <w:r w:rsidRPr="00B82C0B">
        <w:t>Falls in highest tax band i.e 10K $+</w:t>
      </w:r>
    </w:p>
    <w:p w:rsidR="00926110" w:rsidRPr="00B82C0B" w:rsidRDefault="00926110" w:rsidP="00D06979">
      <w:pPr>
        <w:pStyle w:val="ListParagraph"/>
        <w:numPr>
          <w:ilvl w:val="0"/>
          <w:numId w:val="13"/>
        </w:numPr>
      </w:pPr>
      <w:r w:rsidRPr="00B82C0B">
        <w:t>Both husband and wife employed.</w:t>
      </w:r>
    </w:p>
    <w:p w:rsidR="00926110" w:rsidRPr="00926110" w:rsidRDefault="00926110" w:rsidP="00D06979">
      <w:pPr>
        <w:pStyle w:val="ListParagraph"/>
        <w:numPr>
          <w:ilvl w:val="1"/>
          <w:numId w:val="3"/>
        </w:numPr>
        <w:rPr>
          <w:b/>
        </w:rPr>
      </w:pPr>
      <w:r w:rsidRPr="00926110">
        <w:rPr>
          <w:b/>
        </w:rPr>
        <w:t>Cluster 12 :</w:t>
      </w:r>
    </w:p>
    <w:p w:rsidR="00926110" w:rsidRPr="00B82C0B" w:rsidRDefault="00926110" w:rsidP="00D06979">
      <w:pPr>
        <w:pStyle w:val="ListParagraph"/>
        <w:numPr>
          <w:ilvl w:val="0"/>
          <w:numId w:val="12"/>
        </w:numPr>
      </w:pPr>
      <w:r w:rsidRPr="00B82C0B">
        <w:t>Low frequency band – 294 i.e few people fall in this criteria.</w:t>
      </w:r>
    </w:p>
    <w:p w:rsidR="00926110" w:rsidRPr="00B82C0B" w:rsidRDefault="00926110" w:rsidP="00D06979">
      <w:pPr>
        <w:pStyle w:val="ListParagraph"/>
        <w:numPr>
          <w:ilvl w:val="0"/>
          <w:numId w:val="12"/>
        </w:numPr>
      </w:pPr>
      <w:r w:rsidRPr="00B82C0B">
        <w:t>Good income and mid-high property value.</w:t>
      </w:r>
    </w:p>
    <w:p w:rsidR="00926110" w:rsidRPr="00B82C0B" w:rsidRDefault="00926110" w:rsidP="00D06979">
      <w:pPr>
        <w:pStyle w:val="ListParagraph"/>
        <w:numPr>
          <w:ilvl w:val="0"/>
          <w:numId w:val="12"/>
        </w:numPr>
      </w:pPr>
      <w:r w:rsidRPr="00B82C0B">
        <w:t>Falls in highest tax band i.e 10K $+</w:t>
      </w:r>
    </w:p>
    <w:p w:rsidR="00926110" w:rsidRPr="00B82C0B" w:rsidRDefault="00926110" w:rsidP="00D06979">
      <w:pPr>
        <w:pStyle w:val="ListParagraph"/>
        <w:numPr>
          <w:ilvl w:val="0"/>
          <w:numId w:val="12"/>
        </w:numPr>
      </w:pPr>
      <w:r w:rsidRPr="00B82C0B">
        <w:t>Mostly both husband and wife are employed.</w:t>
      </w:r>
    </w:p>
    <w:p w:rsidR="00926110" w:rsidRPr="00926110" w:rsidRDefault="00926110" w:rsidP="00D06979">
      <w:pPr>
        <w:pStyle w:val="ListParagraph"/>
        <w:numPr>
          <w:ilvl w:val="1"/>
          <w:numId w:val="3"/>
        </w:numPr>
        <w:rPr>
          <w:b/>
        </w:rPr>
      </w:pPr>
      <w:r w:rsidRPr="00926110">
        <w:rPr>
          <w:b/>
        </w:rPr>
        <w:t>Cluster 13 :</w:t>
      </w:r>
    </w:p>
    <w:p w:rsidR="00926110" w:rsidRPr="00B82C0B" w:rsidRDefault="00926110" w:rsidP="00D06979">
      <w:pPr>
        <w:pStyle w:val="ListParagraph"/>
        <w:numPr>
          <w:ilvl w:val="0"/>
          <w:numId w:val="11"/>
        </w:numPr>
      </w:pPr>
      <w:r w:rsidRPr="00B82C0B">
        <w:t>Low frequency band – 116 i.e few people fall in this criteria.</w:t>
      </w:r>
    </w:p>
    <w:p w:rsidR="00926110" w:rsidRPr="00B82C0B" w:rsidRDefault="00926110" w:rsidP="00D06979">
      <w:pPr>
        <w:pStyle w:val="ListParagraph"/>
        <w:numPr>
          <w:ilvl w:val="0"/>
          <w:numId w:val="11"/>
        </w:numPr>
      </w:pPr>
      <w:r w:rsidRPr="00B82C0B">
        <w:t>Very high income (&gt;500K $) and very high property value i.e over 2M $.</w:t>
      </w:r>
    </w:p>
    <w:p w:rsidR="00926110" w:rsidRPr="00B82C0B" w:rsidRDefault="00926110" w:rsidP="00D06979">
      <w:pPr>
        <w:pStyle w:val="ListParagraph"/>
        <w:numPr>
          <w:ilvl w:val="0"/>
          <w:numId w:val="11"/>
        </w:numPr>
      </w:pPr>
      <w:r w:rsidRPr="00B82C0B">
        <w:t>Falls in highest tax band i.e 10K $+</w:t>
      </w:r>
    </w:p>
    <w:p w:rsidR="00926110" w:rsidRPr="00926110" w:rsidRDefault="00926110" w:rsidP="00D06979">
      <w:pPr>
        <w:pStyle w:val="ListParagraph"/>
        <w:numPr>
          <w:ilvl w:val="1"/>
          <w:numId w:val="3"/>
        </w:numPr>
        <w:rPr>
          <w:b/>
        </w:rPr>
      </w:pPr>
      <w:r w:rsidRPr="00926110">
        <w:rPr>
          <w:b/>
        </w:rPr>
        <w:t>Cluster 14 :</w:t>
      </w:r>
    </w:p>
    <w:p w:rsidR="00926110" w:rsidRPr="00B82C0B" w:rsidRDefault="00926110" w:rsidP="00D06979">
      <w:pPr>
        <w:pStyle w:val="ListParagraph"/>
        <w:numPr>
          <w:ilvl w:val="0"/>
          <w:numId w:val="10"/>
        </w:numPr>
      </w:pPr>
      <w:r w:rsidRPr="00B82C0B">
        <w:t>Good income and low property value.</w:t>
      </w:r>
    </w:p>
    <w:p w:rsidR="00926110" w:rsidRPr="00B82C0B" w:rsidRDefault="00926110" w:rsidP="00D06979">
      <w:pPr>
        <w:pStyle w:val="ListParagraph"/>
        <w:numPr>
          <w:ilvl w:val="0"/>
          <w:numId w:val="10"/>
        </w:numPr>
      </w:pPr>
      <w:r w:rsidRPr="00B82C0B">
        <w:t>Falls in highest tax band i.e 10K $+</w:t>
      </w:r>
    </w:p>
    <w:p w:rsidR="00926110" w:rsidRPr="00B82C0B" w:rsidRDefault="00926110" w:rsidP="00D06979">
      <w:pPr>
        <w:pStyle w:val="ListParagraph"/>
        <w:numPr>
          <w:ilvl w:val="0"/>
          <w:numId w:val="10"/>
        </w:numPr>
      </w:pPr>
      <w:r w:rsidRPr="00B82C0B">
        <w:t>22% of people have home equity loans</w:t>
      </w:r>
    </w:p>
    <w:p w:rsidR="00926110" w:rsidRPr="00B82C0B" w:rsidRDefault="00926110" w:rsidP="00D06979">
      <w:pPr>
        <w:pStyle w:val="ListParagraph"/>
        <w:numPr>
          <w:ilvl w:val="0"/>
          <w:numId w:val="10"/>
        </w:numPr>
      </w:pPr>
      <w:r w:rsidRPr="00B82C0B">
        <w:t>Both husband and wife are employed.</w:t>
      </w:r>
    </w:p>
    <w:p w:rsidR="00926110" w:rsidRPr="00926110" w:rsidRDefault="00926110" w:rsidP="00D06979">
      <w:pPr>
        <w:pStyle w:val="ListParagraph"/>
        <w:numPr>
          <w:ilvl w:val="1"/>
          <w:numId w:val="3"/>
        </w:numPr>
        <w:rPr>
          <w:b/>
        </w:rPr>
      </w:pPr>
      <w:r w:rsidRPr="00926110">
        <w:rPr>
          <w:b/>
        </w:rPr>
        <w:t>Cluster 15 :</w:t>
      </w:r>
    </w:p>
    <w:p w:rsidR="00926110" w:rsidRPr="00B82C0B" w:rsidRDefault="00926110" w:rsidP="00D06979">
      <w:pPr>
        <w:pStyle w:val="ListParagraph"/>
        <w:numPr>
          <w:ilvl w:val="0"/>
          <w:numId w:val="7"/>
        </w:numPr>
      </w:pPr>
      <w:r w:rsidRPr="00B82C0B">
        <w:t>Average income and low property value.</w:t>
      </w:r>
    </w:p>
    <w:p w:rsidR="00926110" w:rsidRPr="00B82C0B" w:rsidRDefault="00926110" w:rsidP="00D06979">
      <w:pPr>
        <w:pStyle w:val="ListParagraph"/>
        <w:numPr>
          <w:ilvl w:val="0"/>
          <w:numId w:val="7"/>
        </w:numPr>
      </w:pPr>
      <w:r w:rsidRPr="00B82C0B">
        <w:t>Pays tax more than 5000$.</w:t>
      </w:r>
    </w:p>
    <w:p w:rsidR="00926110" w:rsidRPr="00B82C0B" w:rsidRDefault="00926110" w:rsidP="00D06979">
      <w:pPr>
        <w:pStyle w:val="ListParagraph"/>
        <w:numPr>
          <w:ilvl w:val="0"/>
          <w:numId w:val="7"/>
        </w:numPr>
      </w:pPr>
      <w:r w:rsidRPr="00B82C0B">
        <w:t>Moved in house approx 10 years back.</w:t>
      </w:r>
    </w:p>
    <w:p w:rsidR="00926110" w:rsidRPr="00926110" w:rsidRDefault="00926110" w:rsidP="00D06979">
      <w:pPr>
        <w:pStyle w:val="ListParagraph"/>
        <w:numPr>
          <w:ilvl w:val="1"/>
          <w:numId w:val="3"/>
        </w:numPr>
        <w:rPr>
          <w:b/>
        </w:rPr>
      </w:pPr>
      <w:r w:rsidRPr="00926110">
        <w:rPr>
          <w:b/>
        </w:rPr>
        <w:t>Cluster 16 :</w:t>
      </w:r>
    </w:p>
    <w:p w:rsidR="00926110" w:rsidRPr="00B82C0B" w:rsidRDefault="00926110" w:rsidP="00D06979">
      <w:pPr>
        <w:pStyle w:val="ListParagraph"/>
        <w:numPr>
          <w:ilvl w:val="0"/>
          <w:numId w:val="6"/>
        </w:numPr>
      </w:pPr>
      <w:r w:rsidRPr="00B82C0B">
        <w:t>Low frequency band – 99 i.e very few people fall in this criteria.</w:t>
      </w:r>
    </w:p>
    <w:p w:rsidR="00926110" w:rsidRPr="00B82C0B" w:rsidRDefault="00926110" w:rsidP="00D06979">
      <w:pPr>
        <w:pStyle w:val="ListParagraph"/>
        <w:numPr>
          <w:ilvl w:val="0"/>
          <w:numId w:val="6"/>
        </w:numPr>
      </w:pPr>
      <w:r w:rsidRPr="00B82C0B">
        <w:t>Lot of income values are missing so cluster is ignored</w:t>
      </w:r>
    </w:p>
    <w:p w:rsidR="00926110" w:rsidRPr="00926110" w:rsidRDefault="00926110" w:rsidP="00D06979">
      <w:pPr>
        <w:pStyle w:val="ListParagraph"/>
        <w:numPr>
          <w:ilvl w:val="1"/>
          <w:numId w:val="3"/>
        </w:numPr>
        <w:rPr>
          <w:b/>
        </w:rPr>
      </w:pPr>
      <w:r w:rsidRPr="00926110">
        <w:rPr>
          <w:b/>
        </w:rPr>
        <w:t>Cluster 17 :</w:t>
      </w:r>
    </w:p>
    <w:p w:rsidR="00926110" w:rsidRPr="00B82C0B" w:rsidRDefault="00926110" w:rsidP="00D06979">
      <w:pPr>
        <w:pStyle w:val="ListParagraph"/>
        <w:numPr>
          <w:ilvl w:val="0"/>
          <w:numId w:val="4"/>
        </w:numPr>
      </w:pPr>
      <w:r w:rsidRPr="00B82C0B">
        <w:t>High income and low property value.</w:t>
      </w:r>
    </w:p>
    <w:p w:rsidR="00926110" w:rsidRPr="00B82C0B" w:rsidRDefault="00926110" w:rsidP="00D06979">
      <w:pPr>
        <w:pStyle w:val="ListParagraph"/>
        <w:numPr>
          <w:ilvl w:val="0"/>
          <w:numId w:val="4"/>
        </w:numPr>
      </w:pPr>
      <w:r w:rsidRPr="00B82C0B">
        <w:t>Pays tax more than 5000$.</w:t>
      </w:r>
    </w:p>
    <w:p w:rsidR="00926110" w:rsidRPr="00B82C0B" w:rsidRDefault="00926110" w:rsidP="00D06979">
      <w:pPr>
        <w:pStyle w:val="ListParagraph"/>
        <w:numPr>
          <w:ilvl w:val="0"/>
          <w:numId w:val="4"/>
        </w:numPr>
      </w:pPr>
      <w:r w:rsidRPr="00B82C0B">
        <w:t>Moved in house approx 10 years back.</w:t>
      </w:r>
    </w:p>
    <w:p w:rsidR="00926110" w:rsidRPr="00926110" w:rsidRDefault="00926110" w:rsidP="00D06979">
      <w:pPr>
        <w:pStyle w:val="ListParagraph"/>
        <w:numPr>
          <w:ilvl w:val="1"/>
          <w:numId w:val="3"/>
        </w:numPr>
        <w:rPr>
          <w:b/>
        </w:rPr>
      </w:pPr>
      <w:r w:rsidRPr="00926110">
        <w:rPr>
          <w:b/>
        </w:rPr>
        <w:lastRenderedPageBreak/>
        <w:t>Cluster 18 :</w:t>
      </w:r>
    </w:p>
    <w:p w:rsidR="00926110" w:rsidRPr="00B82C0B" w:rsidRDefault="00926110" w:rsidP="00D06979">
      <w:pPr>
        <w:pStyle w:val="ListParagraph"/>
        <w:numPr>
          <w:ilvl w:val="0"/>
          <w:numId w:val="5"/>
        </w:numPr>
      </w:pPr>
      <w:r w:rsidRPr="00B82C0B">
        <w:t>High frequency band – 8454 i.e lot of people fall in this criteria.</w:t>
      </w:r>
    </w:p>
    <w:p w:rsidR="00926110" w:rsidRPr="00B82C0B" w:rsidRDefault="00926110" w:rsidP="00D06979">
      <w:pPr>
        <w:pStyle w:val="ListParagraph"/>
        <w:numPr>
          <w:ilvl w:val="0"/>
          <w:numId w:val="5"/>
        </w:numPr>
      </w:pPr>
      <w:r w:rsidRPr="00B82C0B">
        <w:t>Average income and low property value.</w:t>
      </w:r>
    </w:p>
    <w:p w:rsidR="00926110" w:rsidRPr="00B82C0B" w:rsidRDefault="00926110" w:rsidP="00D06979">
      <w:pPr>
        <w:pStyle w:val="ListParagraph"/>
        <w:numPr>
          <w:ilvl w:val="0"/>
          <w:numId w:val="5"/>
        </w:numPr>
      </w:pPr>
      <w:r w:rsidRPr="00B82C0B">
        <w:t>Pays tax more than3K $.</w:t>
      </w:r>
    </w:p>
    <w:p w:rsidR="00926110" w:rsidRPr="00B82C0B" w:rsidRDefault="00926110" w:rsidP="00D06979">
      <w:pPr>
        <w:pStyle w:val="ListParagraph"/>
        <w:numPr>
          <w:ilvl w:val="0"/>
          <w:numId w:val="5"/>
        </w:numPr>
      </w:pPr>
      <w:r w:rsidRPr="00B82C0B">
        <w:t>In 21% cases, both husband and wife are not working</w:t>
      </w:r>
    </w:p>
    <w:p w:rsidR="00926110" w:rsidRPr="00926110" w:rsidRDefault="00926110" w:rsidP="00D06979">
      <w:pPr>
        <w:pStyle w:val="ListParagraph"/>
        <w:numPr>
          <w:ilvl w:val="1"/>
          <w:numId w:val="3"/>
        </w:numPr>
        <w:rPr>
          <w:b/>
        </w:rPr>
      </w:pPr>
      <w:r w:rsidRPr="00926110">
        <w:rPr>
          <w:b/>
        </w:rPr>
        <w:t>Cluster 19 :</w:t>
      </w:r>
    </w:p>
    <w:p w:rsidR="00926110" w:rsidRPr="00B82C0B" w:rsidRDefault="00926110" w:rsidP="00D06979">
      <w:pPr>
        <w:pStyle w:val="ListParagraph"/>
        <w:numPr>
          <w:ilvl w:val="0"/>
          <w:numId w:val="9"/>
        </w:numPr>
      </w:pPr>
      <w:r w:rsidRPr="00B82C0B">
        <w:t>High income and average property value.</w:t>
      </w:r>
    </w:p>
    <w:p w:rsidR="00926110" w:rsidRPr="00B82C0B" w:rsidRDefault="00926110" w:rsidP="00D06979">
      <w:pPr>
        <w:pStyle w:val="ListParagraph"/>
        <w:numPr>
          <w:ilvl w:val="0"/>
          <w:numId w:val="9"/>
        </w:numPr>
      </w:pPr>
      <w:r w:rsidRPr="00B82C0B">
        <w:t>Falls in highest tax band i.e 10K $+</w:t>
      </w:r>
    </w:p>
    <w:p w:rsidR="00926110" w:rsidRPr="00B82C0B" w:rsidRDefault="00926110" w:rsidP="00D06979">
      <w:pPr>
        <w:pStyle w:val="ListParagraph"/>
        <w:numPr>
          <w:ilvl w:val="0"/>
          <w:numId w:val="9"/>
        </w:numPr>
      </w:pPr>
      <w:r w:rsidRPr="00B82C0B">
        <w:t>Mostly both husband and wife are employed.</w:t>
      </w:r>
    </w:p>
    <w:p w:rsidR="00926110" w:rsidRPr="00926110" w:rsidRDefault="00926110" w:rsidP="00D06979">
      <w:pPr>
        <w:pStyle w:val="ListParagraph"/>
        <w:numPr>
          <w:ilvl w:val="1"/>
          <w:numId w:val="3"/>
        </w:numPr>
        <w:rPr>
          <w:b/>
        </w:rPr>
      </w:pPr>
      <w:r w:rsidRPr="00926110">
        <w:rPr>
          <w:b/>
        </w:rPr>
        <w:t>Cluster 20 :</w:t>
      </w:r>
    </w:p>
    <w:p w:rsidR="00926110" w:rsidRPr="00B82C0B" w:rsidRDefault="00926110" w:rsidP="00D06979">
      <w:pPr>
        <w:pStyle w:val="ListParagraph"/>
        <w:numPr>
          <w:ilvl w:val="0"/>
          <w:numId w:val="8"/>
        </w:numPr>
      </w:pPr>
      <w:r w:rsidRPr="00B82C0B">
        <w:t>Very low frequency band i.e only 33 people fall in this criteria.</w:t>
      </w:r>
    </w:p>
    <w:p w:rsidR="00926110" w:rsidRPr="00B82C0B" w:rsidRDefault="00926110" w:rsidP="00D06979">
      <w:pPr>
        <w:pStyle w:val="ListParagraph"/>
        <w:numPr>
          <w:ilvl w:val="0"/>
          <w:numId w:val="8"/>
        </w:numPr>
      </w:pPr>
      <w:r w:rsidRPr="00B82C0B">
        <w:t>Very high income i.e around 800K $ and mid-high property value.</w:t>
      </w:r>
    </w:p>
    <w:p w:rsidR="00926110" w:rsidRPr="00B82C0B" w:rsidRDefault="00926110" w:rsidP="00D06979">
      <w:pPr>
        <w:pStyle w:val="ListParagraph"/>
        <w:numPr>
          <w:ilvl w:val="0"/>
          <w:numId w:val="8"/>
        </w:numPr>
      </w:pPr>
      <w:r w:rsidRPr="00B82C0B">
        <w:t>Falls in highest tax band i.e 10K $+</w:t>
      </w:r>
    </w:p>
    <w:p w:rsidR="00926110" w:rsidRPr="00B82C0B" w:rsidRDefault="00926110" w:rsidP="00D06979">
      <w:pPr>
        <w:pStyle w:val="ListParagraph"/>
        <w:numPr>
          <w:ilvl w:val="0"/>
          <w:numId w:val="8"/>
        </w:numPr>
      </w:pPr>
      <w:r w:rsidRPr="00B82C0B">
        <w:t>Mostly both husband and wife are employed.</w:t>
      </w:r>
    </w:p>
    <w:p w:rsidR="00A6468D" w:rsidRPr="00786BFE" w:rsidRDefault="00A6468D" w:rsidP="00786BFE">
      <w:pPr>
        <w:rPr>
          <w:b/>
        </w:rPr>
      </w:pPr>
    </w:p>
    <w:sectPr w:rsidR="00A6468D" w:rsidRPr="00786BFE" w:rsidSect="001A0A7A">
      <w:headerReference w:type="default" r:id="rId15"/>
      <w:footerReference w:type="default" r:id="rId16"/>
      <w:pgSz w:w="12240" w:h="15840"/>
      <w:pgMar w:top="1440" w:right="72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B73" w:rsidRDefault="00B50B73" w:rsidP="001A0A7A">
      <w:pPr>
        <w:spacing w:after="0" w:line="240" w:lineRule="auto"/>
      </w:pPr>
      <w:r>
        <w:separator/>
      </w:r>
    </w:p>
  </w:endnote>
  <w:endnote w:type="continuationSeparator" w:id="1">
    <w:p w:rsidR="00B50B73" w:rsidRDefault="00B50B73" w:rsidP="001A0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E36361">
      <w:trPr>
        <w:trHeight w:val="151"/>
      </w:trPr>
      <w:tc>
        <w:tcPr>
          <w:tcW w:w="2250" w:type="pct"/>
          <w:tcBorders>
            <w:bottom w:val="single" w:sz="4" w:space="0" w:color="4F81BD" w:themeColor="accent1"/>
          </w:tcBorders>
        </w:tcPr>
        <w:p w:rsidR="00E36361" w:rsidRDefault="00E36361">
          <w:pPr>
            <w:pStyle w:val="Header"/>
            <w:rPr>
              <w:rFonts w:asciiTheme="majorHAnsi" w:eastAsiaTheme="majorEastAsia" w:hAnsiTheme="majorHAnsi" w:cstheme="majorBidi"/>
              <w:b/>
              <w:bCs/>
            </w:rPr>
          </w:pPr>
        </w:p>
      </w:tc>
      <w:tc>
        <w:tcPr>
          <w:tcW w:w="500" w:type="pct"/>
          <w:vMerge w:val="restart"/>
          <w:noWrap/>
          <w:vAlign w:val="center"/>
        </w:tcPr>
        <w:p w:rsidR="00E36361" w:rsidRDefault="00E3636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837F21" w:rsidRPr="00837F21">
            <w:fldChar w:fldCharType="begin"/>
          </w:r>
          <w:r>
            <w:instrText xml:space="preserve"> PAGE  \* MERGEFORMAT </w:instrText>
          </w:r>
          <w:r w:rsidR="00837F21" w:rsidRPr="00837F21">
            <w:fldChar w:fldCharType="separate"/>
          </w:r>
          <w:r w:rsidR="004F4334" w:rsidRPr="004F4334">
            <w:rPr>
              <w:rFonts w:asciiTheme="majorHAnsi" w:eastAsiaTheme="majorEastAsia" w:hAnsiTheme="majorHAnsi" w:cstheme="majorBidi"/>
              <w:b/>
              <w:bCs/>
              <w:noProof/>
            </w:rPr>
            <w:t>14</w:t>
          </w:r>
          <w:r w:rsidR="00837F21">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E36361" w:rsidRDefault="00E36361">
          <w:pPr>
            <w:pStyle w:val="Header"/>
            <w:rPr>
              <w:rFonts w:asciiTheme="majorHAnsi" w:eastAsiaTheme="majorEastAsia" w:hAnsiTheme="majorHAnsi" w:cstheme="majorBidi"/>
              <w:b/>
              <w:bCs/>
            </w:rPr>
          </w:pPr>
        </w:p>
      </w:tc>
    </w:tr>
    <w:tr w:rsidR="00E36361">
      <w:trPr>
        <w:trHeight w:val="150"/>
      </w:trPr>
      <w:tc>
        <w:tcPr>
          <w:tcW w:w="2250" w:type="pct"/>
          <w:tcBorders>
            <w:top w:val="single" w:sz="4" w:space="0" w:color="4F81BD" w:themeColor="accent1"/>
          </w:tcBorders>
        </w:tcPr>
        <w:p w:rsidR="00E36361" w:rsidRDefault="00E36361">
          <w:pPr>
            <w:pStyle w:val="Header"/>
            <w:rPr>
              <w:rFonts w:asciiTheme="majorHAnsi" w:eastAsiaTheme="majorEastAsia" w:hAnsiTheme="majorHAnsi" w:cstheme="majorBidi"/>
              <w:b/>
              <w:bCs/>
            </w:rPr>
          </w:pPr>
        </w:p>
      </w:tc>
      <w:tc>
        <w:tcPr>
          <w:tcW w:w="500" w:type="pct"/>
          <w:vMerge/>
        </w:tcPr>
        <w:p w:rsidR="00E36361" w:rsidRDefault="00E3636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6361" w:rsidRDefault="00E36361">
          <w:pPr>
            <w:pStyle w:val="Header"/>
            <w:rPr>
              <w:rFonts w:asciiTheme="majorHAnsi" w:eastAsiaTheme="majorEastAsia" w:hAnsiTheme="majorHAnsi" w:cstheme="majorBidi"/>
              <w:b/>
              <w:bCs/>
            </w:rPr>
          </w:pPr>
        </w:p>
      </w:tc>
    </w:tr>
  </w:tbl>
  <w:p w:rsidR="00E36361" w:rsidRDefault="00E363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B73" w:rsidRDefault="00B50B73" w:rsidP="001A0A7A">
      <w:pPr>
        <w:spacing w:after="0" w:line="240" w:lineRule="auto"/>
      </w:pPr>
      <w:r>
        <w:separator/>
      </w:r>
    </w:p>
  </w:footnote>
  <w:footnote w:type="continuationSeparator" w:id="1">
    <w:p w:rsidR="00B50B73" w:rsidRDefault="00B50B73" w:rsidP="001A0A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361" w:rsidRPr="001A0A7A" w:rsidRDefault="00E36361" w:rsidP="001A0A7A">
    <w:pPr>
      <w:ind w:left="-720"/>
      <w:rPr>
        <w:b/>
        <w:color w:val="FFFFFF" w:themeColor="background1"/>
      </w:rPr>
    </w:pPr>
    <w:r w:rsidRPr="001A0A7A">
      <w:rPr>
        <w:b/>
        <w:color w:val="FFFFFF" w:themeColor="background1"/>
        <w:highlight w:val="black"/>
      </w:rPr>
      <w:t xml:space="preserve">Illinois Institute of Technology </w:t>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red"/>
      </w:rPr>
      <w:tab/>
    </w:r>
    <w:r w:rsidRPr="001A0A7A">
      <w:rPr>
        <w:b/>
        <w:color w:val="FFFFFF" w:themeColor="background1"/>
        <w:highlight w:val="red"/>
      </w:rPr>
      <w:tab/>
      <w:t xml:space="preserve"> School of Applied Technology</w:t>
    </w:r>
  </w:p>
  <w:p w:rsidR="00E36361" w:rsidRPr="001A0A7A" w:rsidRDefault="00E36361" w:rsidP="001A0A7A">
    <w:pPr>
      <w:ind w:left="-720"/>
      <w:rPr>
        <w:b/>
        <w:color w:val="FFFFFF" w:themeColor="background1"/>
      </w:rPr>
    </w:pPr>
    <w:r w:rsidRPr="001A0A7A">
      <w:rPr>
        <w:b/>
        <w:color w:val="FFFFFF" w:themeColor="background1"/>
        <w:highlight w:val="black"/>
      </w:rPr>
      <w:t>ITM – 527</w:t>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red"/>
      </w:rPr>
      <w:tab/>
    </w:r>
    <w:r w:rsidRPr="001A0A7A">
      <w:rPr>
        <w:b/>
        <w:color w:val="FFFFFF" w:themeColor="background1"/>
        <w:highlight w:val="red"/>
      </w:rPr>
      <w:tab/>
    </w:r>
    <w:r w:rsidRPr="001A0A7A">
      <w:rPr>
        <w:b/>
        <w:color w:val="FFFFFF" w:themeColor="background1"/>
        <w:highlight w:val="red"/>
      </w:rPr>
      <w:tab/>
    </w:r>
    <w:r w:rsidRPr="001A0A7A">
      <w:rPr>
        <w:b/>
        <w:color w:val="FFFFFF" w:themeColor="background1"/>
        <w:highlight w:val="red"/>
      </w:rPr>
      <w:tab/>
      <w:t xml:space="preserve">   Final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19C"/>
    <w:multiLevelType w:val="hybridMultilevel"/>
    <w:tmpl w:val="8E828822"/>
    <w:lvl w:ilvl="0" w:tplc="6BAAB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65360"/>
    <w:multiLevelType w:val="hybridMultilevel"/>
    <w:tmpl w:val="9BA2401E"/>
    <w:lvl w:ilvl="0" w:tplc="8D00DED4">
      <w:start w:val="1"/>
      <w:numFmt w:val="lowerLetter"/>
      <w:lvlText w:val="%1)"/>
      <w:lvlJc w:val="left"/>
      <w:pPr>
        <w:tabs>
          <w:tab w:val="num" w:pos="720"/>
        </w:tabs>
        <w:ind w:left="720" w:hanging="360"/>
      </w:pPr>
    </w:lvl>
    <w:lvl w:ilvl="1" w:tplc="FFDA1060">
      <w:start w:val="625"/>
      <w:numFmt w:val="bullet"/>
      <w:lvlText w:val=""/>
      <w:lvlJc w:val="left"/>
      <w:pPr>
        <w:tabs>
          <w:tab w:val="num" w:pos="1440"/>
        </w:tabs>
        <w:ind w:left="1440" w:hanging="360"/>
      </w:pPr>
      <w:rPr>
        <w:rFonts w:ascii="Wingdings" w:hAnsi="Wingdings" w:hint="default"/>
      </w:rPr>
    </w:lvl>
    <w:lvl w:ilvl="2" w:tplc="9C2E1C5E" w:tentative="1">
      <w:start w:val="1"/>
      <w:numFmt w:val="lowerLetter"/>
      <w:lvlText w:val="%3)"/>
      <w:lvlJc w:val="left"/>
      <w:pPr>
        <w:tabs>
          <w:tab w:val="num" w:pos="2160"/>
        </w:tabs>
        <w:ind w:left="2160" w:hanging="360"/>
      </w:pPr>
    </w:lvl>
    <w:lvl w:ilvl="3" w:tplc="B2EEC766" w:tentative="1">
      <w:start w:val="1"/>
      <w:numFmt w:val="lowerLetter"/>
      <w:lvlText w:val="%4)"/>
      <w:lvlJc w:val="left"/>
      <w:pPr>
        <w:tabs>
          <w:tab w:val="num" w:pos="2880"/>
        </w:tabs>
        <w:ind w:left="2880" w:hanging="360"/>
      </w:pPr>
    </w:lvl>
    <w:lvl w:ilvl="4" w:tplc="2D6272E0" w:tentative="1">
      <w:start w:val="1"/>
      <w:numFmt w:val="lowerLetter"/>
      <w:lvlText w:val="%5)"/>
      <w:lvlJc w:val="left"/>
      <w:pPr>
        <w:tabs>
          <w:tab w:val="num" w:pos="3600"/>
        </w:tabs>
        <w:ind w:left="3600" w:hanging="360"/>
      </w:pPr>
    </w:lvl>
    <w:lvl w:ilvl="5" w:tplc="96F01F06" w:tentative="1">
      <w:start w:val="1"/>
      <w:numFmt w:val="lowerLetter"/>
      <w:lvlText w:val="%6)"/>
      <w:lvlJc w:val="left"/>
      <w:pPr>
        <w:tabs>
          <w:tab w:val="num" w:pos="4320"/>
        </w:tabs>
        <w:ind w:left="4320" w:hanging="360"/>
      </w:pPr>
    </w:lvl>
    <w:lvl w:ilvl="6" w:tplc="AC9EB426" w:tentative="1">
      <w:start w:val="1"/>
      <w:numFmt w:val="lowerLetter"/>
      <w:lvlText w:val="%7)"/>
      <w:lvlJc w:val="left"/>
      <w:pPr>
        <w:tabs>
          <w:tab w:val="num" w:pos="5040"/>
        </w:tabs>
        <w:ind w:left="5040" w:hanging="360"/>
      </w:pPr>
    </w:lvl>
    <w:lvl w:ilvl="7" w:tplc="B2027BFA" w:tentative="1">
      <w:start w:val="1"/>
      <w:numFmt w:val="lowerLetter"/>
      <w:lvlText w:val="%8)"/>
      <w:lvlJc w:val="left"/>
      <w:pPr>
        <w:tabs>
          <w:tab w:val="num" w:pos="5760"/>
        </w:tabs>
        <w:ind w:left="5760" w:hanging="360"/>
      </w:pPr>
    </w:lvl>
    <w:lvl w:ilvl="8" w:tplc="9942EC68" w:tentative="1">
      <w:start w:val="1"/>
      <w:numFmt w:val="lowerLetter"/>
      <w:lvlText w:val="%9)"/>
      <w:lvlJc w:val="left"/>
      <w:pPr>
        <w:tabs>
          <w:tab w:val="num" w:pos="6480"/>
        </w:tabs>
        <w:ind w:left="6480" w:hanging="360"/>
      </w:pPr>
    </w:lvl>
  </w:abstractNum>
  <w:abstractNum w:abstractNumId="2">
    <w:nsid w:val="08C34C49"/>
    <w:multiLevelType w:val="hybridMultilevel"/>
    <w:tmpl w:val="7E18BF5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BD401D1"/>
    <w:multiLevelType w:val="hybridMultilevel"/>
    <w:tmpl w:val="B2387C44"/>
    <w:lvl w:ilvl="0" w:tplc="53788E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B674D"/>
    <w:multiLevelType w:val="hybridMultilevel"/>
    <w:tmpl w:val="697C574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4A7757E"/>
    <w:multiLevelType w:val="hybridMultilevel"/>
    <w:tmpl w:val="6E5C529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5C02E12"/>
    <w:multiLevelType w:val="hybridMultilevel"/>
    <w:tmpl w:val="373661D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4B5063"/>
    <w:multiLevelType w:val="hybridMultilevel"/>
    <w:tmpl w:val="62ACCBD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7322CC"/>
    <w:multiLevelType w:val="hybridMultilevel"/>
    <w:tmpl w:val="33BC3DD2"/>
    <w:lvl w:ilvl="0" w:tplc="FFDA1060">
      <w:start w:val="625"/>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DC25256"/>
    <w:multiLevelType w:val="hybridMultilevel"/>
    <w:tmpl w:val="CB2A88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E6E1D7C"/>
    <w:multiLevelType w:val="hybridMultilevel"/>
    <w:tmpl w:val="9328CF3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32F0664"/>
    <w:multiLevelType w:val="hybridMultilevel"/>
    <w:tmpl w:val="6560879A"/>
    <w:lvl w:ilvl="0" w:tplc="FFDA1060">
      <w:start w:val="625"/>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450CB"/>
    <w:multiLevelType w:val="hybridMultilevel"/>
    <w:tmpl w:val="76D2CAF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E856B40"/>
    <w:multiLevelType w:val="hybridMultilevel"/>
    <w:tmpl w:val="91AC0C0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6A52300"/>
    <w:multiLevelType w:val="hybridMultilevel"/>
    <w:tmpl w:val="CB66B0F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6B170B"/>
    <w:multiLevelType w:val="hybridMultilevel"/>
    <w:tmpl w:val="682255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9890EE8"/>
    <w:multiLevelType w:val="hybridMultilevel"/>
    <w:tmpl w:val="0E2863D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D424D92"/>
    <w:multiLevelType w:val="hybridMultilevel"/>
    <w:tmpl w:val="534AAA3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4524578"/>
    <w:multiLevelType w:val="hybridMultilevel"/>
    <w:tmpl w:val="8E3E72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4BE62CA"/>
    <w:multiLevelType w:val="hybridMultilevel"/>
    <w:tmpl w:val="6D7466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6696E5E"/>
    <w:multiLevelType w:val="hybridMultilevel"/>
    <w:tmpl w:val="9D0206D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8FB15C7"/>
    <w:multiLevelType w:val="hybridMultilevel"/>
    <w:tmpl w:val="68B0C28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A35976"/>
    <w:multiLevelType w:val="hybridMultilevel"/>
    <w:tmpl w:val="7E46C35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89F0948"/>
    <w:multiLevelType w:val="hybridMultilevel"/>
    <w:tmpl w:val="80A6FAE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9F00512"/>
    <w:multiLevelType w:val="hybridMultilevel"/>
    <w:tmpl w:val="6C8EE95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E290B3E"/>
    <w:multiLevelType w:val="hybridMultilevel"/>
    <w:tmpl w:val="EB0492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F534742"/>
    <w:multiLevelType w:val="hybridMultilevel"/>
    <w:tmpl w:val="F65CD1A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40308DA"/>
    <w:multiLevelType w:val="hybridMultilevel"/>
    <w:tmpl w:val="8EA27C2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D7272A9"/>
    <w:multiLevelType w:val="hybridMultilevel"/>
    <w:tmpl w:val="14ECE2B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E566E56"/>
    <w:multiLevelType w:val="hybridMultilevel"/>
    <w:tmpl w:val="663470C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3"/>
  </w:num>
  <w:num w:numId="5">
    <w:abstractNumId w:val="2"/>
  </w:num>
  <w:num w:numId="6">
    <w:abstractNumId w:val="14"/>
  </w:num>
  <w:num w:numId="7">
    <w:abstractNumId w:val="12"/>
  </w:num>
  <w:num w:numId="8">
    <w:abstractNumId w:val="27"/>
  </w:num>
  <w:num w:numId="9">
    <w:abstractNumId w:val="9"/>
  </w:num>
  <w:num w:numId="10">
    <w:abstractNumId w:val="16"/>
  </w:num>
  <w:num w:numId="11">
    <w:abstractNumId w:val="10"/>
  </w:num>
  <w:num w:numId="12">
    <w:abstractNumId w:val="18"/>
  </w:num>
  <w:num w:numId="13">
    <w:abstractNumId w:val="17"/>
  </w:num>
  <w:num w:numId="14">
    <w:abstractNumId w:val="24"/>
  </w:num>
  <w:num w:numId="15">
    <w:abstractNumId w:val="7"/>
  </w:num>
  <w:num w:numId="16">
    <w:abstractNumId w:val="6"/>
  </w:num>
  <w:num w:numId="17">
    <w:abstractNumId w:val="26"/>
  </w:num>
  <w:num w:numId="18">
    <w:abstractNumId w:val="15"/>
  </w:num>
  <w:num w:numId="19">
    <w:abstractNumId w:val="29"/>
  </w:num>
  <w:num w:numId="20">
    <w:abstractNumId w:val="5"/>
  </w:num>
  <w:num w:numId="21">
    <w:abstractNumId w:val="4"/>
  </w:num>
  <w:num w:numId="22">
    <w:abstractNumId w:val="20"/>
  </w:num>
  <w:num w:numId="23">
    <w:abstractNumId w:val="25"/>
  </w:num>
  <w:num w:numId="24">
    <w:abstractNumId w:val="11"/>
  </w:num>
  <w:num w:numId="25">
    <w:abstractNumId w:val="19"/>
  </w:num>
  <w:num w:numId="26">
    <w:abstractNumId w:val="28"/>
  </w:num>
  <w:num w:numId="27">
    <w:abstractNumId w:val="21"/>
  </w:num>
  <w:num w:numId="28">
    <w:abstractNumId w:val="13"/>
  </w:num>
  <w:num w:numId="29">
    <w:abstractNumId w:val="22"/>
  </w:num>
  <w:num w:numId="30">
    <w:abstractNumId w:val="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1A0A7A"/>
    <w:rsid w:val="000178A4"/>
    <w:rsid w:val="00033C4F"/>
    <w:rsid w:val="00060E7A"/>
    <w:rsid w:val="00083A05"/>
    <w:rsid w:val="00084A91"/>
    <w:rsid w:val="000A085F"/>
    <w:rsid w:val="000A1684"/>
    <w:rsid w:val="000B7DB9"/>
    <w:rsid w:val="000E541F"/>
    <w:rsid w:val="00105B6A"/>
    <w:rsid w:val="0011606C"/>
    <w:rsid w:val="00141366"/>
    <w:rsid w:val="00167793"/>
    <w:rsid w:val="00174DDB"/>
    <w:rsid w:val="001A0A7A"/>
    <w:rsid w:val="001A17F4"/>
    <w:rsid w:val="001A1B50"/>
    <w:rsid w:val="001A24EA"/>
    <w:rsid w:val="001F7AB3"/>
    <w:rsid w:val="002017AE"/>
    <w:rsid w:val="002154E4"/>
    <w:rsid w:val="00240C05"/>
    <w:rsid w:val="00243066"/>
    <w:rsid w:val="00255066"/>
    <w:rsid w:val="0028635E"/>
    <w:rsid w:val="002A0370"/>
    <w:rsid w:val="002A26A8"/>
    <w:rsid w:val="002C21CA"/>
    <w:rsid w:val="002C5EAB"/>
    <w:rsid w:val="002C6A45"/>
    <w:rsid w:val="002E00C6"/>
    <w:rsid w:val="002E0B3A"/>
    <w:rsid w:val="002F43EA"/>
    <w:rsid w:val="00302491"/>
    <w:rsid w:val="0030301A"/>
    <w:rsid w:val="0032707E"/>
    <w:rsid w:val="00387C05"/>
    <w:rsid w:val="004029F8"/>
    <w:rsid w:val="00414C70"/>
    <w:rsid w:val="00416968"/>
    <w:rsid w:val="00425AD6"/>
    <w:rsid w:val="0045699E"/>
    <w:rsid w:val="00463E16"/>
    <w:rsid w:val="0046745F"/>
    <w:rsid w:val="00470068"/>
    <w:rsid w:val="00471585"/>
    <w:rsid w:val="004F4334"/>
    <w:rsid w:val="00542A6C"/>
    <w:rsid w:val="0055245F"/>
    <w:rsid w:val="0055600D"/>
    <w:rsid w:val="00565283"/>
    <w:rsid w:val="00584412"/>
    <w:rsid w:val="00592559"/>
    <w:rsid w:val="005B2180"/>
    <w:rsid w:val="005C0C1C"/>
    <w:rsid w:val="005C2356"/>
    <w:rsid w:val="005E4276"/>
    <w:rsid w:val="00604922"/>
    <w:rsid w:val="00622663"/>
    <w:rsid w:val="0062583F"/>
    <w:rsid w:val="006278FE"/>
    <w:rsid w:val="00627C36"/>
    <w:rsid w:val="0065043D"/>
    <w:rsid w:val="006522B8"/>
    <w:rsid w:val="00655197"/>
    <w:rsid w:val="00673B1C"/>
    <w:rsid w:val="00674691"/>
    <w:rsid w:val="006A33F3"/>
    <w:rsid w:val="006A4AE4"/>
    <w:rsid w:val="00706504"/>
    <w:rsid w:val="00710379"/>
    <w:rsid w:val="00724338"/>
    <w:rsid w:val="00746CAC"/>
    <w:rsid w:val="0075050E"/>
    <w:rsid w:val="00765600"/>
    <w:rsid w:val="00786BFE"/>
    <w:rsid w:val="00791C82"/>
    <w:rsid w:val="007B3C48"/>
    <w:rsid w:val="007C05C9"/>
    <w:rsid w:val="007C07B6"/>
    <w:rsid w:val="007D3752"/>
    <w:rsid w:val="007D4D93"/>
    <w:rsid w:val="007D6B61"/>
    <w:rsid w:val="007F0161"/>
    <w:rsid w:val="00837F21"/>
    <w:rsid w:val="008C43F5"/>
    <w:rsid w:val="008D03EF"/>
    <w:rsid w:val="00904C93"/>
    <w:rsid w:val="00906293"/>
    <w:rsid w:val="009239B4"/>
    <w:rsid w:val="00926110"/>
    <w:rsid w:val="00930BD9"/>
    <w:rsid w:val="00942819"/>
    <w:rsid w:val="0095088A"/>
    <w:rsid w:val="009565EE"/>
    <w:rsid w:val="00963C5F"/>
    <w:rsid w:val="00966165"/>
    <w:rsid w:val="009B5384"/>
    <w:rsid w:val="009D00D8"/>
    <w:rsid w:val="00A12085"/>
    <w:rsid w:val="00A51DF1"/>
    <w:rsid w:val="00A6468D"/>
    <w:rsid w:val="00A803F6"/>
    <w:rsid w:val="00A80AC7"/>
    <w:rsid w:val="00AB192B"/>
    <w:rsid w:val="00AB7D64"/>
    <w:rsid w:val="00AC214C"/>
    <w:rsid w:val="00B0109D"/>
    <w:rsid w:val="00B40EC7"/>
    <w:rsid w:val="00B50B73"/>
    <w:rsid w:val="00B82C0B"/>
    <w:rsid w:val="00BB1161"/>
    <w:rsid w:val="00BC3496"/>
    <w:rsid w:val="00BF4F64"/>
    <w:rsid w:val="00C179F3"/>
    <w:rsid w:val="00C2688E"/>
    <w:rsid w:val="00C276DD"/>
    <w:rsid w:val="00C3256B"/>
    <w:rsid w:val="00C35576"/>
    <w:rsid w:val="00C43C2E"/>
    <w:rsid w:val="00C45774"/>
    <w:rsid w:val="00C763F7"/>
    <w:rsid w:val="00C83264"/>
    <w:rsid w:val="00C85907"/>
    <w:rsid w:val="00CA211D"/>
    <w:rsid w:val="00CC4A52"/>
    <w:rsid w:val="00CC4F37"/>
    <w:rsid w:val="00D06979"/>
    <w:rsid w:val="00D1663D"/>
    <w:rsid w:val="00D225D0"/>
    <w:rsid w:val="00D67300"/>
    <w:rsid w:val="00D939B2"/>
    <w:rsid w:val="00DA3994"/>
    <w:rsid w:val="00DE6E7D"/>
    <w:rsid w:val="00E1088B"/>
    <w:rsid w:val="00E110D4"/>
    <w:rsid w:val="00E16CA2"/>
    <w:rsid w:val="00E30D9F"/>
    <w:rsid w:val="00E33208"/>
    <w:rsid w:val="00E36361"/>
    <w:rsid w:val="00E521E7"/>
    <w:rsid w:val="00E67E88"/>
    <w:rsid w:val="00E76555"/>
    <w:rsid w:val="00E9252F"/>
    <w:rsid w:val="00EB476F"/>
    <w:rsid w:val="00EC4F38"/>
    <w:rsid w:val="00ED28DE"/>
    <w:rsid w:val="00EF2F32"/>
    <w:rsid w:val="00F048ED"/>
    <w:rsid w:val="00F1044A"/>
    <w:rsid w:val="00F14083"/>
    <w:rsid w:val="00F15E80"/>
    <w:rsid w:val="00F57BD7"/>
    <w:rsid w:val="00FB73A2"/>
    <w:rsid w:val="00FC736F"/>
    <w:rsid w:val="00FF39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55"/>
  </w:style>
  <w:style w:type="paragraph" w:styleId="Heading1">
    <w:name w:val="heading 1"/>
    <w:basedOn w:val="Normal"/>
    <w:next w:val="Normal"/>
    <w:link w:val="Heading1Char"/>
    <w:uiPriority w:val="9"/>
    <w:qFormat/>
    <w:rsid w:val="00A51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A7A"/>
  </w:style>
  <w:style w:type="paragraph" w:styleId="Footer">
    <w:name w:val="footer"/>
    <w:basedOn w:val="Normal"/>
    <w:link w:val="FooterChar"/>
    <w:uiPriority w:val="99"/>
    <w:unhideWhenUsed/>
    <w:rsid w:val="001A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7A"/>
  </w:style>
  <w:style w:type="paragraph" w:styleId="BalloonText">
    <w:name w:val="Balloon Text"/>
    <w:basedOn w:val="Normal"/>
    <w:link w:val="BalloonTextChar"/>
    <w:uiPriority w:val="99"/>
    <w:semiHidden/>
    <w:unhideWhenUsed/>
    <w:rsid w:val="00EB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6F"/>
    <w:rPr>
      <w:rFonts w:ascii="Tahoma" w:hAnsi="Tahoma" w:cs="Tahoma"/>
      <w:sz w:val="16"/>
      <w:szCs w:val="16"/>
    </w:rPr>
  </w:style>
  <w:style w:type="paragraph" w:styleId="NoSpacing">
    <w:name w:val="No Spacing"/>
    <w:link w:val="NoSpacingChar"/>
    <w:uiPriority w:val="1"/>
    <w:qFormat/>
    <w:rsid w:val="00EB47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B476F"/>
    <w:rPr>
      <w:rFonts w:eastAsiaTheme="minorEastAsia"/>
      <w:lang w:eastAsia="ja-JP"/>
    </w:rPr>
  </w:style>
  <w:style w:type="paragraph" w:styleId="ListParagraph">
    <w:name w:val="List Paragraph"/>
    <w:basedOn w:val="Normal"/>
    <w:uiPriority w:val="34"/>
    <w:qFormat/>
    <w:rsid w:val="00EB476F"/>
    <w:pPr>
      <w:ind w:left="720"/>
      <w:contextualSpacing/>
    </w:pPr>
  </w:style>
  <w:style w:type="table" w:styleId="TableGrid">
    <w:name w:val="Table Grid"/>
    <w:basedOn w:val="TableNormal"/>
    <w:uiPriority w:val="59"/>
    <w:rsid w:val="00EB4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51D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51DF1"/>
    <w:pPr>
      <w:outlineLvl w:val="9"/>
    </w:pPr>
    <w:rPr>
      <w:lang w:eastAsia="ja-JP"/>
    </w:rPr>
  </w:style>
  <w:style w:type="character" w:customStyle="1" w:styleId="Heading2Char">
    <w:name w:val="Heading 2 Char"/>
    <w:basedOn w:val="DefaultParagraphFont"/>
    <w:link w:val="Heading2"/>
    <w:uiPriority w:val="9"/>
    <w:rsid w:val="0014136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41366"/>
    <w:pPr>
      <w:spacing w:after="100"/>
    </w:pPr>
  </w:style>
  <w:style w:type="paragraph" w:styleId="TOC2">
    <w:name w:val="toc 2"/>
    <w:basedOn w:val="Normal"/>
    <w:next w:val="Normal"/>
    <w:autoRedefine/>
    <w:uiPriority w:val="39"/>
    <w:unhideWhenUsed/>
    <w:rsid w:val="00141366"/>
    <w:pPr>
      <w:spacing w:after="100"/>
      <w:ind w:left="220"/>
    </w:pPr>
  </w:style>
  <w:style w:type="character" w:styleId="Hyperlink">
    <w:name w:val="Hyperlink"/>
    <w:basedOn w:val="DefaultParagraphFont"/>
    <w:uiPriority w:val="99"/>
    <w:unhideWhenUsed/>
    <w:rsid w:val="00141366"/>
    <w:rPr>
      <w:color w:val="0000FF" w:themeColor="hyperlink"/>
      <w:u w:val="single"/>
    </w:rPr>
  </w:style>
  <w:style w:type="character" w:styleId="FollowedHyperlink">
    <w:name w:val="FollowedHyperlink"/>
    <w:basedOn w:val="DefaultParagraphFont"/>
    <w:uiPriority w:val="99"/>
    <w:semiHidden/>
    <w:unhideWhenUsed/>
    <w:rsid w:val="0065043D"/>
    <w:rPr>
      <w:color w:val="800080" w:themeColor="followedHyperlink"/>
      <w:u w:val="single"/>
    </w:rPr>
  </w:style>
  <w:style w:type="paragraph" w:customStyle="1" w:styleId="Default">
    <w:name w:val="Default"/>
    <w:rsid w:val="00A12085"/>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28635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F43EA"/>
    <w:pPr>
      <w:spacing w:after="100"/>
      <w:ind w:left="440"/>
    </w:pPr>
  </w:style>
</w:styles>
</file>

<file path=word/webSettings.xml><?xml version="1.0" encoding="utf-8"?>
<w:webSettings xmlns:r="http://schemas.openxmlformats.org/officeDocument/2006/relationships" xmlns:w="http://schemas.openxmlformats.org/wordprocessingml/2006/main">
  <w:divs>
    <w:div w:id="24907847">
      <w:bodyDiv w:val="1"/>
      <w:marLeft w:val="0"/>
      <w:marRight w:val="0"/>
      <w:marTop w:val="0"/>
      <w:marBottom w:val="0"/>
      <w:divBdr>
        <w:top w:val="none" w:sz="0" w:space="0" w:color="auto"/>
        <w:left w:val="none" w:sz="0" w:space="0" w:color="auto"/>
        <w:bottom w:val="none" w:sz="0" w:space="0" w:color="auto"/>
        <w:right w:val="none" w:sz="0" w:space="0" w:color="auto"/>
      </w:divBdr>
      <w:divsChild>
        <w:div w:id="1886259242">
          <w:marLeft w:val="547"/>
          <w:marRight w:val="0"/>
          <w:marTop w:val="67"/>
          <w:marBottom w:val="0"/>
          <w:divBdr>
            <w:top w:val="none" w:sz="0" w:space="0" w:color="auto"/>
            <w:left w:val="none" w:sz="0" w:space="0" w:color="auto"/>
            <w:bottom w:val="none" w:sz="0" w:space="0" w:color="auto"/>
            <w:right w:val="none" w:sz="0" w:space="0" w:color="auto"/>
          </w:divBdr>
        </w:div>
        <w:div w:id="1281064577">
          <w:marLeft w:val="1166"/>
          <w:marRight w:val="0"/>
          <w:marTop w:val="67"/>
          <w:marBottom w:val="0"/>
          <w:divBdr>
            <w:top w:val="none" w:sz="0" w:space="0" w:color="auto"/>
            <w:left w:val="none" w:sz="0" w:space="0" w:color="auto"/>
            <w:bottom w:val="none" w:sz="0" w:space="0" w:color="auto"/>
            <w:right w:val="none" w:sz="0" w:space="0" w:color="auto"/>
          </w:divBdr>
        </w:div>
        <w:div w:id="1418673466">
          <w:marLeft w:val="1166"/>
          <w:marRight w:val="0"/>
          <w:marTop w:val="67"/>
          <w:marBottom w:val="0"/>
          <w:divBdr>
            <w:top w:val="none" w:sz="0" w:space="0" w:color="auto"/>
            <w:left w:val="none" w:sz="0" w:space="0" w:color="auto"/>
            <w:bottom w:val="none" w:sz="0" w:space="0" w:color="auto"/>
            <w:right w:val="none" w:sz="0" w:space="0" w:color="auto"/>
          </w:divBdr>
        </w:div>
        <w:div w:id="1242445732">
          <w:marLeft w:val="1166"/>
          <w:marRight w:val="0"/>
          <w:marTop w:val="67"/>
          <w:marBottom w:val="0"/>
          <w:divBdr>
            <w:top w:val="none" w:sz="0" w:space="0" w:color="auto"/>
            <w:left w:val="none" w:sz="0" w:space="0" w:color="auto"/>
            <w:bottom w:val="none" w:sz="0" w:space="0" w:color="auto"/>
            <w:right w:val="none" w:sz="0" w:space="0" w:color="auto"/>
          </w:divBdr>
        </w:div>
        <w:div w:id="717050864">
          <w:marLeft w:val="1166"/>
          <w:marRight w:val="0"/>
          <w:marTop w:val="67"/>
          <w:marBottom w:val="0"/>
          <w:divBdr>
            <w:top w:val="none" w:sz="0" w:space="0" w:color="auto"/>
            <w:left w:val="none" w:sz="0" w:space="0" w:color="auto"/>
            <w:bottom w:val="none" w:sz="0" w:space="0" w:color="auto"/>
            <w:right w:val="none" w:sz="0" w:space="0" w:color="auto"/>
          </w:divBdr>
        </w:div>
        <w:div w:id="1404335737">
          <w:marLeft w:val="547"/>
          <w:marRight w:val="0"/>
          <w:marTop w:val="67"/>
          <w:marBottom w:val="0"/>
          <w:divBdr>
            <w:top w:val="none" w:sz="0" w:space="0" w:color="auto"/>
            <w:left w:val="none" w:sz="0" w:space="0" w:color="auto"/>
            <w:bottom w:val="none" w:sz="0" w:space="0" w:color="auto"/>
            <w:right w:val="none" w:sz="0" w:space="0" w:color="auto"/>
          </w:divBdr>
        </w:div>
        <w:div w:id="20517664">
          <w:marLeft w:val="1166"/>
          <w:marRight w:val="0"/>
          <w:marTop w:val="67"/>
          <w:marBottom w:val="0"/>
          <w:divBdr>
            <w:top w:val="none" w:sz="0" w:space="0" w:color="auto"/>
            <w:left w:val="none" w:sz="0" w:space="0" w:color="auto"/>
            <w:bottom w:val="none" w:sz="0" w:space="0" w:color="auto"/>
            <w:right w:val="none" w:sz="0" w:space="0" w:color="auto"/>
          </w:divBdr>
        </w:div>
        <w:div w:id="1538816467">
          <w:marLeft w:val="1166"/>
          <w:marRight w:val="0"/>
          <w:marTop w:val="67"/>
          <w:marBottom w:val="0"/>
          <w:divBdr>
            <w:top w:val="none" w:sz="0" w:space="0" w:color="auto"/>
            <w:left w:val="none" w:sz="0" w:space="0" w:color="auto"/>
            <w:bottom w:val="none" w:sz="0" w:space="0" w:color="auto"/>
            <w:right w:val="none" w:sz="0" w:space="0" w:color="auto"/>
          </w:divBdr>
        </w:div>
        <w:div w:id="1647007856">
          <w:marLeft w:val="1166"/>
          <w:marRight w:val="0"/>
          <w:marTop w:val="67"/>
          <w:marBottom w:val="0"/>
          <w:divBdr>
            <w:top w:val="none" w:sz="0" w:space="0" w:color="auto"/>
            <w:left w:val="none" w:sz="0" w:space="0" w:color="auto"/>
            <w:bottom w:val="none" w:sz="0" w:space="0" w:color="auto"/>
            <w:right w:val="none" w:sz="0" w:space="0" w:color="auto"/>
          </w:divBdr>
        </w:div>
        <w:div w:id="886793110">
          <w:marLeft w:val="1166"/>
          <w:marRight w:val="0"/>
          <w:marTop w:val="67"/>
          <w:marBottom w:val="0"/>
          <w:divBdr>
            <w:top w:val="none" w:sz="0" w:space="0" w:color="auto"/>
            <w:left w:val="none" w:sz="0" w:space="0" w:color="auto"/>
            <w:bottom w:val="none" w:sz="0" w:space="0" w:color="auto"/>
            <w:right w:val="none" w:sz="0" w:space="0" w:color="auto"/>
          </w:divBdr>
        </w:div>
        <w:div w:id="1489715071">
          <w:marLeft w:val="547"/>
          <w:marRight w:val="0"/>
          <w:marTop w:val="67"/>
          <w:marBottom w:val="0"/>
          <w:divBdr>
            <w:top w:val="none" w:sz="0" w:space="0" w:color="auto"/>
            <w:left w:val="none" w:sz="0" w:space="0" w:color="auto"/>
            <w:bottom w:val="none" w:sz="0" w:space="0" w:color="auto"/>
            <w:right w:val="none" w:sz="0" w:space="0" w:color="auto"/>
          </w:divBdr>
        </w:div>
        <w:div w:id="2087729875">
          <w:marLeft w:val="1166"/>
          <w:marRight w:val="0"/>
          <w:marTop w:val="67"/>
          <w:marBottom w:val="0"/>
          <w:divBdr>
            <w:top w:val="none" w:sz="0" w:space="0" w:color="auto"/>
            <w:left w:val="none" w:sz="0" w:space="0" w:color="auto"/>
            <w:bottom w:val="none" w:sz="0" w:space="0" w:color="auto"/>
            <w:right w:val="none" w:sz="0" w:space="0" w:color="auto"/>
          </w:divBdr>
        </w:div>
        <w:div w:id="2095081779">
          <w:marLeft w:val="1166"/>
          <w:marRight w:val="0"/>
          <w:marTop w:val="67"/>
          <w:marBottom w:val="0"/>
          <w:divBdr>
            <w:top w:val="none" w:sz="0" w:space="0" w:color="auto"/>
            <w:left w:val="none" w:sz="0" w:space="0" w:color="auto"/>
            <w:bottom w:val="none" w:sz="0" w:space="0" w:color="auto"/>
            <w:right w:val="none" w:sz="0" w:space="0" w:color="auto"/>
          </w:divBdr>
        </w:div>
        <w:div w:id="194389170">
          <w:marLeft w:val="1166"/>
          <w:marRight w:val="0"/>
          <w:marTop w:val="67"/>
          <w:marBottom w:val="0"/>
          <w:divBdr>
            <w:top w:val="none" w:sz="0" w:space="0" w:color="auto"/>
            <w:left w:val="none" w:sz="0" w:space="0" w:color="auto"/>
            <w:bottom w:val="none" w:sz="0" w:space="0" w:color="auto"/>
            <w:right w:val="none" w:sz="0" w:space="0" w:color="auto"/>
          </w:divBdr>
        </w:div>
        <w:div w:id="621308095">
          <w:marLeft w:val="1166"/>
          <w:marRight w:val="0"/>
          <w:marTop w:val="67"/>
          <w:marBottom w:val="0"/>
          <w:divBdr>
            <w:top w:val="none" w:sz="0" w:space="0" w:color="auto"/>
            <w:left w:val="none" w:sz="0" w:space="0" w:color="auto"/>
            <w:bottom w:val="none" w:sz="0" w:space="0" w:color="auto"/>
            <w:right w:val="none" w:sz="0" w:space="0" w:color="auto"/>
          </w:divBdr>
        </w:div>
      </w:divsChild>
    </w:div>
    <w:div w:id="91973105">
      <w:bodyDiv w:val="1"/>
      <w:marLeft w:val="0"/>
      <w:marRight w:val="0"/>
      <w:marTop w:val="0"/>
      <w:marBottom w:val="0"/>
      <w:divBdr>
        <w:top w:val="none" w:sz="0" w:space="0" w:color="auto"/>
        <w:left w:val="none" w:sz="0" w:space="0" w:color="auto"/>
        <w:bottom w:val="none" w:sz="0" w:space="0" w:color="auto"/>
        <w:right w:val="none" w:sz="0" w:space="0" w:color="auto"/>
      </w:divBdr>
      <w:divsChild>
        <w:div w:id="320473126">
          <w:marLeft w:val="547"/>
          <w:marRight w:val="0"/>
          <w:marTop w:val="67"/>
          <w:marBottom w:val="0"/>
          <w:divBdr>
            <w:top w:val="none" w:sz="0" w:space="0" w:color="auto"/>
            <w:left w:val="none" w:sz="0" w:space="0" w:color="auto"/>
            <w:bottom w:val="none" w:sz="0" w:space="0" w:color="auto"/>
            <w:right w:val="none" w:sz="0" w:space="0" w:color="auto"/>
          </w:divBdr>
        </w:div>
        <w:div w:id="673386281">
          <w:marLeft w:val="547"/>
          <w:marRight w:val="0"/>
          <w:marTop w:val="67"/>
          <w:marBottom w:val="0"/>
          <w:divBdr>
            <w:top w:val="none" w:sz="0" w:space="0" w:color="auto"/>
            <w:left w:val="none" w:sz="0" w:space="0" w:color="auto"/>
            <w:bottom w:val="none" w:sz="0" w:space="0" w:color="auto"/>
            <w:right w:val="none" w:sz="0" w:space="0" w:color="auto"/>
          </w:divBdr>
        </w:div>
        <w:div w:id="985623199">
          <w:marLeft w:val="547"/>
          <w:marRight w:val="0"/>
          <w:marTop w:val="67"/>
          <w:marBottom w:val="0"/>
          <w:divBdr>
            <w:top w:val="none" w:sz="0" w:space="0" w:color="auto"/>
            <w:left w:val="none" w:sz="0" w:space="0" w:color="auto"/>
            <w:bottom w:val="none" w:sz="0" w:space="0" w:color="auto"/>
            <w:right w:val="none" w:sz="0" w:space="0" w:color="auto"/>
          </w:divBdr>
        </w:div>
      </w:divsChild>
    </w:div>
    <w:div w:id="196628505">
      <w:bodyDiv w:val="1"/>
      <w:marLeft w:val="0"/>
      <w:marRight w:val="0"/>
      <w:marTop w:val="0"/>
      <w:marBottom w:val="0"/>
      <w:divBdr>
        <w:top w:val="none" w:sz="0" w:space="0" w:color="auto"/>
        <w:left w:val="none" w:sz="0" w:space="0" w:color="auto"/>
        <w:bottom w:val="none" w:sz="0" w:space="0" w:color="auto"/>
        <w:right w:val="none" w:sz="0" w:space="0" w:color="auto"/>
      </w:divBdr>
    </w:div>
    <w:div w:id="228730084">
      <w:bodyDiv w:val="1"/>
      <w:marLeft w:val="0"/>
      <w:marRight w:val="0"/>
      <w:marTop w:val="0"/>
      <w:marBottom w:val="0"/>
      <w:divBdr>
        <w:top w:val="none" w:sz="0" w:space="0" w:color="auto"/>
        <w:left w:val="none" w:sz="0" w:space="0" w:color="auto"/>
        <w:bottom w:val="none" w:sz="0" w:space="0" w:color="auto"/>
        <w:right w:val="none" w:sz="0" w:space="0" w:color="auto"/>
      </w:divBdr>
    </w:div>
    <w:div w:id="233050209">
      <w:bodyDiv w:val="1"/>
      <w:marLeft w:val="0"/>
      <w:marRight w:val="0"/>
      <w:marTop w:val="0"/>
      <w:marBottom w:val="0"/>
      <w:divBdr>
        <w:top w:val="none" w:sz="0" w:space="0" w:color="auto"/>
        <w:left w:val="none" w:sz="0" w:space="0" w:color="auto"/>
        <w:bottom w:val="none" w:sz="0" w:space="0" w:color="auto"/>
        <w:right w:val="none" w:sz="0" w:space="0" w:color="auto"/>
      </w:divBdr>
    </w:div>
    <w:div w:id="269825516">
      <w:bodyDiv w:val="1"/>
      <w:marLeft w:val="0"/>
      <w:marRight w:val="0"/>
      <w:marTop w:val="0"/>
      <w:marBottom w:val="0"/>
      <w:divBdr>
        <w:top w:val="none" w:sz="0" w:space="0" w:color="auto"/>
        <w:left w:val="none" w:sz="0" w:space="0" w:color="auto"/>
        <w:bottom w:val="none" w:sz="0" w:space="0" w:color="auto"/>
        <w:right w:val="none" w:sz="0" w:space="0" w:color="auto"/>
      </w:divBdr>
      <w:divsChild>
        <w:div w:id="1223059979">
          <w:marLeft w:val="547"/>
          <w:marRight w:val="0"/>
          <w:marTop w:val="67"/>
          <w:marBottom w:val="0"/>
          <w:divBdr>
            <w:top w:val="none" w:sz="0" w:space="0" w:color="auto"/>
            <w:left w:val="none" w:sz="0" w:space="0" w:color="auto"/>
            <w:bottom w:val="none" w:sz="0" w:space="0" w:color="auto"/>
            <w:right w:val="none" w:sz="0" w:space="0" w:color="auto"/>
          </w:divBdr>
        </w:div>
        <w:div w:id="573397229">
          <w:marLeft w:val="1166"/>
          <w:marRight w:val="0"/>
          <w:marTop w:val="67"/>
          <w:marBottom w:val="0"/>
          <w:divBdr>
            <w:top w:val="none" w:sz="0" w:space="0" w:color="auto"/>
            <w:left w:val="none" w:sz="0" w:space="0" w:color="auto"/>
            <w:bottom w:val="none" w:sz="0" w:space="0" w:color="auto"/>
            <w:right w:val="none" w:sz="0" w:space="0" w:color="auto"/>
          </w:divBdr>
        </w:div>
        <w:div w:id="1635519962">
          <w:marLeft w:val="1166"/>
          <w:marRight w:val="0"/>
          <w:marTop w:val="67"/>
          <w:marBottom w:val="0"/>
          <w:divBdr>
            <w:top w:val="none" w:sz="0" w:space="0" w:color="auto"/>
            <w:left w:val="none" w:sz="0" w:space="0" w:color="auto"/>
            <w:bottom w:val="none" w:sz="0" w:space="0" w:color="auto"/>
            <w:right w:val="none" w:sz="0" w:space="0" w:color="auto"/>
          </w:divBdr>
        </w:div>
        <w:div w:id="383530267">
          <w:marLeft w:val="1166"/>
          <w:marRight w:val="0"/>
          <w:marTop w:val="67"/>
          <w:marBottom w:val="0"/>
          <w:divBdr>
            <w:top w:val="none" w:sz="0" w:space="0" w:color="auto"/>
            <w:left w:val="none" w:sz="0" w:space="0" w:color="auto"/>
            <w:bottom w:val="none" w:sz="0" w:space="0" w:color="auto"/>
            <w:right w:val="none" w:sz="0" w:space="0" w:color="auto"/>
          </w:divBdr>
        </w:div>
        <w:div w:id="254485821">
          <w:marLeft w:val="1166"/>
          <w:marRight w:val="0"/>
          <w:marTop w:val="67"/>
          <w:marBottom w:val="0"/>
          <w:divBdr>
            <w:top w:val="none" w:sz="0" w:space="0" w:color="auto"/>
            <w:left w:val="none" w:sz="0" w:space="0" w:color="auto"/>
            <w:bottom w:val="none" w:sz="0" w:space="0" w:color="auto"/>
            <w:right w:val="none" w:sz="0" w:space="0" w:color="auto"/>
          </w:divBdr>
        </w:div>
        <w:div w:id="1994986540">
          <w:marLeft w:val="547"/>
          <w:marRight w:val="0"/>
          <w:marTop w:val="67"/>
          <w:marBottom w:val="0"/>
          <w:divBdr>
            <w:top w:val="none" w:sz="0" w:space="0" w:color="auto"/>
            <w:left w:val="none" w:sz="0" w:space="0" w:color="auto"/>
            <w:bottom w:val="none" w:sz="0" w:space="0" w:color="auto"/>
            <w:right w:val="none" w:sz="0" w:space="0" w:color="auto"/>
          </w:divBdr>
        </w:div>
        <w:div w:id="1848016231">
          <w:marLeft w:val="1166"/>
          <w:marRight w:val="0"/>
          <w:marTop w:val="67"/>
          <w:marBottom w:val="0"/>
          <w:divBdr>
            <w:top w:val="none" w:sz="0" w:space="0" w:color="auto"/>
            <w:left w:val="none" w:sz="0" w:space="0" w:color="auto"/>
            <w:bottom w:val="none" w:sz="0" w:space="0" w:color="auto"/>
            <w:right w:val="none" w:sz="0" w:space="0" w:color="auto"/>
          </w:divBdr>
        </w:div>
        <w:div w:id="898977528">
          <w:marLeft w:val="1166"/>
          <w:marRight w:val="0"/>
          <w:marTop w:val="67"/>
          <w:marBottom w:val="0"/>
          <w:divBdr>
            <w:top w:val="none" w:sz="0" w:space="0" w:color="auto"/>
            <w:left w:val="none" w:sz="0" w:space="0" w:color="auto"/>
            <w:bottom w:val="none" w:sz="0" w:space="0" w:color="auto"/>
            <w:right w:val="none" w:sz="0" w:space="0" w:color="auto"/>
          </w:divBdr>
        </w:div>
        <w:div w:id="244264333">
          <w:marLeft w:val="1166"/>
          <w:marRight w:val="0"/>
          <w:marTop w:val="67"/>
          <w:marBottom w:val="0"/>
          <w:divBdr>
            <w:top w:val="none" w:sz="0" w:space="0" w:color="auto"/>
            <w:left w:val="none" w:sz="0" w:space="0" w:color="auto"/>
            <w:bottom w:val="none" w:sz="0" w:space="0" w:color="auto"/>
            <w:right w:val="none" w:sz="0" w:space="0" w:color="auto"/>
          </w:divBdr>
        </w:div>
        <w:div w:id="654920756">
          <w:marLeft w:val="547"/>
          <w:marRight w:val="0"/>
          <w:marTop w:val="67"/>
          <w:marBottom w:val="0"/>
          <w:divBdr>
            <w:top w:val="none" w:sz="0" w:space="0" w:color="auto"/>
            <w:left w:val="none" w:sz="0" w:space="0" w:color="auto"/>
            <w:bottom w:val="none" w:sz="0" w:space="0" w:color="auto"/>
            <w:right w:val="none" w:sz="0" w:space="0" w:color="auto"/>
          </w:divBdr>
        </w:div>
        <w:div w:id="490292670">
          <w:marLeft w:val="1166"/>
          <w:marRight w:val="0"/>
          <w:marTop w:val="67"/>
          <w:marBottom w:val="0"/>
          <w:divBdr>
            <w:top w:val="none" w:sz="0" w:space="0" w:color="auto"/>
            <w:left w:val="none" w:sz="0" w:space="0" w:color="auto"/>
            <w:bottom w:val="none" w:sz="0" w:space="0" w:color="auto"/>
            <w:right w:val="none" w:sz="0" w:space="0" w:color="auto"/>
          </w:divBdr>
        </w:div>
        <w:div w:id="312411671">
          <w:marLeft w:val="1166"/>
          <w:marRight w:val="0"/>
          <w:marTop w:val="67"/>
          <w:marBottom w:val="0"/>
          <w:divBdr>
            <w:top w:val="none" w:sz="0" w:space="0" w:color="auto"/>
            <w:left w:val="none" w:sz="0" w:space="0" w:color="auto"/>
            <w:bottom w:val="none" w:sz="0" w:space="0" w:color="auto"/>
            <w:right w:val="none" w:sz="0" w:space="0" w:color="auto"/>
          </w:divBdr>
        </w:div>
        <w:div w:id="1533149187">
          <w:marLeft w:val="1166"/>
          <w:marRight w:val="0"/>
          <w:marTop w:val="67"/>
          <w:marBottom w:val="0"/>
          <w:divBdr>
            <w:top w:val="none" w:sz="0" w:space="0" w:color="auto"/>
            <w:left w:val="none" w:sz="0" w:space="0" w:color="auto"/>
            <w:bottom w:val="none" w:sz="0" w:space="0" w:color="auto"/>
            <w:right w:val="none" w:sz="0" w:space="0" w:color="auto"/>
          </w:divBdr>
        </w:div>
        <w:div w:id="1622762039">
          <w:marLeft w:val="1166"/>
          <w:marRight w:val="0"/>
          <w:marTop w:val="67"/>
          <w:marBottom w:val="0"/>
          <w:divBdr>
            <w:top w:val="none" w:sz="0" w:space="0" w:color="auto"/>
            <w:left w:val="none" w:sz="0" w:space="0" w:color="auto"/>
            <w:bottom w:val="none" w:sz="0" w:space="0" w:color="auto"/>
            <w:right w:val="none" w:sz="0" w:space="0" w:color="auto"/>
          </w:divBdr>
        </w:div>
      </w:divsChild>
    </w:div>
    <w:div w:id="352459147">
      <w:bodyDiv w:val="1"/>
      <w:marLeft w:val="0"/>
      <w:marRight w:val="0"/>
      <w:marTop w:val="0"/>
      <w:marBottom w:val="0"/>
      <w:divBdr>
        <w:top w:val="none" w:sz="0" w:space="0" w:color="auto"/>
        <w:left w:val="none" w:sz="0" w:space="0" w:color="auto"/>
        <w:bottom w:val="none" w:sz="0" w:space="0" w:color="auto"/>
        <w:right w:val="none" w:sz="0" w:space="0" w:color="auto"/>
      </w:divBdr>
      <w:divsChild>
        <w:div w:id="1611473726">
          <w:marLeft w:val="547"/>
          <w:marRight w:val="0"/>
          <w:marTop w:val="67"/>
          <w:marBottom w:val="0"/>
          <w:divBdr>
            <w:top w:val="none" w:sz="0" w:space="0" w:color="auto"/>
            <w:left w:val="none" w:sz="0" w:space="0" w:color="auto"/>
            <w:bottom w:val="none" w:sz="0" w:space="0" w:color="auto"/>
            <w:right w:val="none" w:sz="0" w:space="0" w:color="auto"/>
          </w:divBdr>
        </w:div>
        <w:div w:id="364672028">
          <w:marLeft w:val="1166"/>
          <w:marRight w:val="0"/>
          <w:marTop w:val="67"/>
          <w:marBottom w:val="0"/>
          <w:divBdr>
            <w:top w:val="none" w:sz="0" w:space="0" w:color="auto"/>
            <w:left w:val="none" w:sz="0" w:space="0" w:color="auto"/>
            <w:bottom w:val="none" w:sz="0" w:space="0" w:color="auto"/>
            <w:right w:val="none" w:sz="0" w:space="0" w:color="auto"/>
          </w:divBdr>
        </w:div>
        <w:div w:id="1970817900">
          <w:marLeft w:val="1166"/>
          <w:marRight w:val="0"/>
          <w:marTop w:val="67"/>
          <w:marBottom w:val="0"/>
          <w:divBdr>
            <w:top w:val="none" w:sz="0" w:space="0" w:color="auto"/>
            <w:left w:val="none" w:sz="0" w:space="0" w:color="auto"/>
            <w:bottom w:val="none" w:sz="0" w:space="0" w:color="auto"/>
            <w:right w:val="none" w:sz="0" w:space="0" w:color="auto"/>
          </w:divBdr>
        </w:div>
        <w:div w:id="1646204013">
          <w:marLeft w:val="1166"/>
          <w:marRight w:val="0"/>
          <w:marTop w:val="67"/>
          <w:marBottom w:val="0"/>
          <w:divBdr>
            <w:top w:val="none" w:sz="0" w:space="0" w:color="auto"/>
            <w:left w:val="none" w:sz="0" w:space="0" w:color="auto"/>
            <w:bottom w:val="none" w:sz="0" w:space="0" w:color="auto"/>
            <w:right w:val="none" w:sz="0" w:space="0" w:color="auto"/>
          </w:divBdr>
        </w:div>
        <w:div w:id="869026137">
          <w:marLeft w:val="1166"/>
          <w:marRight w:val="0"/>
          <w:marTop w:val="67"/>
          <w:marBottom w:val="0"/>
          <w:divBdr>
            <w:top w:val="none" w:sz="0" w:space="0" w:color="auto"/>
            <w:left w:val="none" w:sz="0" w:space="0" w:color="auto"/>
            <w:bottom w:val="none" w:sz="0" w:space="0" w:color="auto"/>
            <w:right w:val="none" w:sz="0" w:space="0" w:color="auto"/>
          </w:divBdr>
        </w:div>
        <w:div w:id="1018002532">
          <w:marLeft w:val="1166"/>
          <w:marRight w:val="0"/>
          <w:marTop w:val="67"/>
          <w:marBottom w:val="0"/>
          <w:divBdr>
            <w:top w:val="none" w:sz="0" w:space="0" w:color="auto"/>
            <w:left w:val="none" w:sz="0" w:space="0" w:color="auto"/>
            <w:bottom w:val="none" w:sz="0" w:space="0" w:color="auto"/>
            <w:right w:val="none" w:sz="0" w:space="0" w:color="auto"/>
          </w:divBdr>
        </w:div>
        <w:div w:id="838085559">
          <w:marLeft w:val="547"/>
          <w:marRight w:val="0"/>
          <w:marTop w:val="67"/>
          <w:marBottom w:val="0"/>
          <w:divBdr>
            <w:top w:val="none" w:sz="0" w:space="0" w:color="auto"/>
            <w:left w:val="none" w:sz="0" w:space="0" w:color="auto"/>
            <w:bottom w:val="none" w:sz="0" w:space="0" w:color="auto"/>
            <w:right w:val="none" w:sz="0" w:space="0" w:color="auto"/>
          </w:divBdr>
        </w:div>
        <w:div w:id="802623383">
          <w:marLeft w:val="1166"/>
          <w:marRight w:val="0"/>
          <w:marTop w:val="67"/>
          <w:marBottom w:val="0"/>
          <w:divBdr>
            <w:top w:val="none" w:sz="0" w:space="0" w:color="auto"/>
            <w:left w:val="none" w:sz="0" w:space="0" w:color="auto"/>
            <w:bottom w:val="none" w:sz="0" w:space="0" w:color="auto"/>
            <w:right w:val="none" w:sz="0" w:space="0" w:color="auto"/>
          </w:divBdr>
        </w:div>
        <w:div w:id="349838220">
          <w:marLeft w:val="1166"/>
          <w:marRight w:val="0"/>
          <w:marTop w:val="67"/>
          <w:marBottom w:val="0"/>
          <w:divBdr>
            <w:top w:val="none" w:sz="0" w:space="0" w:color="auto"/>
            <w:left w:val="none" w:sz="0" w:space="0" w:color="auto"/>
            <w:bottom w:val="none" w:sz="0" w:space="0" w:color="auto"/>
            <w:right w:val="none" w:sz="0" w:space="0" w:color="auto"/>
          </w:divBdr>
        </w:div>
        <w:div w:id="1867864891">
          <w:marLeft w:val="1166"/>
          <w:marRight w:val="0"/>
          <w:marTop w:val="67"/>
          <w:marBottom w:val="0"/>
          <w:divBdr>
            <w:top w:val="none" w:sz="0" w:space="0" w:color="auto"/>
            <w:left w:val="none" w:sz="0" w:space="0" w:color="auto"/>
            <w:bottom w:val="none" w:sz="0" w:space="0" w:color="auto"/>
            <w:right w:val="none" w:sz="0" w:space="0" w:color="auto"/>
          </w:divBdr>
        </w:div>
        <w:div w:id="1471241631">
          <w:marLeft w:val="547"/>
          <w:marRight w:val="0"/>
          <w:marTop w:val="67"/>
          <w:marBottom w:val="0"/>
          <w:divBdr>
            <w:top w:val="none" w:sz="0" w:space="0" w:color="auto"/>
            <w:left w:val="none" w:sz="0" w:space="0" w:color="auto"/>
            <w:bottom w:val="none" w:sz="0" w:space="0" w:color="auto"/>
            <w:right w:val="none" w:sz="0" w:space="0" w:color="auto"/>
          </w:divBdr>
        </w:div>
        <w:div w:id="1663968426">
          <w:marLeft w:val="1166"/>
          <w:marRight w:val="0"/>
          <w:marTop w:val="67"/>
          <w:marBottom w:val="0"/>
          <w:divBdr>
            <w:top w:val="none" w:sz="0" w:space="0" w:color="auto"/>
            <w:left w:val="none" w:sz="0" w:space="0" w:color="auto"/>
            <w:bottom w:val="none" w:sz="0" w:space="0" w:color="auto"/>
            <w:right w:val="none" w:sz="0" w:space="0" w:color="auto"/>
          </w:divBdr>
        </w:div>
        <w:div w:id="1516462040">
          <w:marLeft w:val="1166"/>
          <w:marRight w:val="0"/>
          <w:marTop w:val="67"/>
          <w:marBottom w:val="0"/>
          <w:divBdr>
            <w:top w:val="none" w:sz="0" w:space="0" w:color="auto"/>
            <w:left w:val="none" w:sz="0" w:space="0" w:color="auto"/>
            <w:bottom w:val="none" w:sz="0" w:space="0" w:color="auto"/>
            <w:right w:val="none" w:sz="0" w:space="0" w:color="auto"/>
          </w:divBdr>
        </w:div>
      </w:divsChild>
    </w:div>
    <w:div w:id="391782152">
      <w:bodyDiv w:val="1"/>
      <w:marLeft w:val="0"/>
      <w:marRight w:val="0"/>
      <w:marTop w:val="0"/>
      <w:marBottom w:val="0"/>
      <w:divBdr>
        <w:top w:val="none" w:sz="0" w:space="0" w:color="auto"/>
        <w:left w:val="none" w:sz="0" w:space="0" w:color="auto"/>
        <w:bottom w:val="none" w:sz="0" w:space="0" w:color="auto"/>
        <w:right w:val="none" w:sz="0" w:space="0" w:color="auto"/>
      </w:divBdr>
      <w:divsChild>
        <w:div w:id="216163203">
          <w:marLeft w:val="547"/>
          <w:marRight w:val="0"/>
          <w:marTop w:val="67"/>
          <w:marBottom w:val="0"/>
          <w:divBdr>
            <w:top w:val="none" w:sz="0" w:space="0" w:color="auto"/>
            <w:left w:val="none" w:sz="0" w:space="0" w:color="auto"/>
            <w:bottom w:val="none" w:sz="0" w:space="0" w:color="auto"/>
            <w:right w:val="none" w:sz="0" w:space="0" w:color="auto"/>
          </w:divBdr>
        </w:div>
        <w:div w:id="929042035">
          <w:marLeft w:val="547"/>
          <w:marRight w:val="0"/>
          <w:marTop w:val="67"/>
          <w:marBottom w:val="0"/>
          <w:divBdr>
            <w:top w:val="none" w:sz="0" w:space="0" w:color="auto"/>
            <w:left w:val="none" w:sz="0" w:space="0" w:color="auto"/>
            <w:bottom w:val="none" w:sz="0" w:space="0" w:color="auto"/>
            <w:right w:val="none" w:sz="0" w:space="0" w:color="auto"/>
          </w:divBdr>
        </w:div>
        <w:div w:id="1563835678">
          <w:marLeft w:val="547"/>
          <w:marRight w:val="0"/>
          <w:marTop w:val="67"/>
          <w:marBottom w:val="0"/>
          <w:divBdr>
            <w:top w:val="none" w:sz="0" w:space="0" w:color="auto"/>
            <w:left w:val="none" w:sz="0" w:space="0" w:color="auto"/>
            <w:bottom w:val="none" w:sz="0" w:space="0" w:color="auto"/>
            <w:right w:val="none" w:sz="0" w:space="0" w:color="auto"/>
          </w:divBdr>
        </w:div>
        <w:div w:id="1089426245">
          <w:marLeft w:val="547"/>
          <w:marRight w:val="0"/>
          <w:marTop w:val="67"/>
          <w:marBottom w:val="0"/>
          <w:divBdr>
            <w:top w:val="none" w:sz="0" w:space="0" w:color="auto"/>
            <w:left w:val="none" w:sz="0" w:space="0" w:color="auto"/>
            <w:bottom w:val="none" w:sz="0" w:space="0" w:color="auto"/>
            <w:right w:val="none" w:sz="0" w:space="0" w:color="auto"/>
          </w:divBdr>
        </w:div>
      </w:divsChild>
    </w:div>
    <w:div w:id="414984980">
      <w:bodyDiv w:val="1"/>
      <w:marLeft w:val="0"/>
      <w:marRight w:val="0"/>
      <w:marTop w:val="0"/>
      <w:marBottom w:val="0"/>
      <w:divBdr>
        <w:top w:val="none" w:sz="0" w:space="0" w:color="auto"/>
        <w:left w:val="none" w:sz="0" w:space="0" w:color="auto"/>
        <w:bottom w:val="none" w:sz="0" w:space="0" w:color="auto"/>
        <w:right w:val="none" w:sz="0" w:space="0" w:color="auto"/>
      </w:divBdr>
      <w:divsChild>
        <w:div w:id="491336690">
          <w:marLeft w:val="547"/>
          <w:marRight w:val="0"/>
          <w:marTop w:val="67"/>
          <w:marBottom w:val="0"/>
          <w:divBdr>
            <w:top w:val="none" w:sz="0" w:space="0" w:color="auto"/>
            <w:left w:val="none" w:sz="0" w:space="0" w:color="auto"/>
            <w:bottom w:val="none" w:sz="0" w:space="0" w:color="auto"/>
            <w:right w:val="none" w:sz="0" w:space="0" w:color="auto"/>
          </w:divBdr>
        </w:div>
        <w:div w:id="1705061662">
          <w:marLeft w:val="547"/>
          <w:marRight w:val="0"/>
          <w:marTop w:val="67"/>
          <w:marBottom w:val="0"/>
          <w:divBdr>
            <w:top w:val="none" w:sz="0" w:space="0" w:color="auto"/>
            <w:left w:val="none" w:sz="0" w:space="0" w:color="auto"/>
            <w:bottom w:val="none" w:sz="0" w:space="0" w:color="auto"/>
            <w:right w:val="none" w:sz="0" w:space="0" w:color="auto"/>
          </w:divBdr>
        </w:div>
        <w:div w:id="1940063748">
          <w:marLeft w:val="547"/>
          <w:marRight w:val="0"/>
          <w:marTop w:val="67"/>
          <w:marBottom w:val="0"/>
          <w:divBdr>
            <w:top w:val="none" w:sz="0" w:space="0" w:color="auto"/>
            <w:left w:val="none" w:sz="0" w:space="0" w:color="auto"/>
            <w:bottom w:val="none" w:sz="0" w:space="0" w:color="auto"/>
            <w:right w:val="none" w:sz="0" w:space="0" w:color="auto"/>
          </w:divBdr>
        </w:div>
        <w:div w:id="1652245236">
          <w:marLeft w:val="547"/>
          <w:marRight w:val="0"/>
          <w:marTop w:val="67"/>
          <w:marBottom w:val="0"/>
          <w:divBdr>
            <w:top w:val="none" w:sz="0" w:space="0" w:color="auto"/>
            <w:left w:val="none" w:sz="0" w:space="0" w:color="auto"/>
            <w:bottom w:val="none" w:sz="0" w:space="0" w:color="auto"/>
            <w:right w:val="none" w:sz="0" w:space="0" w:color="auto"/>
          </w:divBdr>
        </w:div>
        <w:div w:id="512840911">
          <w:marLeft w:val="547"/>
          <w:marRight w:val="0"/>
          <w:marTop w:val="67"/>
          <w:marBottom w:val="0"/>
          <w:divBdr>
            <w:top w:val="none" w:sz="0" w:space="0" w:color="auto"/>
            <w:left w:val="none" w:sz="0" w:space="0" w:color="auto"/>
            <w:bottom w:val="none" w:sz="0" w:space="0" w:color="auto"/>
            <w:right w:val="none" w:sz="0" w:space="0" w:color="auto"/>
          </w:divBdr>
        </w:div>
      </w:divsChild>
    </w:div>
    <w:div w:id="449130943">
      <w:bodyDiv w:val="1"/>
      <w:marLeft w:val="0"/>
      <w:marRight w:val="0"/>
      <w:marTop w:val="0"/>
      <w:marBottom w:val="0"/>
      <w:divBdr>
        <w:top w:val="none" w:sz="0" w:space="0" w:color="auto"/>
        <w:left w:val="none" w:sz="0" w:space="0" w:color="auto"/>
        <w:bottom w:val="none" w:sz="0" w:space="0" w:color="auto"/>
        <w:right w:val="none" w:sz="0" w:space="0" w:color="auto"/>
      </w:divBdr>
      <w:divsChild>
        <w:div w:id="60250281">
          <w:marLeft w:val="734"/>
          <w:marRight w:val="0"/>
          <w:marTop w:val="67"/>
          <w:marBottom w:val="0"/>
          <w:divBdr>
            <w:top w:val="none" w:sz="0" w:space="0" w:color="auto"/>
            <w:left w:val="none" w:sz="0" w:space="0" w:color="auto"/>
            <w:bottom w:val="none" w:sz="0" w:space="0" w:color="auto"/>
            <w:right w:val="none" w:sz="0" w:space="0" w:color="auto"/>
          </w:divBdr>
        </w:div>
        <w:div w:id="2017070692">
          <w:marLeft w:val="734"/>
          <w:marRight w:val="0"/>
          <w:marTop w:val="67"/>
          <w:marBottom w:val="0"/>
          <w:divBdr>
            <w:top w:val="none" w:sz="0" w:space="0" w:color="auto"/>
            <w:left w:val="none" w:sz="0" w:space="0" w:color="auto"/>
            <w:bottom w:val="none" w:sz="0" w:space="0" w:color="auto"/>
            <w:right w:val="none" w:sz="0" w:space="0" w:color="auto"/>
          </w:divBdr>
        </w:div>
        <w:div w:id="518858958">
          <w:marLeft w:val="734"/>
          <w:marRight w:val="0"/>
          <w:marTop w:val="67"/>
          <w:marBottom w:val="0"/>
          <w:divBdr>
            <w:top w:val="none" w:sz="0" w:space="0" w:color="auto"/>
            <w:left w:val="none" w:sz="0" w:space="0" w:color="auto"/>
            <w:bottom w:val="none" w:sz="0" w:space="0" w:color="auto"/>
            <w:right w:val="none" w:sz="0" w:space="0" w:color="auto"/>
          </w:divBdr>
        </w:div>
        <w:div w:id="935868494">
          <w:marLeft w:val="734"/>
          <w:marRight w:val="0"/>
          <w:marTop w:val="67"/>
          <w:marBottom w:val="0"/>
          <w:divBdr>
            <w:top w:val="none" w:sz="0" w:space="0" w:color="auto"/>
            <w:left w:val="none" w:sz="0" w:space="0" w:color="auto"/>
            <w:bottom w:val="none" w:sz="0" w:space="0" w:color="auto"/>
            <w:right w:val="none" w:sz="0" w:space="0" w:color="auto"/>
          </w:divBdr>
        </w:div>
        <w:div w:id="137769571">
          <w:marLeft w:val="734"/>
          <w:marRight w:val="0"/>
          <w:marTop w:val="67"/>
          <w:marBottom w:val="0"/>
          <w:divBdr>
            <w:top w:val="none" w:sz="0" w:space="0" w:color="auto"/>
            <w:left w:val="none" w:sz="0" w:space="0" w:color="auto"/>
            <w:bottom w:val="none" w:sz="0" w:space="0" w:color="auto"/>
            <w:right w:val="none" w:sz="0" w:space="0" w:color="auto"/>
          </w:divBdr>
        </w:div>
      </w:divsChild>
    </w:div>
    <w:div w:id="604963521">
      <w:bodyDiv w:val="1"/>
      <w:marLeft w:val="0"/>
      <w:marRight w:val="0"/>
      <w:marTop w:val="0"/>
      <w:marBottom w:val="0"/>
      <w:divBdr>
        <w:top w:val="none" w:sz="0" w:space="0" w:color="auto"/>
        <w:left w:val="none" w:sz="0" w:space="0" w:color="auto"/>
        <w:bottom w:val="none" w:sz="0" w:space="0" w:color="auto"/>
        <w:right w:val="none" w:sz="0" w:space="0" w:color="auto"/>
      </w:divBdr>
      <w:divsChild>
        <w:div w:id="638996123">
          <w:marLeft w:val="1166"/>
          <w:marRight w:val="0"/>
          <w:marTop w:val="67"/>
          <w:marBottom w:val="0"/>
          <w:divBdr>
            <w:top w:val="none" w:sz="0" w:space="0" w:color="auto"/>
            <w:left w:val="none" w:sz="0" w:space="0" w:color="auto"/>
            <w:bottom w:val="none" w:sz="0" w:space="0" w:color="auto"/>
            <w:right w:val="none" w:sz="0" w:space="0" w:color="auto"/>
          </w:divBdr>
        </w:div>
      </w:divsChild>
    </w:div>
    <w:div w:id="621301870">
      <w:bodyDiv w:val="1"/>
      <w:marLeft w:val="0"/>
      <w:marRight w:val="0"/>
      <w:marTop w:val="0"/>
      <w:marBottom w:val="0"/>
      <w:divBdr>
        <w:top w:val="none" w:sz="0" w:space="0" w:color="auto"/>
        <w:left w:val="none" w:sz="0" w:space="0" w:color="auto"/>
        <w:bottom w:val="none" w:sz="0" w:space="0" w:color="auto"/>
        <w:right w:val="none" w:sz="0" w:space="0" w:color="auto"/>
      </w:divBdr>
      <w:divsChild>
        <w:div w:id="923340328">
          <w:marLeft w:val="547"/>
          <w:marRight w:val="0"/>
          <w:marTop w:val="67"/>
          <w:marBottom w:val="0"/>
          <w:divBdr>
            <w:top w:val="none" w:sz="0" w:space="0" w:color="auto"/>
            <w:left w:val="none" w:sz="0" w:space="0" w:color="auto"/>
            <w:bottom w:val="none" w:sz="0" w:space="0" w:color="auto"/>
            <w:right w:val="none" w:sz="0" w:space="0" w:color="auto"/>
          </w:divBdr>
        </w:div>
      </w:divsChild>
    </w:div>
    <w:div w:id="635140885">
      <w:bodyDiv w:val="1"/>
      <w:marLeft w:val="0"/>
      <w:marRight w:val="0"/>
      <w:marTop w:val="0"/>
      <w:marBottom w:val="0"/>
      <w:divBdr>
        <w:top w:val="none" w:sz="0" w:space="0" w:color="auto"/>
        <w:left w:val="none" w:sz="0" w:space="0" w:color="auto"/>
        <w:bottom w:val="none" w:sz="0" w:space="0" w:color="auto"/>
        <w:right w:val="none" w:sz="0" w:space="0" w:color="auto"/>
      </w:divBdr>
      <w:divsChild>
        <w:div w:id="135295787">
          <w:marLeft w:val="547"/>
          <w:marRight w:val="0"/>
          <w:marTop w:val="67"/>
          <w:marBottom w:val="0"/>
          <w:divBdr>
            <w:top w:val="none" w:sz="0" w:space="0" w:color="auto"/>
            <w:left w:val="none" w:sz="0" w:space="0" w:color="auto"/>
            <w:bottom w:val="none" w:sz="0" w:space="0" w:color="auto"/>
            <w:right w:val="none" w:sz="0" w:space="0" w:color="auto"/>
          </w:divBdr>
        </w:div>
        <w:div w:id="1607955325">
          <w:marLeft w:val="1166"/>
          <w:marRight w:val="0"/>
          <w:marTop w:val="67"/>
          <w:marBottom w:val="0"/>
          <w:divBdr>
            <w:top w:val="none" w:sz="0" w:space="0" w:color="auto"/>
            <w:left w:val="none" w:sz="0" w:space="0" w:color="auto"/>
            <w:bottom w:val="none" w:sz="0" w:space="0" w:color="auto"/>
            <w:right w:val="none" w:sz="0" w:space="0" w:color="auto"/>
          </w:divBdr>
        </w:div>
        <w:div w:id="1020667627">
          <w:marLeft w:val="1166"/>
          <w:marRight w:val="0"/>
          <w:marTop w:val="67"/>
          <w:marBottom w:val="0"/>
          <w:divBdr>
            <w:top w:val="none" w:sz="0" w:space="0" w:color="auto"/>
            <w:left w:val="none" w:sz="0" w:space="0" w:color="auto"/>
            <w:bottom w:val="none" w:sz="0" w:space="0" w:color="auto"/>
            <w:right w:val="none" w:sz="0" w:space="0" w:color="auto"/>
          </w:divBdr>
        </w:div>
        <w:div w:id="202139873">
          <w:marLeft w:val="1166"/>
          <w:marRight w:val="0"/>
          <w:marTop w:val="67"/>
          <w:marBottom w:val="0"/>
          <w:divBdr>
            <w:top w:val="none" w:sz="0" w:space="0" w:color="auto"/>
            <w:left w:val="none" w:sz="0" w:space="0" w:color="auto"/>
            <w:bottom w:val="none" w:sz="0" w:space="0" w:color="auto"/>
            <w:right w:val="none" w:sz="0" w:space="0" w:color="auto"/>
          </w:divBdr>
        </w:div>
        <w:div w:id="670570337">
          <w:marLeft w:val="1166"/>
          <w:marRight w:val="0"/>
          <w:marTop w:val="67"/>
          <w:marBottom w:val="0"/>
          <w:divBdr>
            <w:top w:val="none" w:sz="0" w:space="0" w:color="auto"/>
            <w:left w:val="none" w:sz="0" w:space="0" w:color="auto"/>
            <w:bottom w:val="none" w:sz="0" w:space="0" w:color="auto"/>
            <w:right w:val="none" w:sz="0" w:space="0" w:color="auto"/>
          </w:divBdr>
        </w:div>
        <w:div w:id="1951743354">
          <w:marLeft w:val="547"/>
          <w:marRight w:val="0"/>
          <w:marTop w:val="67"/>
          <w:marBottom w:val="0"/>
          <w:divBdr>
            <w:top w:val="none" w:sz="0" w:space="0" w:color="auto"/>
            <w:left w:val="none" w:sz="0" w:space="0" w:color="auto"/>
            <w:bottom w:val="none" w:sz="0" w:space="0" w:color="auto"/>
            <w:right w:val="none" w:sz="0" w:space="0" w:color="auto"/>
          </w:divBdr>
        </w:div>
        <w:div w:id="339965224">
          <w:marLeft w:val="1166"/>
          <w:marRight w:val="0"/>
          <w:marTop w:val="67"/>
          <w:marBottom w:val="0"/>
          <w:divBdr>
            <w:top w:val="none" w:sz="0" w:space="0" w:color="auto"/>
            <w:left w:val="none" w:sz="0" w:space="0" w:color="auto"/>
            <w:bottom w:val="none" w:sz="0" w:space="0" w:color="auto"/>
            <w:right w:val="none" w:sz="0" w:space="0" w:color="auto"/>
          </w:divBdr>
        </w:div>
        <w:div w:id="653799232">
          <w:marLeft w:val="1166"/>
          <w:marRight w:val="0"/>
          <w:marTop w:val="67"/>
          <w:marBottom w:val="0"/>
          <w:divBdr>
            <w:top w:val="none" w:sz="0" w:space="0" w:color="auto"/>
            <w:left w:val="none" w:sz="0" w:space="0" w:color="auto"/>
            <w:bottom w:val="none" w:sz="0" w:space="0" w:color="auto"/>
            <w:right w:val="none" w:sz="0" w:space="0" w:color="auto"/>
          </w:divBdr>
        </w:div>
        <w:div w:id="980883435">
          <w:marLeft w:val="1166"/>
          <w:marRight w:val="0"/>
          <w:marTop w:val="67"/>
          <w:marBottom w:val="0"/>
          <w:divBdr>
            <w:top w:val="none" w:sz="0" w:space="0" w:color="auto"/>
            <w:left w:val="none" w:sz="0" w:space="0" w:color="auto"/>
            <w:bottom w:val="none" w:sz="0" w:space="0" w:color="auto"/>
            <w:right w:val="none" w:sz="0" w:space="0" w:color="auto"/>
          </w:divBdr>
        </w:div>
        <w:div w:id="874925689">
          <w:marLeft w:val="1166"/>
          <w:marRight w:val="0"/>
          <w:marTop w:val="67"/>
          <w:marBottom w:val="0"/>
          <w:divBdr>
            <w:top w:val="none" w:sz="0" w:space="0" w:color="auto"/>
            <w:left w:val="none" w:sz="0" w:space="0" w:color="auto"/>
            <w:bottom w:val="none" w:sz="0" w:space="0" w:color="auto"/>
            <w:right w:val="none" w:sz="0" w:space="0" w:color="auto"/>
          </w:divBdr>
        </w:div>
      </w:divsChild>
    </w:div>
    <w:div w:id="639850408">
      <w:bodyDiv w:val="1"/>
      <w:marLeft w:val="0"/>
      <w:marRight w:val="0"/>
      <w:marTop w:val="0"/>
      <w:marBottom w:val="0"/>
      <w:divBdr>
        <w:top w:val="none" w:sz="0" w:space="0" w:color="auto"/>
        <w:left w:val="none" w:sz="0" w:space="0" w:color="auto"/>
        <w:bottom w:val="none" w:sz="0" w:space="0" w:color="auto"/>
        <w:right w:val="none" w:sz="0" w:space="0" w:color="auto"/>
      </w:divBdr>
    </w:div>
    <w:div w:id="657268185">
      <w:bodyDiv w:val="1"/>
      <w:marLeft w:val="0"/>
      <w:marRight w:val="0"/>
      <w:marTop w:val="0"/>
      <w:marBottom w:val="0"/>
      <w:divBdr>
        <w:top w:val="none" w:sz="0" w:space="0" w:color="auto"/>
        <w:left w:val="none" w:sz="0" w:space="0" w:color="auto"/>
        <w:bottom w:val="none" w:sz="0" w:space="0" w:color="auto"/>
        <w:right w:val="none" w:sz="0" w:space="0" w:color="auto"/>
      </w:divBdr>
    </w:div>
    <w:div w:id="695353258">
      <w:bodyDiv w:val="1"/>
      <w:marLeft w:val="0"/>
      <w:marRight w:val="0"/>
      <w:marTop w:val="0"/>
      <w:marBottom w:val="0"/>
      <w:divBdr>
        <w:top w:val="none" w:sz="0" w:space="0" w:color="auto"/>
        <w:left w:val="none" w:sz="0" w:space="0" w:color="auto"/>
        <w:bottom w:val="none" w:sz="0" w:space="0" w:color="auto"/>
        <w:right w:val="none" w:sz="0" w:space="0" w:color="auto"/>
      </w:divBdr>
    </w:div>
    <w:div w:id="956066486">
      <w:bodyDiv w:val="1"/>
      <w:marLeft w:val="0"/>
      <w:marRight w:val="0"/>
      <w:marTop w:val="0"/>
      <w:marBottom w:val="0"/>
      <w:divBdr>
        <w:top w:val="none" w:sz="0" w:space="0" w:color="auto"/>
        <w:left w:val="none" w:sz="0" w:space="0" w:color="auto"/>
        <w:bottom w:val="none" w:sz="0" w:space="0" w:color="auto"/>
        <w:right w:val="none" w:sz="0" w:space="0" w:color="auto"/>
      </w:divBdr>
      <w:divsChild>
        <w:div w:id="1043090687">
          <w:marLeft w:val="734"/>
          <w:marRight w:val="0"/>
          <w:marTop w:val="67"/>
          <w:marBottom w:val="0"/>
          <w:divBdr>
            <w:top w:val="none" w:sz="0" w:space="0" w:color="auto"/>
            <w:left w:val="none" w:sz="0" w:space="0" w:color="auto"/>
            <w:bottom w:val="none" w:sz="0" w:space="0" w:color="auto"/>
            <w:right w:val="none" w:sz="0" w:space="0" w:color="auto"/>
          </w:divBdr>
        </w:div>
        <w:div w:id="518349350">
          <w:marLeft w:val="1368"/>
          <w:marRight w:val="0"/>
          <w:marTop w:val="67"/>
          <w:marBottom w:val="0"/>
          <w:divBdr>
            <w:top w:val="none" w:sz="0" w:space="0" w:color="auto"/>
            <w:left w:val="none" w:sz="0" w:space="0" w:color="auto"/>
            <w:bottom w:val="none" w:sz="0" w:space="0" w:color="auto"/>
            <w:right w:val="none" w:sz="0" w:space="0" w:color="auto"/>
          </w:divBdr>
        </w:div>
        <w:div w:id="1016495940">
          <w:marLeft w:val="1368"/>
          <w:marRight w:val="0"/>
          <w:marTop w:val="67"/>
          <w:marBottom w:val="0"/>
          <w:divBdr>
            <w:top w:val="none" w:sz="0" w:space="0" w:color="auto"/>
            <w:left w:val="none" w:sz="0" w:space="0" w:color="auto"/>
            <w:bottom w:val="none" w:sz="0" w:space="0" w:color="auto"/>
            <w:right w:val="none" w:sz="0" w:space="0" w:color="auto"/>
          </w:divBdr>
        </w:div>
        <w:div w:id="1461025667">
          <w:marLeft w:val="1368"/>
          <w:marRight w:val="0"/>
          <w:marTop w:val="67"/>
          <w:marBottom w:val="0"/>
          <w:divBdr>
            <w:top w:val="none" w:sz="0" w:space="0" w:color="auto"/>
            <w:left w:val="none" w:sz="0" w:space="0" w:color="auto"/>
            <w:bottom w:val="none" w:sz="0" w:space="0" w:color="auto"/>
            <w:right w:val="none" w:sz="0" w:space="0" w:color="auto"/>
          </w:divBdr>
        </w:div>
        <w:div w:id="2101441230">
          <w:marLeft w:val="734"/>
          <w:marRight w:val="0"/>
          <w:marTop w:val="67"/>
          <w:marBottom w:val="0"/>
          <w:divBdr>
            <w:top w:val="none" w:sz="0" w:space="0" w:color="auto"/>
            <w:left w:val="none" w:sz="0" w:space="0" w:color="auto"/>
            <w:bottom w:val="none" w:sz="0" w:space="0" w:color="auto"/>
            <w:right w:val="none" w:sz="0" w:space="0" w:color="auto"/>
          </w:divBdr>
        </w:div>
        <w:div w:id="480735431">
          <w:marLeft w:val="1368"/>
          <w:marRight w:val="0"/>
          <w:marTop w:val="67"/>
          <w:marBottom w:val="0"/>
          <w:divBdr>
            <w:top w:val="none" w:sz="0" w:space="0" w:color="auto"/>
            <w:left w:val="none" w:sz="0" w:space="0" w:color="auto"/>
            <w:bottom w:val="none" w:sz="0" w:space="0" w:color="auto"/>
            <w:right w:val="none" w:sz="0" w:space="0" w:color="auto"/>
          </w:divBdr>
        </w:div>
        <w:div w:id="1397318123">
          <w:marLeft w:val="1368"/>
          <w:marRight w:val="0"/>
          <w:marTop w:val="67"/>
          <w:marBottom w:val="0"/>
          <w:divBdr>
            <w:top w:val="none" w:sz="0" w:space="0" w:color="auto"/>
            <w:left w:val="none" w:sz="0" w:space="0" w:color="auto"/>
            <w:bottom w:val="none" w:sz="0" w:space="0" w:color="auto"/>
            <w:right w:val="none" w:sz="0" w:space="0" w:color="auto"/>
          </w:divBdr>
        </w:div>
        <w:div w:id="1036344878">
          <w:marLeft w:val="1368"/>
          <w:marRight w:val="0"/>
          <w:marTop w:val="67"/>
          <w:marBottom w:val="0"/>
          <w:divBdr>
            <w:top w:val="none" w:sz="0" w:space="0" w:color="auto"/>
            <w:left w:val="none" w:sz="0" w:space="0" w:color="auto"/>
            <w:bottom w:val="none" w:sz="0" w:space="0" w:color="auto"/>
            <w:right w:val="none" w:sz="0" w:space="0" w:color="auto"/>
          </w:divBdr>
        </w:div>
      </w:divsChild>
    </w:div>
    <w:div w:id="967932340">
      <w:bodyDiv w:val="1"/>
      <w:marLeft w:val="0"/>
      <w:marRight w:val="0"/>
      <w:marTop w:val="0"/>
      <w:marBottom w:val="0"/>
      <w:divBdr>
        <w:top w:val="none" w:sz="0" w:space="0" w:color="auto"/>
        <w:left w:val="none" w:sz="0" w:space="0" w:color="auto"/>
        <w:bottom w:val="none" w:sz="0" w:space="0" w:color="auto"/>
        <w:right w:val="none" w:sz="0" w:space="0" w:color="auto"/>
      </w:divBdr>
      <w:divsChild>
        <w:div w:id="1897278749">
          <w:marLeft w:val="547"/>
          <w:marRight w:val="0"/>
          <w:marTop w:val="67"/>
          <w:marBottom w:val="0"/>
          <w:divBdr>
            <w:top w:val="none" w:sz="0" w:space="0" w:color="auto"/>
            <w:left w:val="none" w:sz="0" w:space="0" w:color="auto"/>
            <w:bottom w:val="none" w:sz="0" w:space="0" w:color="auto"/>
            <w:right w:val="none" w:sz="0" w:space="0" w:color="auto"/>
          </w:divBdr>
        </w:div>
      </w:divsChild>
    </w:div>
    <w:div w:id="1045368213">
      <w:bodyDiv w:val="1"/>
      <w:marLeft w:val="0"/>
      <w:marRight w:val="0"/>
      <w:marTop w:val="0"/>
      <w:marBottom w:val="0"/>
      <w:divBdr>
        <w:top w:val="none" w:sz="0" w:space="0" w:color="auto"/>
        <w:left w:val="none" w:sz="0" w:space="0" w:color="auto"/>
        <w:bottom w:val="none" w:sz="0" w:space="0" w:color="auto"/>
        <w:right w:val="none" w:sz="0" w:space="0" w:color="auto"/>
      </w:divBdr>
      <w:divsChild>
        <w:div w:id="1196195649">
          <w:marLeft w:val="547"/>
          <w:marRight w:val="0"/>
          <w:marTop w:val="67"/>
          <w:marBottom w:val="0"/>
          <w:divBdr>
            <w:top w:val="none" w:sz="0" w:space="0" w:color="auto"/>
            <w:left w:val="none" w:sz="0" w:space="0" w:color="auto"/>
            <w:bottom w:val="none" w:sz="0" w:space="0" w:color="auto"/>
            <w:right w:val="none" w:sz="0" w:space="0" w:color="auto"/>
          </w:divBdr>
        </w:div>
        <w:div w:id="297152937">
          <w:marLeft w:val="547"/>
          <w:marRight w:val="0"/>
          <w:marTop w:val="67"/>
          <w:marBottom w:val="0"/>
          <w:divBdr>
            <w:top w:val="none" w:sz="0" w:space="0" w:color="auto"/>
            <w:left w:val="none" w:sz="0" w:space="0" w:color="auto"/>
            <w:bottom w:val="none" w:sz="0" w:space="0" w:color="auto"/>
            <w:right w:val="none" w:sz="0" w:space="0" w:color="auto"/>
          </w:divBdr>
        </w:div>
        <w:div w:id="1818063638">
          <w:marLeft w:val="547"/>
          <w:marRight w:val="0"/>
          <w:marTop w:val="67"/>
          <w:marBottom w:val="0"/>
          <w:divBdr>
            <w:top w:val="none" w:sz="0" w:space="0" w:color="auto"/>
            <w:left w:val="none" w:sz="0" w:space="0" w:color="auto"/>
            <w:bottom w:val="none" w:sz="0" w:space="0" w:color="auto"/>
            <w:right w:val="none" w:sz="0" w:space="0" w:color="auto"/>
          </w:divBdr>
        </w:div>
        <w:div w:id="1172138356">
          <w:marLeft w:val="547"/>
          <w:marRight w:val="0"/>
          <w:marTop w:val="67"/>
          <w:marBottom w:val="0"/>
          <w:divBdr>
            <w:top w:val="none" w:sz="0" w:space="0" w:color="auto"/>
            <w:left w:val="none" w:sz="0" w:space="0" w:color="auto"/>
            <w:bottom w:val="none" w:sz="0" w:space="0" w:color="auto"/>
            <w:right w:val="none" w:sz="0" w:space="0" w:color="auto"/>
          </w:divBdr>
        </w:div>
      </w:divsChild>
    </w:div>
    <w:div w:id="1065683085">
      <w:bodyDiv w:val="1"/>
      <w:marLeft w:val="0"/>
      <w:marRight w:val="0"/>
      <w:marTop w:val="0"/>
      <w:marBottom w:val="0"/>
      <w:divBdr>
        <w:top w:val="none" w:sz="0" w:space="0" w:color="auto"/>
        <w:left w:val="none" w:sz="0" w:space="0" w:color="auto"/>
        <w:bottom w:val="none" w:sz="0" w:space="0" w:color="auto"/>
        <w:right w:val="none" w:sz="0" w:space="0" w:color="auto"/>
      </w:divBdr>
      <w:divsChild>
        <w:div w:id="1873763764">
          <w:marLeft w:val="547"/>
          <w:marRight w:val="0"/>
          <w:marTop w:val="67"/>
          <w:marBottom w:val="0"/>
          <w:divBdr>
            <w:top w:val="none" w:sz="0" w:space="0" w:color="auto"/>
            <w:left w:val="none" w:sz="0" w:space="0" w:color="auto"/>
            <w:bottom w:val="none" w:sz="0" w:space="0" w:color="auto"/>
            <w:right w:val="none" w:sz="0" w:space="0" w:color="auto"/>
          </w:divBdr>
        </w:div>
        <w:div w:id="1834032704">
          <w:marLeft w:val="547"/>
          <w:marRight w:val="0"/>
          <w:marTop w:val="67"/>
          <w:marBottom w:val="0"/>
          <w:divBdr>
            <w:top w:val="none" w:sz="0" w:space="0" w:color="auto"/>
            <w:left w:val="none" w:sz="0" w:space="0" w:color="auto"/>
            <w:bottom w:val="none" w:sz="0" w:space="0" w:color="auto"/>
            <w:right w:val="none" w:sz="0" w:space="0" w:color="auto"/>
          </w:divBdr>
        </w:div>
        <w:div w:id="388119067">
          <w:marLeft w:val="547"/>
          <w:marRight w:val="0"/>
          <w:marTop w:val="67"/>
          <w:marBottom w:val="0"/>
          <w:divBdr>
            <w:top w:val="none" w:sz="0" w:space="0" w:color="auto"/>
            <w:left w:val="none" w:sz="0" w:space="0" w:color="auto"/>
            <w:bottom w:val="none" w:sz="0" w:space="0" w:color="auto"/>
            <w:right w:val="none" w:sz="0" w:space="0" w:color="auto"/>
          </w:divBdr>
        </w:div>
        <w:div w:id="1670329593">
          <w:marLeft w:val="547"/>
          <w:marRight w:val="0"/>
          <w:marTop w:val="67"/>
          <w:marBottom w:val="0"/>
          <w:divBdr>
            <w:top w:val="none" w:sz="0" w:space="0" w:color="auto"/>
            <w:left w:val="none" w:sz="0" w:space="0" w:color="auto"/>
            <w:bottom w:val="none" w:sz="0" w:space="0" w:color="auto"/>
            <w:right w:val="none" w:sz="0" w:space="0" w:color="auto"/>
          </w:divBdr>
        </w:div>
      </w:divsChild>
    </w:div>
    <w:div w:id="1081873787">
      <w:bodyDiv w:val="1"/>
      <w:marLeft w:val="0"/>
      <w:marRight w:val="0"/>
      <w:marTop w:val="0"/>
      <w:marBottom w:val="0"/>
      <w:divBdr>
        <w:top w:val="none" w:sz="0" w:space="0" w:color="auto"/>
        <w:left w:val="none" w:sz="0" w:space="0" w:color="auto"/>
        <w:bottom w:val="none" w:sz="0" w:space="0" w:color="auto"/>
        <w:right w:val="none" w:sz="0" w:space="0" w:color="auto"/>
      </w:divBdr>
    </w:div>
    <w:div w:id="1199855617">
      <w:bodyDiv w:val="1"/>
      <w:marLeft w:val="0"/>
      <w:marRight w:val="0"/>
      <w:marTop w:val="0"/>
      <w:marBottom w:val="0"/>
      <w:divBdr>
        <w:top w:val="none" w:sz="0" w:space="0" w:color="auto"/>
        <w:left w:val="none" w:sz="0" w:space="0" w:color="auto"/>
        <w:bottom w:val="none" w:sz="0" w:space="0" w:color="auto"/>
        <w:right w:val="none" w:sz="0" w:space="0" w:color="auto"/>
      </w:divBdr>
      <w:divsChild>
        <w:div w:id="1042897541">
          <w:marLeft w:val="547"/>
          <w:marRight w:val="0"/>
          <w:marTop w:val="67"/>
          <w:marBottom w:val="0"/>
          <w:divBdr>
            <w:top w:val="none" w:sz="0" w:space="0" w:color="auto"/>
            <w:left w:val="none" w:sz="0" w:space="0" w:color="auto"/>
            <w:bottom w:val="none" w:sz="0" w:space="0" w:color="auto"/>
            <w:right w:val="none" w:sz="0" w:space="0" w:color="auto"/>
          </w:divBdr>
        </w:div>
        <w:div w:id="742217531">
          <w:marLeft w:val="1166"/>
          <w:marRight w:val="0"/>
          <w:marTop w:val="67"/>
          <w:marBottom w:val="0"/>
          <w:divBdr>
            <w:top w:val="none" w:sz="0" w:space="0" w:color="auto"/>
            <w:left w:val="none" w:sz="0" w:space="0" w:color="auto"/>
            <w:bottom w:val="none" w:sz="0" w:space="0" w:color="auto"/>
            <w:right w:val="none" w:sz="0" w:space="0" w:color="auto"/>
          </w:divBdr>
        </w:div>
        <w:div w:id="593822827">
          <w:marLeft w:val="1166"/>
          <w:marRight w:val="0"/>
          <w:marTop w:val="67"/>
          <w:marBottom w:val="0"/>
          <w:divBdr>
            <w:top w:val="none" w:sz="0" w:space="0" w:color="auto"/>
            <w:left w:val="none" w:sz="0" w:space="0" w:color="auto"/>
            <w:bottom w:val="none" w:sz="0" w:space="0" w:color="auto"/>
            <w:right w:val="none" w:sz="0" w:space="0" w:color="auto"/>
          </w:divBdr>
        </w:div>
        <w:div w:id="43873660">
          <w:marLeft w:val="1166"/>
          <w:marRight w:val="0"/>
          <w:marTop w:val="67"/>
          <w:marBottom w:val="0"/>
          <w:divBdr>
            <w:top w:val="none" w:sz="0" w:space="0" w:color="auto"/>
            <w:left w:val="none" w:sz="0" w:space="0" w:color="auto"/>
            <w:bottom w:val="none" w:sz="0" w:space="0" w:color="auto"/>
            <w:right w:val="none" w:sz="0" w:space="0" w:color="auto"/>
          </w:divBdr>
        </w:div>
        <w:div w:id="1777746325">
          <w:marLeft w:val="1166"/>
          <w:marRight w:val="0"/>
          <w:marTop w:val="67"/>
          <w:marBottom w:val="0"/>
          <w:divBdr>
            <w:top w:val="none" w:sz="0" w:space="0" w:color="auto"/>
            <w:left w:val="none" w:sz="0" w:space="0" w:color="auto"/>
            <w:bottom w:val="none" w:sz="0" w:space="0" w:color="auto"/>
            <w:right w:val="none" w:sz="0" w:space="0" w:color="auto"/>
          </w:divBdr>
        </w:div>
        <w:div w:id="1682120833">
          <w:marLeft w:val="547"/>
          <w:marRight w:val="0"/>
          <w:marTop w:val="67"/>
          <w:marBottom w:val="0"/>
          <w:divBdr>
            <w:top w:val="none" w:sz="0" w:space="0" w:color="auto"/>
            <w:left w:val="none" w:sz="0" w:space="0" w:color="auto"/>
            <w:bottom w:val="none" w:sz="0" w:space="0" w:color="auto"/>
            <w:right w:val="none" w:sz="0" w:space="0" w:color="auto"/>
          </w:divBdr>
        </w:div>
        <w:div w:id="101650320">
          <w:marLeft w:val="1166"/>
          <w:marRight w:val="0"/>
          <w:marTop w:val="67"/>
          <w:marBottom w:val="0"/>
          <w:divBdr>
            <w:top w:val="none" w:sz="0" w:space="0" w:color="auto"/>
            <w:left w:val="none" w:sz="0" w:space="0" w:color="auto"/>
            <w:bottom w:val="none" w:sz="0" w:space="0" w:color="auto"/>
            <w:right w:val="none" w:sz="0" w:space="0" w:color="auto"/>
          </w:divBdr>
        </w:div>
        <w:div w:id="1564633802">
          <w:marLeft w:val="1166"/>
          <w:marRight w:val="0"/>
          <w:marTop w:val="67"/>
          <w:marBottom w:val="0"/>
          <w:divBdr>
            <w:top w:val="none" w:sz="0" w:space="0" w:color="auto"/>
            <w:left w:val="none" w:sz="0" w:space="0" w:color="auto"/>
            <w:bottom w:val="none" w:sz="0" w:space="0" w:color="auto"/>
            <w:right w:val="none" w:sz="0" w:space="0" w:color="auto"/>
          </w:divBdr>
        </w:div>
        <w:div w:id="1735737218">
          <w:marLeft w:val="1166"/>
          <w:marRight w:val="0"/>
          <w:marTop w:val="67"/>
          <w:marBottom w:val="0"/>
          <w:divBdr>
            <w:top w:val="none" w:sz="0" w:space="0" w:color="auto"/>
            <w:left w:val="none" w:sz="0" w:space="0" w:color="auto"/>
            <w:bottom w:val="none" w:sz="0" w:space="0" w:color="auto"/>
            <w:right w:val="none" w:sz="0" w:space="0" w:color="auto"/>
          </w:divBdr>
        </w:div>
        <w:div w:id="1524978075">
          <w:marLeft w:val="547"/>
          <w:marRight w:val="0"/>
          <w:marTop w:val="67"/>
          <w:marBottom w:val="0"/>
          <w:divBdr>
            <w:top w:val="none" w:sz="0" w:space="0" w:color="auto"/>
            <w:left w:val="none" w:sz="0" w:space="0" w:color="auto"/>
            <w:bottom w:val="none" w:sz="0" w:space="0" w:color="auto"/>
            <w:right w:val="none" w:sz="0" w:space="0" w:color="auto"/>
          </w:divBdr>
        </w:div>
        <w:div w:id="139541631">
          <w:marLeft w:val="1166"/>
          <w:marRight w:val="0"/>
          <w:marTop w:val="67"/>
          <w:marBottom w:val="0"/>
          <w:divBdr>
            <w:top w:val="none" w:sz="0" w:space="0" w:color="auto"/>
            <w:left w:val="none" w:sz="0" w:space="0" w:color="auto"/>
            <w:bottom w:val="none" w:sz="0" w:space="0" w:color="auto"/>
            <w:right w:val="none" w:sz="0" w:space="0" w:color="auto"/>
          </w:divBdr>
        </w:div>
        <w:div w:id="1861508669">
          <w:marLeft w:val="1166"/>
          <w:marRight w:val="0"/>
          <w:marTop w:val="67"/>
          <w:marBottom w:val="0"/>
          <w:divBdr>
            <w:top w:val="none" w:sz="0" w:space="0" w:color="auto"/>
            <w:left w:val="none" w:sz="0" w:space="0" w:color="auto"/>
            <w:bottom w:val="none" w:sz="0" w:space="0" w:color="auto"/>
            <w:right w:val="none" w:sz="0" w:space="0" w:color="auto"/>
          </w:divBdr>
        </w:div>
        <w:div w:id="2082677911">
          <w:marLeft w:val="1166"/>
          <w:marRight w:val="0"/>
          <w:marTop w:val="67"/>
          <w:marBottom w:val="0"/>
          <w:divBdr>
            <w:top w:val="none" w:sz="0" w:space="0" w:color="auto"/>
            <w:left w:val="none" w:sz="0" w:space="0" w:color="auto"/>
            <w:bottom w:val="none" w:sz="0" w:space="0" w:color="auto"/>
            <w:right w:val="none" w:sz="0" w:space="0" w:color="auto"/>
          </w:divBdr>
        </w:div>
        <w:div w:id="1851867566">
          <w:marLeft w:val="1166"/>
          <w:marRight w:val="0"/>
          <w:marTop w:val="67"/>
          <w:marBottom w:val="0"/>
          <w:divBdr>
            <w:top w:val="none" w:sz="0" w:space="0" w:color="auto"/>
            <w:left w:val="none" w:sz="0" w:space="0" w:color="auto"/>
            <w:bottom w:val="none" w:sz="0" w:space="0" w:color="auto"/>
            <w:right w:val="none" w:sz="0" w:space="0" w:color="auto"/>
          </w:divBdr>
        </w:div>
      </w:divsChild>
    </w:div>
    <w:div w:id="1208179427">
      <w:bodyDiv w:val="1"/>
      <w:marLeft w:val="0"/>
      <w:marRight w:val="0"/>
      <w:marTop w:val="0"/>
      <w:marBottom w:val="0"/>
      <w:divBdr>
        <w:top w:val="none" w:sz="0" w:space="0" w:color="auto"/>
        <w:left w:val="none" w:sz="0" w:space="0" w:color="auto"/>
        <w:bottom w:val="none" w:sz="0" w:space="0" w:color="auto"/>
        <w:right w:val="none" w:sz="0" w:space="0" w:color="auto"/>
      </w:divBdr>
      <w:divsChild>
        <w:div w:id="2133791437">
          <w:marLeft w:val="547"/>
          <w:marRight w:val="0"/>
          <w:marTop w:val="67"/>
          <w:marBottom w:val="0"/>
          <w:divBdr>
            <w:top w:val="none" w:sz="0" w:space="0" w:color="auto"/>
            <w:left w:val="none" w:sz="0" w:space="0" w:color="auto"/>
            <w:bottom w:val="none" w:sz="0" w:space="0" w:color="auto"/>
            <w:right w:val="none" w:sz="0" w:space="0" w:color="auto"/>
          </w:divBdr>
        </w:div>
      </w:divsChild>
    </w:div>
    <w:div w:id="1294559830">
      <w:bodyDiv w:val="1"/>
      <w:marLeft w:val="0"/>
      <w:marRight w:val="0"/>
      <w:marTop w:val="0"/>
      <w:marBottom w:val="0"/>
      <w:divBdr>
        <w:top w:val="none" w:sz="0" w:space="0" w:color="auto"/>
        <w:left w:val="none" w:sz="0" w:space="0" w:color="auto"/>
        <w:bottom w:val="none" w:sz="0" w:space="0" w:color="auto"/>
        <w:right w:val="none" w:sz="0" w:space="0" w:color="auto"/>
      </w:divBdr>
    </w:div>
    <w:div w:id="1345549651">
      <w:bodyDiv w:val="1"/>
      <w:marLeft w:val="0"/>
      <w:marRight w:val="0"/>
      <w:marTop w:val="0"/>
      <w:marBottom w:val="0"/>
      <w:divBdr>
        <w:top w:val="none" w:sz="0" w:space="0" w:color="auto"/>
        <w:left w:val="none" w:sz="0" w:space="0" w:color="auto"/>
        <w:bottom w:val="none" w:sz="0" w:space="0" w:color="auto"/>
        <w:right w:val="none" w:sz="0" w:space="0" w:color="auto"/>
      </w:divBdr>
      <w:divsChild>
        <w:div w:id="1648125331">
          <w:marLeft w:val="1354"/>
          <w:marRight w:val="0"/>
          <w:marTop w:val="67"/>
          <w:marBottom w:val="0"/>
          <w:divBdr>
            <w:top w:val="none" w:sz="0" w:space="0" w:color="auto"/>
            <w:left w:val="none" w:sz="0" w:space="0" w:color="auto"/>
            <w:bottom w:val="none" w:sz="0" w:space="0" w:color="auto"/>
            <w:right w:val="none" w:sz="0" w:space="0" w:color="auto"/>
          </w:divBdr>
        </w:div>
      </w:divsChild>
    </w:div>
    <w:div w:id="1368022174">
      <w:bodyDiv w:val="1"/>
      <w:marLeft w:val="0"/>
      <w:marRight w:val="0"/>
      <w:marTop w:val="0"/>
      <w:marBottom w:val="0"/>
      <w:divBdr>
        <w:top w:val="none" w:sz="0" w:space="0" w:color="auto"/>
        <w:left w:val="none" w:sz="0" w:space="0" w:color="auto"/>
        <w:bottom w:val="none" w:sz="0" w:space="0" w:color="auto"/>
        <w:right w:val="none" w:sz="0" w:space="0" w:color="auto"/>
      </w:divBdr>
    </w:div>
    <w:div w:id="1399937652">
      <w:bodyDiv w:val="1"/>
      <w:marLeft w:val="0"/>
      <w:marRight w:val="0"/>
      <w:marTop w:val="0"/>
      <w:marBottom w:val="0"/>
      <w:divBdr>
        <w:top w:val="none" w:sz="0" w:space="0" w:color="auto"/>
        <w:left w:val="none" w:sz="0" w:space="0" w:color="auto"/>
        <w:bottom w:val="none" w:sz="0" w:space="0" w:color="auto"/>
        <w:right w:val="none" w:sz="0" w:space="0" w:color="auto"/>
      </w:divBdr>
    </w:div>
    <w:div w:id="1407459563">
      <w:bodyDiv w:val="1"/>
      <w:marLeft w:val="0"/>
      <w:marRight w:val="0"/>
      <w:marTop w:val="0"/>
      <w:marBottom w:val="0"/>
      <w:divBdr>
        <w:top w:val="none" w:sz="0" w:space="0" w:color="auto"/>
        <w:left w:val="none" w:sz="0" w:space="0" w:color="auto"/>
        <w:bottom w:val="none" w:sz="0" w:space="0" w:color="auto"/>
        <w:right w:val="none" w:sz="0" w:space="0" w:color="auto"/>
      </w:divBdr>
    </w:div>
    <w:div w:id="1412241765">
      <w:bodyDiv w:val="1"/>
      <w:marLeft w:val="0"/>
      <w:marRight w:val="0"/>
      <w:marTop w:val="0"/>
      <w:marBottom w:val="0"/>
      <w:divBdr>
        <w:top w:val="none" w:sz="0" w:space="0" w:color="auto"/>
        <w:left w:val="none" w:sz="0" w:space="0" w:color="auto"/>
        <w:bottom w:val="none" w:sz="0" w:space="0" w:color="auto"/>
        <w:right w:val="none" w:sz="0" w:space="0" w:color="auto"/>
      </w:divBdr>
      <w:divsChild>
        <w:div w:id="1347554884">
          <w:marLeft w:val="547"/>
          <w:marRight w:val="0"/>
          <w:marTop w:val="67"/>
          <w:marBottom w:val="0"/>
          <w:divBdr>
            <w:top w:val="none" w:sz="0" w:space="0" w:color="auto"/>
            <w:left w:val="none" w:sz="0" w:space="0" w:color="auto"/>
            <w:bottom w:val="none" w:sz="0" w:space="0" w:color="auto"/>
            <w:right w:val="none" w:sz="0" w:space="0" w:color="auto"/>
          </w:divBdr>
        </w:div>
        <w:div w:id="1252279540">
          <w:marLeft w:val="547"/>
          <w:marRight w:val="0"/>
          <w:marTop w:val="67"/>
          <w:marBottom w:val="0"/>
          <w:divBdr>
            <w:top w:val="none" w:sz="0" w:space="0" w:color="auto"/>
            <w:left w:val="none" w:sz="0" w:space="0" w:color="auto"/>
            <w:bottom w:val="none" w:sz="0" w:space="0" w:color="auto"/>
            <w:right w:val="none" w:sz="0" w:space="0" w:color="auto"/>
          </w:divBdr>
        </w:div>
        <w:div w:id="1507595462">
          <w:marLeft w:val="547"/>
          <w:marRight w:val="0"/>
          <w:marTop w:val="67"/>
          <w:marBottom w:val="0"/>
          <w:divBdr>
            <w:top w:val="none" w:sz="0" w:space="0" w:color="auto"/>
            <w:left w:val="none" w:sz="0" w:space="0" w:color="auto"/>
            <w:bottom w:val="none" w:sz="0" w:space="0" w:color="auto"/>
            <w:right w:val="none" w:sz="0" w:space="0" w:color="auto"/>
          </w:divBdr>
        </w:div>
        <w:div w:id="269973498">
          <w:marLeft w:val="547"/>
          <w:marRight w:val="0"/>
          <w:marTop w:val="67"/>
          <w:marBottom w:val="0"/>
          <w:divBdr>
            <w:top w:val="none" w:sz="0" w:space="0" w:color="auto"/>
            <w:left w:val="none" w:sz="0" w:space="0" w:color="auto"/>
            <w:bottom w:val="none" w:sz="0" w:space="0" w:color="auto"/>
            <w:right w:val="none" w:sz="0" w:space="0" w:color="auto"/>
          </w:divBdr>
        </w:div>
      </w:divsChild>
    </w:div>
    <w:div w:id="1412660628">
      <w:bodyDiv w:val="1"/>
      <w:marLeft w:val="0"/>
      <w:marRight w:val="0"/>
      <w:marTop w:val="0"/>
      <w:marBottom w:val="0"/>
      <w:divBdr>
        <w:top w:val="none" w:sz="0" w:space="0" w:color="auto"/>
        <w:left w:val="none" w:sz="0" w:space="0" w:color="auto"/>
        <w:bottom w:val="none" w:sz="0" w:space="0" w:color="auto"/>
        <w:right w:val="none" w:sz="0" w:space="0" w:color="auto"/>
      </w:divBdr>
    </w:div>
    <w:div w:id="1452363491">
      <w:bodyDiv w:val="1"/>
      <w:marLeft w:val="0"/>
      <w:marRight w:val="0"/>
      <w:marTop w:val="0"/>
      <w:marBottom w:val="0"/>
      <w:divBdr>
        <w:top w:val="none" w:sz="0" w:space="0" w:color="auto"/>
        <w:left w:val="none" w:sz="0" w:space="0" w:color="auto"/>
        <w:bottom w:val="none" w:sz="0" w:space="0" w:color="auto"/>
        <w:right w:val="none" w:sz="0" w:space="0" w:color="auto"/>
      </w:divBdr>
      <w:divsChild>
        <w:div w:id="1838303001">
          <w:marLeft w:val="547"/>
          <w:marRight w:val="0"/>
          <w:marTop w:val="67"/>
          <w:marBottom w:val="0"/>
          <w:divBdr>
            <w:top w:val="none" w:sz="0" w:space="0" w:color="auto"/>
            <w:left w:val="none" w:sz="0" w:space="0" w:color="auto"/>
            <w:bottom w:val="none" w:sz="0" w:space="0" w:color="auto"/>
            <w:right w:val="none" w:sz="0" w:space="0" w:color="auto"/>
          </w:divBdr>
        </w:div>
        <w:div w:id="428354571">
          <w:marLeft w:val="547"/>
          <w:marRight w:val="0"/>
          <w:marTop w:val="67"/>
          <w:marBottom w:val="0"/>
          <w:divBdr>
            <w:top w:val="none" w:sz="0" w:space="0" w:color="auto"/>
            <w:left w:val="none" w:sz="0" w:space="0" w:color="auto"/>
            <w:bottom w:val="none" w:sz="0" w:space="0" w:color="auto"/>
            <w:right w:val="none" w:sz="0" w:space="0" w:color="auto"/>
          </w:divBdr>
        </w:div>
        <w:div w:id="942373643">
          <w:marLeft w:val="547"/>
          <w:marRight w:val="0"/>
          <w:marTop w:val="67"/>
          <w:marBottom w:val="0"/>
          <w:divBdr>
            <w:top w:val="none" w:sz="0" w:space="0" w:color="auto"/>
            <w:left w:val="none" w:sz="0" w:space="0" w:color="auto"/>
            <w:bottom w:val="none" w:sz="0" w:space="0" w:color="auto"/>
            <w:right w:val="none" w:sz="0" w:space="0" w:color="auto"/>
          </w:divBdr>
        </w:div>
        <w:div w:id="2120760451">
          <w:marLeft w:val="547"/>
          <w:marRight w:val="0"/>
          <w:marTop w:val="67"/>
          <w:marBottom w:val="0"/>
          <w:divBdr>
            <w:top w:val="none" w:sz="0" w:space="0" w:color="auto"/>
            <w:left w:val="none" w:sz="0" w:space="0" w:color="auto"/>
            <w:bottom w:val="none" w:sz="0" w:space="0" w:color="auto"/>
            <w:right w:val="none" w:sz="0" w:space="0" w:color="auto"/>
          </w:divBdr>
        </w:div>
        <w:div w:id="447046582">
          <w:marLeft w:val="547"/>
          <w:marRight w:val="0"/>
          <w:marTop w:val="67"/>
          <w:marBottom w:val="0"/>
          <w:divBdr>
            <w:top w:val="none" w:sz="0" w:space="0" w:color="auto"/>
            <w:left w:val="none" w:sz="0" w:space="0" w:color="auto"/>
            <w:bottom w:val="none" w:sz="0" w:space="0" w:color="auto"/>
            <w:right w:val="none" w:sz="0" w:space="0" w:color="auto"/>
          </w:divBdr>
        </w:div>
      </w:divsChild>
    </w:div>
    <w:div w:id="1701515349">
      <w:bodyDiv w:val="1"/>
      <w:marLeft w:val="0"/>
      <w:marRight w:val="0"/>
      <w:marTop w:val="0"/>
      <w:marBottom w:val="0"/>
      <w:divBdr>
        <w:top w:val="none" w:sz="0" w:space="0" w:color="auto"/>
        <w:left w:val="none" w:sz="0" w:space="0" w:color="auto"/>
        <w:bottom w:val="none" w:sz="0" w:space="0" w:color="auto"/>
        <w:right w:val="none" w:sz="0" w:space="0" w:color="auto"/>
      </w:divBdr>
      <w:divsChild>
        <w:div w:id="11928996">
          <w:marLeft w:val="547"/>
          <w:marRight w:val="0"/>
          <w:marTop w:val="67"/>
          <w:marBottom w:val="0"/>
          <w:divBdr>
            <w:top w:val="none" w:sz="0" w:space="0" w:color="auto"/>
            <w:left w:val="none" w:sz="0" w:space="0" w:color="auto"/>
            <w:bottom w:val="none" w:sz="0" w:space="0" w:color="auto"/>
            <w:right w:val="none" w:sz="0" w:space="0" w:color="auto"/>
          </w:divBdr>
        </w:div>
      </w:divsChild>
    </w:div>
    <w:div w:id="1724864957">
      <w:bodyDiv w:val="1"/>
      <w:marLeft w:val="0"/>
      <w:marRight w:val="0"/>
      <w:marTop w:val="0"/>
      <w:marBottom w:val="0"/>
      <w:divBdr>
        <w:top w:val="none" w:sz="0" w:space="0" w:color="auto"/>
        <w:left w:val="none" w:sz="0" w:space="0" w:color="auto"/>
        <w:bottom w:val="none" w:sz="0" w:space="0" w:color="auto"/>
        <w:right w:val="none" w:sz="0" w:space="0" w:color="auto"/>
      </w:divBdr>
      <w:divsChild>
        <w:div w:id="333998781">
          <w:marLeft w:val="547"/>
          <w:marRight w:val="0"/>
          <w:marTop w:val="67"/>
          <w:marBottom w:val="0"/>
          <w:divBdr>
            <w:top w:val="none" w:sz="0" w:space="0" w:color="auto"/>
            <w:left w:val="none" w:sz="0" w:space="0" w:color="auto"/>
            <w:bottom w:val="none" w:sz="0" w:space="0" w:color="auto"/>
            <w:right w:val="none" w:sz="0" w:space="0" w:color="auto"/>
          </w:divBdr>
        </w:div>
        <w:div w:id="297230134">
          <w:marLeft w:val="547"/>
          <w:marRight w:val="0"/>
          <w:marTop w:val="67"/>
          <w:marBottom w:val="0"/>
          <w:divBdr>
            <w:top w:val="none" w:sz="0" w:space="0" w:color="auto"/>
            <w:left w:val="none" w:sz="0" w:space="0" w:color="auto"/>
            <w:bottom w:val="none" w:sz="0" w:space="0" w:color="auto"/>
            <w:right w:val="none" w:sz="0" w:space="0" w:color="auto"/>
          </w:divBdr>
        </w:div>
        <w:div w:id="830490934">
          <w:marLeft w:val="1166"/>
          <w:marRight w:val="0"/>
          <w:marTop w:val="67"/>
          <w:marBottom w:val="0"/>
          <w:divBdr>
            <w:top w:val="none" w:sz="0" w:space="0" w:color="auto"/>
            <w:left w:val="none" w:sz="0" w:space="0" w:color="auto"/>
            <w:bottom w:val="none" w:sz="0" w:space="0" w:color="auto"/>
            <w:right w:val="none" w:sz="0" w:space="0" w:color="auto"/>
          </w:divBdr>
        </w:div>
        <w:div w:id="1253590136">
          <w:marLeft w:val="1166"/>
          <w:marRight w:val="0"/>
          <w:marTop w:val="67"/>
          <w:marBottom w:val="0"/>
          <w:divBdr>
            <w:top w:val="none" w:sz="0" w:space="0" w:color="auto"/>
            <w:left w:val="none" w:sz="0" w:space="0" w:color="auto"/>
            <w:bottom w:val="none" w:sz="0" w:space="0" w:color="auto"/>
            <w:right w:val="none" w:sz="0" w:space="0" w:color="auto"/>
          </w:divBdr>
        </w:div>
        <w:div w:id="408500913">
          <w:marLeft w:val="1166"/>
          <w:marRight w:val="0"/>
          <w:marTop w:val="67"/>
          <w:marBottom w:val="0"/>
          <w:divBdr>
            <w:top w:val="none" w:sz="0" w:space="0" w:color="auto"/>
            <w:left w:val="none" w:sz="0" w:space="0" w:color="auto"/>
            <w:bottom w:val="none" w:sz="0" w:space="0" w:color="auto"/>
            <w:right w:val="none" w:sz="0" w:space="0" w:color="auto"/>
          </w:divBdr>
        </w:div>
        <w:div w:id="144125290">
          <w:marLeft w:val="1166"/>
          <w:marRight w:val="0"/>
          <w:marTop w:val="67"/>
          <w:marBottom w:val="0"/>
          <w:divBdr>
            <w:top w:val="none" w:sz="0" w:space="0" w:color="auto"/>
            <w:left w:val="none" w:sz="0" w:space="0" w:color="auto"/>
            <w:bottom w:val="none" w:sz="0" w:space="0" w:color="auto"/>
            <w:right w:val="none" w:sz="0" w:space="0" w:color="auto"/>
          </w:divBdr>
        </w:div>
        <w:div w:id="435909704">
          <w:marLeft w:val="547"/>
          <w:marRight w:val="0"/>
          <w:marTop w:val="67"/>
          <w:marBottom w:val="0"/>
          <w:divBdr>
            <w:top w:val="none" w:sz="0" w:space="0" w:color="auto"/>
            <w:left w:val="none" w:sz="0" w:space="0" w:color="auto"/>
            <w:bottom w:val="none" w:sz="0" w:space="0" w:color="auto"/>
            <w:right w:val="none" w:sz="0" w:space="0" w:color="auto"/>
          </w:divBdr>
        </w:div>
        <w:div w:id="116722801">
          <w:marLeft w:val="1166"/>
          <w:marRight w:val="0"/>
          <w:marTop w:val="67"/>
          <w:marBottom w:val="0"/>
          <w:divBdr>
            <w:top w:val="none" w:sz="0" w:space="0" w:color="auto"/>
            <w:left w:val="none" w:sz="0" w:space="0" w:color="auto"/>
            <w:bottom w:val="none" w:sz="0" w:space="0" w:color="auto"/>
            <w:right w:val="none" w:sz="0" w:space="0" w:color="auto"/>
          </w:divBdr>
        </w:div>
        <w:div w:id="1670790837">
          <w:marLeft w:val="1166"/>
          <w:marRight w:val="0"/>
          <w:marTop w:val="67"/>
          <w:marBottom w:val="0"/>
          <w:divBdr>
            <w:top w:val="none" w:sz="0" w:space="0" w:color="auto"/>
            <w:left w:val="none" w:sz="0" w:space="0" w:color="auto"/>
            <w:bottom w:val="none" w:sz="0" w:space="0" w:color="auto"/>
            <w:right w:val="none" w:sz="0" w:space="0" w:color="auto"/>
          </w:divBdr>
        </w:div>
        <w:div w:id="1539077003">
          <w:marLeft w:val="1166"/>
          <w:marRight w:val="0"/>
          <w:marTop w:val="67"/>
          <w:marBottom w:val="0"/>
          <w:divBdr>
            <w:top w:val="none" w:sz="0" w:space="0" w:color="auto"/>
            <w:left w:val="none" w:sz="0" w:space="0" w:color="auto"/>
            <w:bottom w:val="none" w:sz="0" w:space="0" w:color="auto"/>
            <w:right w:val="none" w:sz="0" w:space="0" w:color="auto"/>
          </w:divBdr>
        </w:div>
        <w:div w:id="494611705">
          <w:marLeft w:val="1166"/>
          <w:marRight w:val="0"/>
          <w:marTop w:val="67"/>
          <w:marBottom w:val="0"/>
          <w:divBdr>
            <w:top w:val="none" w:sz="0" w:space="0" w:color="auto"/>
            <w:left w:val="none" w:sz="0" w:space="0" w:color="auto"/>
            <w:bottom w:val="none" w:sz="0" w:space="0" w:color="auto"/>
            <w:right w:val="none" w:sz="0" w:space="0" w:color="auto"/>
          </w:divBdr>
        </w:div>
      </w:divsChild>
    </w:div>
    <w:div w:id="1890143729">
      <w:bodyDiv w:val="1"/>
      <w:marLeft w:val="0"/>
      <w:marRight w:val="0"/>
      <w:marTop w:val="0"/>
      <w:marBottom w:val="0"/>
      <w:divBdr>
        <w:top w:val="none" w:sz="0" w:space="0" w:color="auto"/>
        <w:left w:val="none" w:sz="0" w:space="0" w:color="auto"/>
        <w:bottom w:val="none" w:sz="0" w:space="0" w:color="auto"/>
        <w:right w:val="none" w:sz="0" w:space="0" w:color="auto"/>
      </w:divBdr>
    </w:div>
    <w:div w:id="1961299531">
      <w:bodyDiv w:val="1"/>
      <w:marLeft w:val="0"/>
      <w:marRight w:val="0"/>
      <w:marTop w:val="0"/>
      <w:marBottom w:val="0"/>
      <w:divBdr>
        <w:top w:val="none" w:sz="0" w:space="0" w:color="auto"/>
        <w:left w:val="none" w:sz="0" w:space="0" w:color="auto"/>
        <w:bottom w:val="none" w:sz="0" w:space="0" w:color="auto"/>
        <w:right w:val="none" w:sz="0" w:space="0" w:color="auto"/>
      </w:divBdr>
      <w:divsChild>
        <w:div w:id="75788402">
          <w:marLeft w:val="547"/>
          <w:marRight w:val="0"/>
          <w:marTop w:val="67"/>
          <w:marBottom w:val="0"/>
          <w:divBdr>
            <w:top w:val="none" w:sz="0" w:space="0" w:color="auto"/>
            <w:left w:val="none" w:sz="0" w:space="0" w:color="auto"/>
            <w:bottom w:val="none" w:sz="0" w:space="0" w:color="auto"/>
            <w:right w:val="none" w:sz="0" w:space="0" w:color="auto"/>
          </w:divBdr>
        </w:div>
      </w:divsChild>
    </w:div>
    <w:div w:id="2040739700">
      <w:bodyDiv w:val="1"/>
      <w:marLeft w:val="0"/>
      <w:marRight w:val="0"/>
      <w:marTop w:val="0"/>
      <w:marBottom w:val="0"/>
      <w:divBdr>
        <w:top w:val="none" w:sz="0" w:space="0" w:color="auto"/>
        <w:left w:val="none" w:sz="0" w:space="0" w:color="auto"/>
        <w:bottom w:val="none" w:sz="0" w:space="0" w:color="auto"/>
        <w:right w:val="none" w:sz="0" w:space="0" w:color="auto"/>
      </w:divBdr>
      <w:divsChild>
        <w:div w:id="2091541543">
          <w:marLeft w:val="547"/>
          <w:marRight w:val="0"/>
          <w:marTop w:val="67"/>
          <w:marBottom w:val="0"/>
          <w:divBdr>
            <w:top w:val="none" w:sz="0" w:space="0" w:color="auto"/>
            <w:left w:val="none" w:sz="0" w:space="0" w:color="auto"/>
            <w:bottom w:val="none" w:sz="0" w:space="0" w:color="auto"/>
            <w:right w:val="none" w:sz="0" w:space="0" w:color="auto"/>
          </w:divBdr>
        </w:div>
        <w:div w:id="928343808">
          <w:marLeft w:val="1166"/>
          <w:marRight w:val="0"/>
          <w:marTop w:val="67"/>
          <w:marBottom w:val="0"/>
          <w:divBdr>
            <w:top w:val="none" w:sz="0" w:space="0" w:color="auto"/>
            <w:left w:val="none" w:sz="0" w:space="0" w:color="auto"/>
            <w:bottom w:val="none" w:sz="0" w:space="0" w:color="auto"/>
            <w:right w:val="none" w:sz="0" w:space="0" w:color="auto"/>
          </w:divBdr>
        </w:div>
        <w:div w:id="1514152872">
          <w:marLeft w:val="1166"/>
          <w:marRight w:val="0"/>
          <w:marTop w:val="67"/>
          <w:marBottom w:val="0"/>
          <w:divBdr>
            <w:top w:val="none" w:sz="0" w:space="0" w:color="auto"/>
            <w:left w:val="none" w:sz="0" w:space="0" w:color="auto"/>
            <w:bottom w:val="none" w:sz="0" w:space="0" w:color="auto"/>
            <w:right w:val="none" w:sz="0" w:space="0" w:color="auto"/>
          </w:divBdr>
        </w:div>
        <w:div w:id="1765343613">
          <w:marLeft w:val="1166"/>
          <w:marRight w:val="0"/>
          <w:marTop w:val="67"/>
          <w:marBottom w:val="0"/>
          <w:divBdr>
            <w:top w:val="none" w:sz="0" w:space="0" w:color="auto"/>
            <w:left w:val="none" w:sz="0" w:space="0" w:color="auto"/>
            <w:bottom w:val="none" w:sz="0" w:space="0" w:color="auto"/>
            <w:right w:val="none" w:sz="0" w:space="0" w:color="auto"/>
          </w:divBdr>
        </w:div>
        <w:div w:id="645554771">
          <w:marLeft w:val="547"/>
          <w:marRight w:val="0"/>
          <w:marTop w:val="67"/>
          <w:marBottom w:val="0"/>
          <w:divBdr>
            <w:top w:val="none" w:sz="0" w:space="0" w:color="auto"/>
            <w:left w:val="none" w:sz="0" w:space="0" w:color="auto"/>
            <w:bottom w:val="none" w:sz="0" w:space="0" w:color="auto"/>
            <w:right w:val="none" w:sz="0" w:space="0" w:color="auto"/>
          </w:divBdr>
        </w:div>
        <w:div w:id="1704651">
          <w:marLeft w:val="1166"/>
          <w:marRight w:val="0"/>
          <w:marTop w:val="67"/>
          <w:marBottom w:val="0"/>
          <w:divBdr>
            <w:top w:val="none" w:sz="0" w:space="0" w:color="auto"/>
            <w:left w:val="none" w:sz="0" w:space="0" w:color="auto"/>
            <w:bottom w:val="none" w:sz="0" w:space="0" w:color="auto"/>
            <w:right w:val="none" w:sz="0" w:space="0" w:color="auto"/>
          </w:divBdr>
        </w:div>
        <w:div w:id="1228879964">
          <w:marLeft w:val="1166"/>
          <w:marRight w:val="0"/>
          <w:marTop w:val="67"/>
          <w:marBottom w:val="0"/>
          <w:divBdr>
            <w:top w:val="none" w:sz="0" w:space="0" w:color="auto"/>
            <w:left w:val="none" w:sz="0" w:space="0" w:color="auto"/>
            <w:bottom w:val="none" w:sz="0" w:space="0" w:color="auto"/>
            <w:right w:val="none" w:sz="0" w:space="0" w:color="auto"/>
          </w:divBdr>
        </w:div>
        <w:div w:id="1322585941">
          <w:marLeft w:val="547"/>
          <w:marRight w:val="0"/>
          <w:marTop w:val="67"/>
          <w:marBottom w:val="0"/>
          <w:divBdr>
            <w:top w:val="none" w:sz="0" w:space="0" w:color="auto"/>
            <w:left w:val="none" w:sz="0" w:space="0" w:color="auto"/>
            <w:bottom w:val="none" w:sz="0" w:space="0" w:color="auto"/>
            <w:right w:val="none" w:sz="0" w:space="0" w:color="auto"/>
          </w:divBdr>
        </w:div>
        <w:div w:id="57749355">
          <w:marLeft w:val="1166"/>
          <w:marRight w:val="0"/>
          <w:marTop w:val="67"/>
          <w:marBottom w:val="0"/>
          <w:divBdr>
            <w:top w:val="none" w:sz="0" w:space="0" w:color="auto"/>
            <w:left w:val="none" w:sz="0" w:space="0" w:color="auto"/>
            <w:bottom w:val="none" w:sz="0" w:space="0" w:color="auto"/>
            <w:right w:val="none" w:sz="0" w:space="0" w:color="auto"/>
          </w:divBdr>
        </w:div>
        <w:div w:id="562447537">
          <w:marLeft w:val="1166"/>
          <w:marRight w:val="0"/>
          <w:marTop w:val="67"/>
          <w:marBottom w:val="0"/>
          <w:divBdr>
            <w:top w:val="none" w:sz="0" w:space="0" w:color="auto"/>
            <w:left w:val="none" w:sz="0" w:space="0" w:color="auto"/>
            <w:bottom w:val="none" w:sz="0" w:space="0" w:color="auto"/>
            <w:right w:val="none" w:sz="0" w:space="0" w:color="auto"/>
          </w:divBdr>
        </w:div>
        <w:div w:id="975112406">
          <w:marLeft w:val="1166"/>
          <w:marRight w:val="0"/>
          <w:marTop w:val="67"/>
          <w:marBottom w:val="0"/>
          <w:divBdr>
            <w:top w:val="none" w:sz="0" w:space="0" w:color="auto"/>
            <w:left w:val="none" w:sz="0" w:space="0" w:color="auto"/>
            <w:bottom w:val="none" w:sz="0" w:space="0" w:color="auto"/>
            <w:right w:val="none" w:sz="0" w:space="0" w:color="auto"/>
          </w:divBdr>
        </w:div>
      </w:divsChild>
    </w:div>
    <w:div w:id="2071995789">
      <w:bodyDiv w:val="1"/>
      <w:marLeft w:val="0"/>
      <w:marRight w:val="0"/>
      <w:marTop w:val="0"/>
      <w:marBottom w:val="0"/>
      <w:divBdr>
        <w:top w:val="none" w:sz="0" w:space="0" w:color="auto"/>
        <w:left w:val="none" w:sz="0" w:space="0" w:color="auto"/>
        <w:bottom w:val="none" w:sz="0" w:space="0" w:color="auto"/>
        <w:right w:val="none" w:sz="0" w:space="0" w:color="auto"/>
      </w:divBdr>
      <w:divsChild>
        <w:div w:id="827675900">
          <w:marLeft w:val="547"/>
          <w:marRight w:val="0"/>
          <w:marTop w:val="67"/>
          <w:marBottom w:val="0"/>
          <w:divBdr>
            <w:top w:val="none" w:sz="0" w:space="0" w:color="auto"/>
            <w:left w:val="none" w:sz="0" w:space="0" w:color="auto"/>
            <w:bottom w:val="none" w:sz="0" w:space="0" w:color="auto"/>
            <w:right w:val="none" w:sz="0" w:space="0" w:color="auto"/>
          </w:divBdr>
        </w:div>
      </w:divsChild>
    </w:div>
    <w:div w:id="2096976533">
      <w:bodyDiv w:val="1"/>
      <w:marLeft w:val="0"/>
      <w:marRight w:val="0"/>
      <w:marTop w:val="0"/>
      <w:marBottom w:val="0"/>
      <w:divBdr>
        <w:top w:val="none" w:sz="0" w:space="0" w:color="auto"/>
        <w:left w:val="none" w:sz="0" w:space="0" w:color="auto"/>
        <w:bottom w:val="none" w:sz="0" w:space="0" w:color="auto"/>
        <w:right w:val="none" w:sz="0" w:space="0" w:color="auto"/>
      </w:divBdr>
      <w:divsChild>
        <w:div w:id="1631089300">
          <w:marLeft w:val="547"/>
          <w:marRight w:val="0"/>
          <w:marTop w:val="67"/>
          <w:marBottom w:val="0"/>
          <w:divBdr>
            <w:top w:val="none" w:sz="0" w:space="0" w:color="auto"/>
            <w:left w:val="none" w:sz="0" w:space="0" w:color="auto"/>
            <w:bottom w:val="none" w:sz="0" w:space="0" w:color="auto"/>
            <w:right w:val="none" w:sz="0" w:space="0" w:color="auto"/>
          </w:divBdr>
        </w:div>
        <w:div w:id="1047726275">
          <w:marLeft w:val="1166"/>
          <w:marRight w:val="0"/>
          <w:marTop w:val="67"/>
          <w:marBottom w:val="0"/>
          <w:divBdr>
            <w:top w:val="none" w:sz="0" w:space="0" w:color="auto"/>
            <w:left w:val="none" w:sz="0" w:space="0" w:color="auto"/>
            <w:bottom w:val="none" w:sz="0" w:space="0" w:color="auto"/>
            <w:right w:val="none" w:sz="0" w:space="0" w:color="auto"/>
          </w:divBdr>
        </w:div>
        <w:div w:id="480345015">
          <w:marLeft w:val="1166"/>
          <w:marRight w:val="0"/>
          <w:marTop w:val="67"/>
          <w:marBottom w:val="0"/>
          <w:divBdr>
            <w:top w:val="none" w:sz="0" w:space="0" w:color="auto"/>
            <w:left w:val="none" w:sz="0" w:space="0" w:color="auto"/>
            <w:bottom w:val="none" w:sz="0" w:space="0" w:color="auto"/>
            <w:right w:val="none" w:sz="0" w:space="0" w:color="auto"/>
          </w:divBdr>
        </w:div>
        <w:div w:id="787772102">
          <w:marLeft w:val="1166"/>
          <w:marRight w:val="0"/>
          <w:marTop w:val="67"/>
          <w:marBottom w:val="0"/>
          <w:divBdr>
            <w:top w:val="none" w:sz="0" w:space="0" w:color="auto"/>
            <w:left w:val="none" w:sz="0" w:space="0" w:color="auto"/>
            <w:bottom w:val="none" w:sz="0" w:space="0" w:color="auto"/>
            <w:right w:val="none" w:sz="0" w:space="0" w:color="auto"/>
          </w:divBdr>
        </w:div>
        <w:div w:id="197743454">
          <w:marLeft w:val="1166"/>
          <w:marRight w:val="0"/>
          <w:marTop w:val="67"/>
          <w:marBottom w:val="0"/>
          <w:divBdr>
            <w:top w:val="none" w:sz="0" w:space="0" w:color="auto"/>
            <w:left w:val="none" w:sz="0" w:space="0" w:color="auto"/>
            <w:bottom w:val="none" w:sz="0" w:space="0" w:color="auto"/>
            <w:right w:val="none" w:sz="0" w:space="0" w:color="auto"/>
          </w:divBdr>
        </w:div>
        <w:div w:id="663511559">
          <w:marLeft w:val="547"/>
          <w:marRight w:val="0"/>
          <w:marTop w:val="67"/>
          <w:marBottom w:val="0"/>
          <w:divBdr>
            <w:top w:val="none" w:sz="0" w:space="0" w:color="auto"/>
            <w:left w:val="none" w:sz="0" w:space="0" w:color="auto"/>
            <w:bottom w:val="none" w:sz="0" w:space="0" w:color="auto"/>
            <w:right w:val="none" w:sz="0" w:space="0" w:color="auto"/>
          </w:divBdr>
        </w:div>
        <w:div w:id="1492328910">
          <w:marLeft w:val="1166"/>
          <w:marRight w:val="0"/>
          <w:marTop w:val="67"/>
          <w:marBottom w:val="0"/>
          <w:divBdr>
            <w:top w:val="none" w:sz="0" w:space="0" w:color="auto"/>
            <w:left w:val="none" w:sz="0" w:space="0" w:color="auto"/>
            <w:bottom w:val="none" w:sz="0" w:space="0" w:color="auto"/>
            <w:right w:val="none" w:sz="0" w:space="0" w:color="auto"/>
          </w:divBdr>
        </w:div>
        <w:div w:id="256669378">
          <w:marLeft w:val="1166"/>
          <w:marRight w:val="0"/>
          <w:marTop w:val="67"/>
          <w:marBottom w:val="0"/>
          <w:divBdr>
            <w:top w:val="none" w:sz="0" w:space="0" w:color="auto"/>
            <w:left w:val="none" w:sz="0" w:space="0" w:color="auto"/>
            <w:bottom w:val="none" w:sz="0" w:space="0" w:color="auto"/>
            <w:right w:val="none" w:sz="0" w:space="0" w:color="auto"/>
          </w:divBdr>
        </w:div>
        <w:div w:id="2086605178">
          <w:marLeft w:val="1166"/>
          <w:marRight w:val="0"/>
          <w:marTop w:val="67"/>
          <w:marBottom w:val="0"/>
          <w:divBdr>
            <w:top w:val="none" w:sz="0" w:space="0" w:color="auto"/>
            <w:left w:val="none" w:sz="0" w:space="0" w:color="auto"/>
            <w:bottom w:val="none" w:sz="0" w:space="0" w:color="auto"/>
            <w:right w:val="none" w:sz="0" w:space="0" w:color="auto"/>
          </w:divBdr>
        </w:div>
        <w:div w:id="1725177874">
          <w:marLeft w:val="547"/>
          <w:marRight w:val="0"/>
          <w:marTop w:val="67"/>
          <w:marBottom w:val="0"/>
          <w:divBdr>
            <w:top w:val="none" w:sz="0" w:space="0" w:color="auto"/>
            <w:left w:val="none" w:sz="0" w:space="0" w:color="auto"/>
            <w:bottom w:val="none" w:sz="0" w:space="0" w:color="auto"/>
            <w:right w:val="none" w:sz="0" w:space="0" w:color="auto"/>
          </w:divBdr>
        </w:div>
        <w:div w:id="1040473685">
          <w:marLeft w:val="1166"/>
          <w:marRight w:val="0"/>
          <w:marTop w:val="67"/>
          <w:marBottom w:val="0"/>
          <w:divBdr>
            <w:top w:val="none" w:sz="0" w:space="0" w:color="auto"/>
            <w:left w:val="none" w:sz="0" w:space="0" w:color="auto"/>
            <w:bottom w:val="none" w:sz="0" w:space="0" w:color="auto"/>
            <w:right w:val="none" w:sz="0" w:space="0" w:color="auto"/>
          </w:divBdr>
        </w:div>
        <w:div w:id="1385105351">
          <w:marLeft w:val="1166"/>
          <w:marRight w:val="0"/>
          <w:marTop w:val="67"/>
          <w:marBottom w:val="0"/>
          <w:divBdr>
            <w:top w:val="none" w:sz="0" w:space="0" w:color="auto"/>
            <w:left w:val="none" w:sz="0" w:space="0" w:color="auto"/>
            <w:bottom w:val="none" w:sz="0" w:space="0" w:color="auto"/>
            <w:right w:val="none" w:sz="0" w:space="0" w:color="auto"/>
          </w:divBdr>
        </w:div>
        <w:div w:id="639921333">
          <w:marLeft w:val="1166"/>
          <w:marRight w:val="0"/>
          <w:marTop w:val="67"/>
          <w:marBottom w:val="0"/>
          <w:divBdr>
            <w:top w:val="none" w:sz="0" w:space="0" w:color="auto"/>
            <w:left w:val="none" w:sz="0" w:space="0" w:color="auto"/>
            <w:bottom w:val="none" w:sz="0" w:space="0" w:color="auto"/>
            <w:right w:val="none" w:sz="0" w:space="0" w:color="auto"/>
          </w:divBdr>
        </w:div>
        <w:div w:id="1173716567">
          <w:marLeft w:val="1166"/>
          <w:marRight w:val="0"/>
          <w:marTop w:val="67"/>
          <w:marBottom w:val="0"/>
          <w:divBdr>
            <w:top w:val="none" w:sz="0" w:space="0" w:color="auto"/>
            <w:left w:val="none" w:sz="0" w:space="0" w:color="auto"/>
            <w:bottom w:val="none" w:sz="0" w:space="0" w:color="auto"/>
            <w:right w:val="none" w:sz="0" w:space="0" w:color="auto"/>
          </w:divBdr>
        </w:div>
      </w:divsChild>
    </w:div>
    <w:div w:id="2119597153">
      <w:bodyDiv w:val="1"/>
      <w:marLeft w:val="0"/>
      <w:marRight w:val="0"/>
      <w:marTop w:val="0"/>
      <w:marBottom w:val="0"/>
      <w:divBdr>
        <w:top w:val="none" w:sz="0" w:space="0" w:color="auto"/>
        <w:left w:val="none" w:sz="0" w:space="0" w:color="auto"/>
        <w:bottom w:val="none" w:sz="0" w:space="0" w:color="auto"/>
        <w:right w:val="none" w:sz="0" w:space="0" w:color="auto"/>
      </w:divBdr>
      <w:divsChild>
        <w:div w:id="1043824620">
          <w:marLeft w:val="547"/>
          <w:marRight w:val="0"/>
          <w:marTop w:val="67"/>
          <w:marBottom w:val="0"/>
          <w:divBdr>
            <w:top w:val="none" w:sz="0" w:space="0" w:color="auto"/>
            <w:left w:val="none" w:sz="0" w:space="0" w:color="auto"/>
            <w:bottom w:val="none" w:sz="0" w:space="0" w:color="auto"/>
            <w:right w:val="none" w:sz="0" w:space="0" w:color="auto"/>
          </w:divBdr>
        </w:div>
        <w:div w:id="1025207291">
          <w:marLeft w:val="1166"/>
          <w:marRight w:val="0"/>
          <w:marTop w:val="67"/>
          <w:marBottom w:val="0"/>
          <w:divBdr>
            <w:top w:val="none" w:sz="0" w:space="0" w:color="auto"/>
            <w:left w:val="none" w:sz="0" w:space="0" w:color="auto"/>
            <w:bottom w:val="none" w:sz="0" w:space="0" w:color="auto"/>
            <w:right w:val="none" w:sz="0" w:space="0" w:color="auto"/>
          </w:divBdr>
        </w:div>
        <w:div w:id="861628394">
          <w:marLeft w:val="1166"/>
          <w:marRight w:val="0"/>
          <w:marTop w:val="67"/>
          <w:marBottom w:val="0"/>
          <w:divBdr>
            <w:top w:val="none" w:sz="0" w:space="0" w:color="auto"/>
            <w:left w:val="none" w:sz="0" w:space="0" w:color="auto"/>
            <w:bottom w:val="none" w:sz="0" w:space="0" w:color="auto"/>
            <w:right w:val="none" w:sz="0" w:space="0" w:color="auto"/>
          </w:divBdr>
        </w:div>
        <w:div w:id="536284094">
          <w:marLeft w:val="1166"/>
          <w:marRight w:val="0"/>
          <w:marTop w:val="67"/>
          <w:marBottom w:val="0"/>
          <w:divBdr>
            <w:top w:val="none" w:sz="0" w:space="0" w:color="auto"/>
            <w:left w:val="none" w:sz="0" w:space="0" w:color="auto"/>
            <w:bottom w:val="none" w:sz="0" w:space="0" w:color="auto"/>
            <w:right w:val="none" w:sz="0" w:space="0" w:color="auto"/>
          </w:divBdr>
        </w:div>
        <w:div w:id="50160436">
          <w:marLeft w:val="1166"/>
          <w:marRight w:val="0"/>
          <w:marTop w:val="67"/>
          <w:marBottom w:val="0"/>
          <w:divBdr>
            <w:top w:val="none" w:sz="0" w:space="0" w:color="auto"/>
            <w:left w:val="none" w:sz="0" w:space="0" w:color="auto"/>
            <w:bottom w:val="none" w:sz="0" w:space="0" w:color="auto"/>
            <w:right w:val="none" w:sz="0" w:space="0" w:color="auto"/>
          </w:divBdr>
        </w:div>
        <w:div w:id="1884898822">
          <w:marLeft w:val="1166"/>
          <w:marRight w:val="0"/>
          <w:marTop w:val="67"/>
          <w:marBottom w:val="0"/>
          <w:divBdr>
            <w:top w:val="none" w:sz="0" w:space="0" w:color="auto"/>
            <w:left w:val="none" w:sz="0" w:space="0" w:color="auto"/>
            <w:bottom w:val="none" w:sz="0" w:space="0" w:color="auto"/>
            <w:right w:val="none" w:sz="0" w:space="0" w:color="auto"/>
          </w:divBdr>
        </w:div>
        <w:div w:id="1823962125">
          <w:marLeft w:val="547"/>
          <w:marRight w:val="0"/>
          <w:marTop w:val="67"/>
          <w:marBottom w:val="0"/>
          <w:divBdr>
            <w:top w:val="none" w:sz="0" w:space="0" w:color="auto"/>
            <w:left w:val="none" w:sz="0" w:space="0" w:color="auto"/>
            <w:bottom w:val="none" w:sz="0" w:space="0" w:color="auto"/>
            <w:right w:val="none" w:sz="0" w:space="0" w:color="auto"/>
          </w:divBdr>
        </w:div>
        <w:div w:id="1138036930">
          <w:marLeft w:val="1166"/>
          <w:marRight w:val="0"/>
          <w:marTop w:val="67"/>
          <w:marBottom w:val="0"/>
          <w:divBdr>
            <w:top w:val="none" w:sz="0" w:space="0" w:color="auto"/>
            <w:left w:val="none" w:sz="0" w:space="0" w:color="auto"/>
            <w:bottom w:val="none" w:sz="0" w:space="0" w:color="auto"/>
            <w:right w:val="none" w:sz="0" w:space="0" w:color="auto"/>
          </w:divBdr>
        </w:div>
        <w:div w:id="2123646940">
          <w:marLeft w:val="1166"/>
          <w:marRight w:val="0"/>
          <w:marTop w:val="67"/>
          <w:marBottom w:val="0"/>
          <w:divBdr>
            <w:top w:val="none" w:sz="0" w:space="0" w:color="auto"/>
            <w:left w:val="none" w:sz="0" w:space="0" w:color="auto"/>
            <w:bottom w:val="none" w:sz="0" w:space="0" w:color="auto"/>
            <w:right w:val="none" w:sz="0" w:space="0" w:color="auto"/>
          </w:divBdr>
        </w:div>
        <w:div w:id="1498499010">
          <w:marLeft w:val="1166"/>
          <w:marRight w:val="0"/>
          <w:marTop w:val="67"/>
          <w:marBottom w:val="0"/>
          <w:divBdr>
            <w:top w:val="none" w:sz="0" w:space="0" w:color="auto"/>
            <w:left w:val="none" w:sz="0" w:space="0" w:color="auto"/>
            <w:bottom w:val="none" w:sz="0" w:space="0" w:color="auto"/>
            <w:right w:val="none" w:sz="0" w:space="0" w:color="auto"/>
          </w:divBdr>
        </w:div>
        <w:div w:id="130174675">
          <w:marLeft w:val="1166"/>
          <w:marRight w:val="0"/>
          <w:marTop w:val="67"/>
          <w:marBottom w:val="0"/>
          <w:divBdr>
            <w:top w:val="none" w:sz="0" w:space="0" w:color="auto"/>
            <w:left w:val="none" w:sz="0" w:space="0" w:color="auto"/>
            <w:bottom w:val="none" w:sz="0" w:space="0" w:color="auto"/>
            <w:right w:val="none" w:sz="0" w:space="0" w:color="auto"/>
          </w:divBdr>
        </w:div>
        <w:div w:id="555554284">
          <w:marLeft w:val="1166"/>
          <w:marRight w:val="0"/>
          <w:marTop w:val="67"/>
          <w:marBottom w:val="0"/>
          <w:divBdr>
            <w:top w:val="none" w:sz="0" w:space="0" w:color="auto"/>
            <w:left w:val="none" w:sz="0" w:space="0" w:color="auto"/>
            <w:bottom w:val="none" w:sz="0" w:space="0" w:color="auto"/>
            <w:right w:val="none" w:sz="0" w:space="0" w:color="auto"/>
          </w:divBdr>
        </w:div>
        <w:div w:id="60639560">
          <w:marLeft w:val="1166"/>
          <w:marRight w:val="0"/>
          <w:marTop w:val="67"/>
          <w:marBottom w:val="0"/>
          <w:divBdr>
            <w:top w:val="none" w:sz="0" w:space="0" w:color="auto"/>
            <w:left w:val="none" w:sz="0" w:space="0" w:color="auto"/>
            <w:bottom w:val="none" w:sz="0" w:space="0" w:color="auto"/>
            <w:right w:val="none" w:sz="0" w:space="0" w:color="auto"/>
          </w:divBdr>
        </w:div>
        <w:div w:id="1546060159">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programs-surveys/acs/data/pums.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2.census.gov/programs-surveys/acs/tech_docs/pums/data_dict/PUMSDataDict13.pdf" TargetMode="External"/><Relationship Id="rId4" Type="http://schemas.openxmlformats.org/officeDocument/2006/relationships/settings" Target="settings.xml"/><Relationship Id="rId9" Type="http://schemas.openxmlformats.org/officeDocument/2006/relationships/hyperlink" Target="http://www2.census.gov/acs2013_1yr/pums/unix_hil.zi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06C0D-CD21-45E3-8047-0E2709AC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17</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25076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sshin</dc:creator>
  <cp:lastModifiedBy>Piyush</cp:lastModifiedBy>
  <cp:revision>132</cp:revision>
  <dcterms:created xsi:type="dcterms:W3CDTF">2015-10-21T14:28:00Z</dcterms:created>
  <dcterms:modified xsi:type="dcterms:W3CDTF">2015-12-06T12:46:00Z</dcterms:modified>
</cp:coreProperties>
</file>