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15" w:rsidRDefault="00AB2015" w:rsidP="00AB2015">
      <w:pPr>
        <w:tabs>
          <w:tab w:val="left" w:pos="2160"/>
        </w:tabs>
        <w:spacing w:before="0" w:after="0" w:line="240" w:lineRule="auto"/>
        <w:rPr>
          <w:noProof/>
          <w:lang w:bidi="ar-SA"/>
        </w:rPr>
      </w:pPr>
    </w:p>
    <w:p w:rsidR="00AB2015" w:rsidRPr="005B25D1" w:rsidRDefault="00AB2015" w:rsidP="00AB2015">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Pr="005B25D1">
        <w:rPr>
          <w:rFonts w:asciiTheme="minorHAnsi" w:hAnsiTheme="minorHAnsi"/>
          <w:noProof/>
          <w:lang w:bidi="ar-SA"/>
        </w:rPr>
        <w:drawing>
          <wp:inline distT="0" distB="0" distL="0" distR="0" wp14:anchorId="08057D49" wp14:editId="55A3FF0F">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AB2015" w:rsidRPr="005B25D1" w:rsidRDefault="00AB2015" w:rsidP="00AB2015">
      <w:pPr>
        <w:tabs>
          <w:tab w:val="left" w:pos="2160"/>
        </w:tabs>
        <w:spacing w:before="0" w:after="0" w:line="240" w:lineRule="auto"/>
        <w:rPr>
          <w:rFonts w:asciiTheme="minorHAnsi" w:hAnsiTheme="minorHAnsi"/>
          <w:b/>
          <w:sz w:val="36"/>
          <w:szCs w:val="36"/>
          <w:lang w:val="en-CA"/>
        </w:rPr>
      </w:pPr>
    </w:p>
    <w:p w:rsidR="00AB2015" w:rsidRPr="005B25D1" w:rsidRDefault="00AB2015" w:rsidP="00AB2015">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59264" behindDoc="0" locked="0" layoutInCell="1" allowOverlap="1" wp14:anchorId="48D4CD3B" wp14:editId="26D227E0">
                <wp:simplePos x="0" y="0"/>
                <wp:positionH relativeFrom="column">
                  <wp:posOffset>32302</wp:posOffset>
                </wp:positionH>
                <wp:positionV relativeFrom="paragraph">
                  <wp:posOffset>194531</wp:posOffset>
                </wp:positionV>
                <wp:extent cx="6609246" cy="5258434"/>
                <wp:effectExtent l="0" t="0" r="1270" b="0"/>
                <wp:wrapNone/>
                <wp:docPr id="11" name="Group 11"/>
                <wp:cNvGraphicFramePr/>
                <a:graphic xmlns:a="http://schemas.openxmlformats.org/drawingml/2006/main">
                  <a:graphicData uri="http://schemas.microsoft.com/office/word/2010/wordprocessingGroup">
                    <wpg:wgp>
                      <wpg:cNvGrpSpPr/>
                      <wpg:grpSpPr>
                        <a:xfrm>
                          <a:off x="0" y="0"/>
                          <a:ext cx="6609246" cy="5258434"/>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AB2015" w:rsidRPr="006B6E1A" w:rsidRDefault="00AB2015" w:rsidP="00582558">
                                <w:pPr>
                                  <w:jc w:val="center"/>
                                </w:pPr>
                                <w:proofErr w:type="spellStart"/>
                                <w:r>
                                  <w:rPr>
                                    <w:sz w:val="48"/>
                                    <w:szCs w:val="48"/>
                                  </w:rPr>
                                  <w:t>Git</w:t>
                                </w:r>
                                <w:proofErr w:type="spellEnd"/>
                                <w:r>
                                  <w:rPr>
                                    <w:sz w:val="48"/>
                                    <w:szCs w:val="48"/>
                                  </w:rPr>
                                  <w:t xml:space="preserve"> Hooks</w:t>
                                </w: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AB2015" w:rsidRDefault="00AB2015" w:rsidP="00AB2015"/>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52"/>
                                  <w:szCs w:val="22"/>
                                </w:rPr>
                              </w:pPr>
                            </w:p>
                            <w:p w:rsidR="00AB2015" w:rsidRDefault="00AB2015" w:rsidP="00AB2015">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AB2015" w:rsidRPr="00091FF6" w:rsidTr="00FA1974">
                                <w:trPr>
                                  <w:trHeight w:val="634"/>
                                </w:trPr>
                                <w:tc>
                                  <w:tcPr>
                                    <w:tcW w:w="1830" w:type="pct"/>
                                    <w:shd w:val="clear" w:color="auto" w:fill="FEE1C2"/>
                                    <w:tcMar>
                                      <w:top w:w="29" w:type="dxa"/>
                                      <w:left w:w="29" w:type="dxa"/>
                                      <w:right w:w="0" w:type="dxa"/>
                                    </w:tcMar>
                                    <w:vAlign w:val="center"/>
                                  </w:tcPr>
                                  <w:p w:rsidR="00AB2015" w:rsidRPr="00091FF6"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AB2015" w:rsidRPr="00091FF6" w:rsidRDefault="00AB2015" w:rsidP="002568C0">
                                    <w:pPr>
                                      <w:tabs>
                                        <w:tab w:val="left" w:pos="1080"/>
                                      </w:tabs>
                                      <w:spacing w:before="100" w:after="100" w:line="280" w:lineRule="atLeast"/>
                                      <w:rPr>
                                        <w:rFonts w:asciiTheme="majorHAnsi" w:eastAsia="Calibri" w:hAnsiTheme="majorHAnsi"/>
                                        <w:bCs/>
                                        <w:iCs/>
                                        <w:color w:val="0075B0"/>
                                        <w:sz w:val="32"/>
                                        <w:szCs w:val="32"/>
                                      </w:rPr>
                                    </w:pPr>
                                    <w:proofErr w:type="spellStart"/>
                                    <w:r>
                                      <w:rPr>
                                        <w:rFonts w:asciiTheme="majorHAnsi" w:eastAsia="Calibri" w:hAnsiTheme="majorHAnsi"/>
                                        <w:bCs/>
                                        <w:iCs/>
                                        <w:color w:val="0075B0"/>
                                        <w:sz w:val="32"/>
                                        <w:szCs w:val="32"/>
                                      </w:rPr>
                                      <w:t>Git</w:t>
                                    </w:r>
                                    <w:proofErr w:type="spellEnd"/>
                                    <w:r>
                                      <w:rPr>
                                        <w:rFonts w:asciiTheme="majorHAnsi" w:eastAsia="Calibri" w:hAnsiTheme="majorHAnsi"/>
                                        <w:bCs/>
                                        <w:iCs/>
                                        <w:color w:val="0075B0"/>
                                        <w:sz w:val="32"/>
                                        <w:szCs w:val="32"/>
                                      </w:rPr>
                                      <w:t xml:space="preserve"> Hooks  </w:t>
                                    </w:r>
                                  </w:p>
                                </w:tc>
                              </w:tr>
                              <w:tr w:rsidR="00AB2015" w:rsidRPr="00091FF6" w:rsidTr="00FA1974">
                                <w:trPr>
                                  <w:trHeight w:val="636"/>
                                </w:trPr>
                                <w:tc>
                                  <w:tcPr>
                                    <w:tcW w:w="1830" w:type="pct"/>
                                    <w:shd w:val="clear" w:color="auto" w:fill="D1F0FF"/>
                                    <w:tcMar>
                                      <w:top w:w="29" w:type="dxa"/>
                                      <w:left w:w="29" w:type="dxa"/>
                                      <w:right w:w="0" w:type="dxa"/>
                                    </w:tcMar>
                                  </w:tcPr>
                                  <w:p w:rsidR="00AB2015" w:rsidRPr="00091FF6"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AB2015" w:rsidRPr="00091FF6" w:rsidRDefault="00AB2015"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AB2015" w:rsidRPr="00091FF6" w:rsidTr="00FA1974">
                                <w:trPr>
                                  <w:trHeight w:val="634"/>
                                </w:trPr>
                                <w:tc>
                                  <w:tcPr>
                                    <w:tcW w:w="1830" w:type="pct"/>
                                    <w:shd w:val="clear" w:color="auto" w:fill="FEE1C2"/>
                                    <w:tcMar>
                                      <w:top w:w="29" w:type="dxa"/>
                                      <w:left w:w="29" w:type="dxa"/>
                                      <w:right w:w="0" w:type="dxa"/>
                                    </w:tcMar>
                                    <w:vAlign w:val="center"/>
                                  </w:tcPr>
                                  <w:p w:rsidR="00AB2015" w:rsidRPr="007843F4"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AB2015" w:rsidRPr="00C04D02" w:rsidRDefault="00AB2015"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AB2015" w:rsidRDefault="00AB2015" w:rsidP="00AB2015">
                              <w:pPr>
                                <w:spacing w:before="0" w:after="0" w:line="240" w:lineRule="auto"/>
                                <w:jc w:val="center"/>
                              </w:pPr>
                            </w:p>
                            <w:p w:rsidR="00AB2015" w:rsidRDefault="00AB2015" w:rsidP="00AB2015">
                              <w:pPr>
                                <w:spacing w:before="0" w:after="0" w:line="240" w:lineRule="auto"/>
                                <w:jc w:val="center"/>
                              </w:pPr>
                            </w:p>
                            <w:p w:rsidR="00AB2015" w:rsidRDefault="00AB2015" w:rsidP="00AB2015">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2.55pt;margin-top:15.3pt;width:520.4pt;height:414.05pt;z-index:251659264;mso-width-relative:margin;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p w:rsidR="00AB2015" w:rsidRPr="006B6E1A" w:rsidRDefault="00AB2015" w:rsidP="00582558">
                          <w:pPr>
                            <w:jc w:val="center"/>
                          </w:pPr>
                          <w:proofErr w:type="spellStart"/>
                          <w:r>
                            <w:rPr>
                              <w:sz w:val="48"/>
                              <w:szCs w:val="48"/>
                            </w:rPr>
                            <w:t>Git</w:t>
                          </w:r>
                          <w:proofErr w:type="spellEnd"/>
                          <w:r>
                            <w:rPr>
                              <w:sz w:val="48"/>
                              <w:szCs w:val="48"/>
                            </w:rPr>
                            <w:t xml:space="preserve"> Hooks</w:t>
                          </w: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AB2015" w:rsidRDefault="00AB2015" w:rsidP="00AB2015"/>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28"/>
                            <w:szCs w:val="22"/>
                          </w:rPr>
                        </w:pPr>
                      </w:p>
                      <w:p w:rsidR="00AB2015" w:rsidRDefault="00AB2015" w:rsidP="00AB2015">
                        <w:pPr>
                          <w:spacing w:before="0" w:after="0" w:line="240" w:lineRule="auto"/>
                          <w:jc w:val="center"/>
                          <w:rPr>
                            <w:rFonts w:cstheme="minorHAnsi"/>
                            <w:b/>
                            <w:color w:val="365F91" w:themeColor="accent1" w:themeShade="BF"/>
                            <w:sz w:val="52"/>
                            <w:szCs w:val="22"/>
                          </w:rPr>
                        </w:pPr>
                      </w:p>
                      <w:p w:rsidR="00AB2015" w:rsidRDefault="00AB2015" w:rsidP="00AB2015">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AB2015" w:rsidRPr="00091FF6" w:rsidTr="00FA1974">
                          <w:trPr>
                            <w:trHeight w:val="634"/>
                          </w:trPr>
                          <w:tc>
                            <w:tcPr>
                              <w:tcW w:w="1830" w:type="pct"/>
                              <w:shd w:val="clear" w:color="auto" w:fill="FEE1C2"/>
                              <w:tcMar>
                                <w:top w:w="29" w:type="dxa"/>
                                <w:left w:w="29" w:type="dxa"/>
                                <w:right w:w="0" w:type="dxa"/>
                              </w:tcMar>
                              <w:vAlign w:val="center"/>
                            </w:tcPr>
                            <w:p w:rsidR="00AB2015" w:rsidRPr="00091FF6"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AB2015" w:rsidRPr="00091FF6" w:rsidRDefault="00AB2015" w:rsidP="002568C0">
                              <w:pPr>
                                <w:tabs>
                                  <w:tab w:val="left" w:pos="1080"/>
                                </w:tabs>
                                <w:spacing w:before="100" w:after="100" w:line="280" w:lineRule="atLeast"/>
                                <w:rPr>
                                  <w:rFonts w:asciiTheme="majorHAnsi" w:eastAsia="Calibri" w:hAnsiTheme="majorHAnsi"/>
                                  <w:bCs/>
                                  <w:iCs/>
                                  <w:color w:val="0075B0"/>
                                  <w:sz w:val="32"/>
                                  <w:szCs w:val="32"/>
                                </w:rPr>
                              </w:pPr>
                              <w:proofErr w:type="spellStart"/>
                              <w:r>
                                <w:rPr>
                                  <w:rFonts w:asciiTheme="majorHAnsi" w:eastAsia="Calibri" w:hAnsiTheme="majorHAnsi"/>
                                  <w:bCs/>
                                  <w:iCs/>
                                  <w:color w:val="0075B0"/>
                                  <w:sz w:val="32"/>
                                  <w:szCs w:val="32"/>
                                </w:rPr>
                                <w:t>Git</w:t>
                              </w:r>
                              <w:proofErr w:type="spellEnd"/>
                              <w:r>
                                <w:rPr>
                                  <w:rFonts w:asciiTheme="majorHAnsi" w:eastAsia="Calibri" w:hAnsiTheme="majorHAnsi"/>
                                  <w:bCs/>
                                  <w:iCs/>
                                  <w:color w:val="0075B0"/>
                                  <w:sz w:val="32"/>
                                  <w:szCs w:val="32"/>
                                </w:rPr>
                                <w:t xml:space="preserve"> Hooks  </w:t>
                              </w:r>
                            </w:p>
                          </w:tc>
                        </w:tr>
                        <w:tr w:rsidR="00AB2015" w:rsidRPr="00091FF6" w:rsidTr="00FA1974">
                          <w:trPr>
                            <w:trHeight w:val="636"/>
                          </w:trPr>
                          <w:tc>
                            <w:tcPr>
                              <w:tcW w:w="1830" w:type="pct"/>
                              <w:shd w:val="clear" w:color="auto" w:fill="D1F0FF"/>
                              <w:tcMar>
                                <w:top w:w="29" w:type="dxa"/>
                                <w:left w:w="29" w:type="dxa"/>
                                <w:right w:w="0" w:type="dxa"/>
                              </w:tcMar>
                            </w:tcPr>
                            <w:p w:rsidR="00AB2015" w:rsidRPr="00091FF6"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AB2015" w:rsidRPr="00091FF6" w:rsidRDefault="00AB2015"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AB2015" w:rsidRPr="00091FF6" w:rsidTr="00FA1974">
                          <w:trPr>
                            <w:trHeight w:val="634"/>
                          </w:trPr>
                          <w:tc>
                            <w:tcPr>
                              <w:tcW w:w="1830" w:type="pct"/>
                              <w:shd w:val="clear" w:color="auto" w:fill="FEE1C2"/>
                              <w:tcMar>
                                <w:top w:w="29" w:type="dxa"/>
                                <w:left w:w="29" w:type="dxa"/>
                                <w:right w:w="0" w:type="dxa"/>
                              </w:tcMar>
                              <w:vAlign w:val="center"/>
                            </w:tcPr>
                            <w:p w:rsidR="00AB2015" w:rsidRPr="007843F4" w:rsidRDefault="00AB2015"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AB2015" w:rsidRPr="00C04D02" w:rsidRDefault="00AB2015"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AB2015" w:rsidRDefault="00AB2015" w:rsidP="00AB2015">
                        <w:pPr>
                          <w:spacing w:before="0" w:after="0" w:line="240" w:lineRule="auto"/>
                          <w:jc w:val="center"/>
                        </w:pPr>
                      </w:p>
                      <w:p w:rsidR="00AB2015" w:rsidRDefault="00AB2015" w:rsidP="00AB2015">
                        <w:pPr>
                          <w:spacing w:before="0" w:after="0" w:line="240" w:lineRule="auto"/>
                          <w:jc w:val="center"/>
                        </w:pPr>
                      </w:p>
                      <w:p w:rsidR="00AB2015" w:rsidRDefault="00AB2015" w:rsidP="00AB2015">
                        <w:pPr>
                          <w:spacing w:before="0" w:after="0" w:line="240" w:lineRule="auto"/>
                          <w:jc w:val="center"/>
                        </w:pPr>
                      </w:p>
                    </w:txbxContent>
                  </v:textbox>
                </v:shape>
              </v:group>
            </w:pict>
          </mc:Fallback>
        </mc:AlternateContent>
      </w: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tbl>
      <w:tblPr>
        <w:tblpPr w:leftFromText="180" w:rightFromText="180" w:vertAnchor="text" w:tblpY="47"/>
        <w:tblW w:w="0" w:type="auto"/>
        <w:tblLook w:val="04A0" w:firstRow="1" w:lastRow="0" w:firstColumn="1" w:lastColumn="0" w:noHBand="0" w:noVBand="1"/>
      </w:tblPr>
      <w:tblGrid>
        <w:gridCol w:w="9108"/>
      </w:tblGrid>
      <w:tr w:rsidR="00AB2015" w:rsidRPr="00662D92" w:rsidTr="00237DD6">
        <w:trPr>
          <w:trHeight w:val="1970"/>
        </w:trPr>
        <w:tc>
          <w:tcPr>
            <w:tcW w:w="9108" w:type="dxa"/>
            <w:vAlign w:val="center"/>
          </w:tcPr>
          <w:p w:rsidR="00AB2015" w:rsidRPr="00662D92" w:rsidRDefault="00AB2015" w:rsidP="00237DD6">
            <w:pPr>
              <w:pStyle w:val="TOC1"/>
            </w:pPr>
          </w:p>
        </w:tc>
      </w:tr>
    </w:tbl>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Pr="005B25D1" w:rsidRDefault="00AB2015" w:rsidP="00AB2015">
      <w:pPr>
        <w:spacing w:before="0" w:after="0" w:line="240" w:lineRule="auto"/>
        <w:rPr>
          <w:rFonts w:asciiTheme="minorHAnsi" w:hAnsiTheme="minorHAnsi"/>
        </w:rPr>
      </w:pPr>
    </w:p>
    <w:p w:rsidR="00AB2015" w:rsidRDefault="00AB2015" w:rsidP="00AB2015">
      <w:pPr>
        <w:spacing w:before="0"/>
        <w:rPr>
          <w:rFonts w:asciiTheme="minorHAnsi" w:hAnsiTheme="minorHAnsi"/>
        </w:rPr>
      </w:pPr>
      <w:r>
        <w:rPr>
          <w:rFonts w:asciiTheme="minorHAnsi" w:hAnsiTheme="minorHAnsi"/>
        </w:rPr>
        <w:br w:type="page"/>
      </w:r>
    </w:p>
    <w:p w:rsidR="00AB2015" w:rsidRPr="005B25D1" w:rsidRDefault="00AB2015" w:rsidP="00AB2015">
      <w:pPr>
        <w:spacing w:before="0" w:after="0" w:line="240" w:lineRule="auto"/>
        <w:rPr>
          <w:rFonts w:asciiTheme="minorHAnsi" w:hAnsiTheme="minorHAnsi"/>
        </w:rPr>
      </w:pPr>
    </w:p>
    <w:p w:rsidR="00AA73B0" w:rsidRDefault="00AB2015" w:rsidP="00AB2015">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40445525"/>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5B25D1">
        <w:rPr>
          <w:rFonts w:asciiTheme="minorHAnsi" w:hAnsiTheme="minorHAnsi" w:cstheme="minorHAnsi"/>
          <w:color w:val="auto"/>
        </w:rPr>
        <w:fldChar w:fldCharType="begin"/>
      </w:r>
      <w:r w:rsidRPr="005B25D1">
        <w:rPr>
          <w:rFonts w:asciiTheme="minorHAnsi" w:hAnsiTheme="minorHAnsi" w:cstheme="minorHAnsi"/>
          <w:color w:val="auto"/>
        </w:rPr>
        <w:instrText xml:space="preserve"> TOC \o "1-3" \h \z \u </w:instrText>
      </w:r>
      <w:r w:rsidRPr="005B25D1">
        <w:rPr>
          <w:rFonts w:asciiTheme="minorHAnsi" w:hAnsiTheme="minorHAnsi" w:cstheme="minorHAnsi"/>
          <w:color w:val="auto"/>
        </w:rPr>
        <w:fldChar w:fldCharType="separate"/>
      </w:r>
    </w:p>
    <w:p w:rsidR="00AA73B0" w:rsidRDefault="00D80F8C">
      <w:pPr>
        <w:pStyle w:val="TOC1"/>
        <w:rPr>
          <w:rFonts w:eastAsiaTheme="minorEastAsia" w:cstheme="minorBidi"/>
          <w:b w:val="0"/>
          <w:caps w:val="0"/>
          <w:lang w:bidi="ar-SA"/>
        </w:rPr>
      </w:pPr>
      <w:hyperlink w:anchor="_Toc440445525" w:history="1">
        <w:r w:rsidR="00AA73B0" w:rsidRPr="00E71D9E">
          <w:rPr>
            <w:rStyle w:val="Hyperlink"/>
          </w:rPr>
          <w:t>Table of Contents</w:t>
        </w:r>
        <w:r w:rsidR="00AA73B0">
          <w:rPr>
            <w:webHidden/>
          </w:rPr>
          <w:tab/>
        </w:r>
        <w:r w:rsidR="00AA73B0">
          <w:rPr>
            <w:webHidden/>
          </w:rPr>
          <w:fldChar w:fldCharType="begin"/>
        </w:r>
        <w:r w:rsidR="00AA73B0">
          <w:rPr>
            <w:webHidden/>
          </w:rPr>
          <w:instrText xml:space="preserve"> PAGEREF _Toc440445525 \h </w:instrText>
        </w:r>
        <w:r w:rsidR="00AA73B0">
          <w:rPr>
            <w:webHidden/>
          </w:rPr>
        </w:r>
        <w:r w:rsidR="00AA73B0">
          <w:rPr>
            <w:webHidden/>
          </w:rPr>
          <w:fldChar w:fldCharType="separate"/>
        </w:r>
        <w:r w:rsidR="00AA73B0">
          <w:rPr>
            <w:webHidden/>
          </w:rPr>
          <w:t>2</w:t>
        </w:r>
        <w:r w:rsidR="00AA73B0">
          <w:rPr>
            <w:webHidden/>
          </w:rPr>
          <w:fldChar w:fldCharType="end"/>
        </w:r>
      </w:hyperlink>
    </w:p>
    <w:p w:rsidR="00AA73B0" w:rsidRDefault="00D80F8C">
      <w:pPr>
        <w:pStyle w:val="TOC1"/>
        <w:rPr>
          <w:rFonts w:eastAsiaTheme="minorEastAsia" w:cstheme="minorBidi"/>
          <w:b w:val="0"/>
          <w:caps w:val="0"/>
          <w:lang w:bidi="ar-SA"/>
        </w:rPr>
      </w:pPr>
      <w:hyperlink w:anchor="_Toc440445526" w:history="1">
        <w:r w:rsidR="00AA73B0" w:rsidRPr="00E71D9E">
          <w:rPr>
            <w:rStyle w:val="Hyperlink"/>
          </w:rPr>
          <w:t>1.</w:t>
        </w:r>
        <w:r w:rsidR="00AA73B0">
          <w:rPr>
            <w:rFonts w:eastAsiaTheme="minorEastAsia" w:cstheme="minorBidi"/>
            <w:b w:val="0"/>
            <w:caps w:val="0"/>
            <w:lang w:bidi="ar-SA"/>
          </w:rPr>
          <w:tab/>
        </w:r>
        <w:r w:rsidR="00AA73B0" w:rsidRPr="00E71D9E">
          <w:rPr>
            <w:rStyle w:val="Hyperlink"/>
          </w:rPr>
          <w:t>Git Hooks</w:t>
        </w:r>
        <w:r w:rsidR="00AA73B0">
          <w:rPr>
            <w:webHidden/>
          </w:rPr>
          <w:tab/>
        </w:r>
        <w:r w:rsidR="00AA73B0">
          <w:rPr>
            <w:webHidden/>
          </w:rPr>
          <w:fldChar w:fldCharType="begin"/>
        </w:r>
        <w:r w:rsidR="00AA73B0">
          <w:rPr>
            <w:webHidden/>
          </w:rPr>
          <w:instrText xml:space="preserve"> PAGEREF _Toc440445526 \h </w:instrText>
        </w:r>
        <w:r w:rsidR="00AA73B0">
          <w:rPr>
            <w:webHidden/>
          </w:rPr>
        </w:r>
        <w:r w:rsidR="00AA73B0">
          <w:rPr>
            <w:webHidden/>
          </w:rPr>
          <w:fldChar w:fldCharType="separate"/>
        </w:r>
        <w:r w:rsidR="00AA73B0">
          <w:rPr>
            <w:webHidden/>
          </w:rPr>
          <w:t>3</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27" w:history="1">
        <w:r w:rsidR="00AA73B0" w:rsidRPr="00E71D9E">
          <w:rPr>
            <w:rStyle w:val="Hyperlink"/>
          </w:rPr>
          <w:t>1.1</w:t>
        </w:r>
        <w:r w:rsidR="00AA73B0">
          <w:rPr>
            <w:rFonts w:asciiTheme="minorHAnsi" w:eastAsiaTheme="minorEastAsia" w:hAnsiTheme="minorHAnsi" w:cstheme="minorBidi"/>
            <w:sz w:val="22"/>
            <w:szCs w:val="22"/>
            <w:lang w:bidi="ar-SA"/>
          </w:rPr>
          <w:tab/>
        </w:r>
        <w:r w:rsidR="00AA73B0" w:rsidRPr="00E71D9E">
          <w:rPr>
            <w:rStyle w:val="Hyperlink"/>
            <w:shd w:val="clear" w:color="auto" w:fill="FFFFFF"/>
          </w:rPr>
          <w:t>Execution of Hook</w:t>
        </w:r>
        <w:r w:rsidR="00AA73B0">
          <w:rPr>
            <w:webHidden/>
          </w:rPr>
          <w:tab/>
        </w:r>
        <w:r w:rsidR="00AA73B0">
          <w:rPr>
            <w:webHidden/>
          </w:rPr>
          <w:fldChar w:fldCharType="begin"/>
        </w:r>
        <w:r w:rsidR="00AA73B0">
          <w:rPr>
            <w:webHidden/>
          </w:rPr>
          <w:instrText xml:space="preserve"> PAGEREF _Toc440445527 \h </w:instrText>
        </w:r>
        <w:r w:rsidR="00AA73B0">
          <w:rPr>
            <w:webHidden/>
          </w:rPr>
        </w:r>
        <w:r w:rsidR="00AA73B0">
          <w:rPr>
            <w:webHidden/>
          </w:rPr>
          <w:fldChar w:fldCharType="separate"/>
        </w:r>
        <w:r w:rsidR="00AA73B0">
          <w:rPr>
            <w:webHidden/>
          </w:rPr>
          <w:t>3</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28" w:history="1">
        <w:r w:rsidR="00AA73B0" w:rsidRPr="00E71D9E">
          <w:rPr>
            <w:rStyle w:val="Hyperlink"/>
          </w:rPr>
          <w:t>1.2</w:t>
        </w:r>
        <w:r w:rsidR="00AA73B0">
          <w:rPr>
            <w:rFonts w:asciiTheme="minorHAnsi" w:eastAsiaTheme="minorEastAsia" w:hAnsiTheme="minorHAnsi" w:cstheme="minorBidi"/>
            <w:sz w:val="22"/>
            <w:szCs w:val="22"/>
            <w:lang w:bidi="ar-SA"/>
          </w:rPr>
          <w:tab/>
        </w:r>
        <w:r w:rsidR="00AA73B0" w:rsidRPr="00E71D9E">
          <w:rPr>
            <w:rStyle w:val="Hyperlink"/>
          </w:rPr>
          <w:t>Types of Hooks</w:t>
        </w:r>
        <w:r w:rsidR="00AA73B0">
          <w:rPr>
            <w:webHidden/>
          </w:rPr>
          <w:tab/>
        </w:r>
        <w:r w:rsidR="00AA73B0">
          <w:rPr>
            <w:webHidden/>
          </w:rPr>
          <w:fldChar w:fldCharType="begin"/>
        </w:r>
        <w:r w:rsidR="00AA73B0">
          <w:rPr>
            <w:webHidden/>
          </w:rPr>
          <w:instrText xml:space="preserve"> PAGEREF _Toc440445528 \h </w:instrText>
        </w:r>
        <w:r w:rsidR="00AA73B0">
          <w:rPr>
            <w:webHidden/>
          </w:rPr>
        </w:r>
        <w:r w:rsidR="00AA73B0">
          <w:rPr>
            <w:webHidden/>
          </w:rPr>
          <w:fldChar w:fldCharType="separate"/>
        </w:r>
        <w:r w:rsidR="00AA73B0">
          <w:rPr>
            <w:webHidden/>
          </w:rPr>
          <w:t>3</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29" w:history="1">
        <w:r w:rsidR="00AA73B0" w:rsidRPr="00E71D9E">
          <w:rPr>
            <w:rStyle w:val="Hyperlink"/>
          </w:rPr>
          <w:t>1.3</w:t>
        </w:r>
        <w:r w:rsidR="00AA73B0">
          <w:rPr>
            <w:rFonts w:asciiTheme="minorHAnsi" w:eastAsiaTheme="minorEastAsia" w:hAnsiTheme="minorHAnsi" w:cstheme="minorBidi"/>
            <w:sz w:val="22"/>
            <w:szCs w:val="22"/>
            <w:lang w:bidi="ar-SA"/>
          </w:rPr>
          <w:tab/>
        </w:r>
        <w:r w:rsidR="00AA73B0" w:rsidRPr="00E71D9E">
          <w:rPr>
            <w:rStyle w:val="Hyperlink"/>
          </w:rPr>
          <w:t>Pre-requiste for Hooks</w:t>
        </w:r>
        <w:r w:rsidR="00AA73B0">
          <w:rPr>
            <w:webHidden/>
          </w:rPr>
          <w:tab/>
        </w:r>
        <w:r w:rsidR="00AA73B0">
          <w:rPr>
            <w:webHidden/>
          </w:rPr>
          <w:fldChar w:fldCharType="begin"/>
        </w:r>
        <w:r w:rsidR="00AA73B0">
          <w:rPr>
            <w:webHidden/>
          </w:rPr>
          <w:instrText xml:space="preserve"> PAGEREF _Toc440445529 \h </w:instrText>
        </w:r>
        <w:r w:rsidR="00AA73B0">
          <w:rPr>
            <w:webHidden/>
          </w:rPr>
        </w:r>
        <w:r w:rsidR="00AA73B0">
          <w:rPr>
            <w:webHidden/>
          </w:rPr>
          <w:fldChar w:fldCharType="separate"/>
        </w:r>
        <w:r w:rsidR="00AA73B0">
          <w:rPr>
            <w:webHidden/>
          </w:rPr>
          <w:t>3</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30" w:history="1">
        <w:r w:rsidR="00AA73B0" w:rsidRPr="00E71D9E">
          <w:rPr>
            <w:rStyle w:val="Hyperlink"/>
          </w:rPr>
          <w:t>1.4</w:t>
        </w:r>
        <w:r w:rsidR="00AA73B0">
          <w:rPr>
            <w:rFonts w:asciiTheme="minorHAnsi" w:eastAsiaTheme="minorEastAsia" w:hAnsiTheme="minorHAnsi" w:cstheme="minorBidi"/>
            <w:sz w:val="22"/>
            <w:szCs w:val="22"/>
            <w:lang w:bidi="ar-SA"/>
          </w:rPr>
          <w:tab/>
        </w:r>
        <w:r w:rsidR="00AA73B0" w:rsidRPr="00E71D9E">
          <w:rPr>
            <w:rStyle w:val="Hyperlink"/>
          </w:rPr>
          <w:t>Sample Hook File</w:t>
        </w:r>
        <w:r w:rsidR="00AA73B0">
          <w:rPr>
            <w:webHidden/>
          </w:rPr>
          <w:tab/>
        </w:r>
        <w:r w:rsidR="00AA73B0">
          <w:rPr>
            <w:webHidden/>
          </w:rPr>
          <w:fldChar w:fldCharType="begin"/>
        </w:r>
        <w:r w:rsidR="00AA73B0">
          <w:rPr>
            <w:webHidden/>
          </w:rPr>
          <w:instrText xml:space="preserve"> PAGEREF _Toc440445530 \h </w:instrText>
        </w:r>
        <w:r w:rsidR="00AA73B0">
          <w:rPr>
            <w:webHidden/>
          </w:rPr>
        </w:r>
        <w:r w:rsidR="00AA73B0">
          <w:rPr>
            <w:webHidden/>
          </w:rPr>
          <w:fldChar w:fldCharType="separate"/>
        </w:r>
        <w:r w:rsidR="00AA73B0">
          <w:rPr>
            <w:webHidden/>
          </w:rPr>
          <w:t>4</w:t>
        </w:r>
        <w:r w:rsidR="00AA73B0">
          <w:rPr>
            <w:webHidden/>
          </w:rPr>
          <w:fldChar w:fldCharType="end"/>
        </w:r>
      </w:hyperlink>
    </w:p>
    <w:p w:rsidR="00AA73B0" w:rsidRDefault="00D80F8C">
      <w:pPr>
        <w:pStyle w:val="TOC1"/>
        <w:rPr>
          <w:rFonts w:eastAsiaTheme="minorEastAsia" w:cstheme="minorBidi"/>
          <w:b w:val="0"/>
          <w:caps w:val="0"/>
          <w:lang w:bidi="ar-SA"/>
        </w:rPr>
      </w:pPr>
      <w:hyperlink w:anchor="_Toc440445531" w:history="1">
        <w:r w:rsidR="00AA73B0" w:rsidRPr="00E71D9E">
          <w:rPr>
            <w:rStyle w:val="Hyperlink"/>
          </w:rPr>
          <w:t>2.</w:t>
        </w:r>
        <w:r w:rsidR="00AA73B0">
          <w:rPr>
            <w:rFonts w:eastAsiaTheme="minorEastAsia" w:cstheme="minorBidi"/>
            <w:b w:val="0"/>
            <w:caps w:val="0"/>
            <w:lang w:bidi="ar-SA"/>
          </w:rPr>
          <w:tab/>
        </w:r>
        <w:r w:rsidR="00AA73B0" w:rsidRPr="00E71D9E">
          <w:rPr>
            <w:rStyle w:val="Hyperlink"/>
          </w:rPr>
          <w:t>Client Side Hooks</w:t>
        </w:r>
        <w:r w:rsidR="00AA73B0">
          <w:rPr>
            <w:webHidden/>
          </w:rPr>
          <w:tab/>
        </w:r>
        <w:r w:rsidR="00AA73B0">
          <w:rPr>
            <w:webHidden/>
          </w:rPr>
          <w:fldChar w:fldCharType="begin"/>
        </w:r>
        <w:r w:rsidR="00AA73B0">
          <w:rPr>
            <w:webHidden/>
          </w:rPr>
          <w:instrText xml:space="preserve"> PAGEREF _Toc440445531 \h </w:instrText>
        </w:r>
        <w:r w:rsidR="00AA73B0">
          <w:rPr>
            <w:webHidden/>
          </w:rPr>
        </w:r>
        <w:r w:rsidR="00AA73B0">
          <w:rPr>
            <w:webHidden/>
          </w:rPr>
          <w:fldChar w:fldCharType="separate"/>
        </w:r>
        <w:r w:rsidR="00AA73B0">
          <w:rPr>
            <w:webHidden/>
          </w:rPr>
          <w:t>5</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32" w:history="1">
        <w:r w:rsidR="00AA73B0" w:rsidRPr="00E71D9E">
          <w:rPr>
            <w:rStyle w:val="Hyperlink"/>
          </w:rPr>
          <w:t>2.1</w:t>
        </w:r>
        <w:r w:rsidR="00AA73B0">
          <w:rPr>
            <w:rFonts w:asciiTheme="minorHAnsi" w:eastAsiaTheme="minorEastAsia" w:hAnsiTheme="minorHAnsi" w:cstheme="minorBidi"/>
            <w:sz w:val="22"/>
            <w:szCs w:val="22"/>
            <w:lang w:bidi="ar-SA"/>
          </w:rPr>
          <w:tab/>
        </w:r>
        <w:r w:rsidR="00AA73B0">
          <w:rPr>
            <w:rStyle w:val="Hyperlink"/>
          </w:rPr>
          <w:t>Commit Message HOOK</w:t>
        </w:r>
        <w:r w:rsidR="00AA73B0">
          <w:rPr>
            <w:webHidden/>
          </w:rPr>
          <w:tab/>
        </w:r>
        <w:r w:rsidR="00AA73B0">
          <w:rPr>
            <w:webHidden/>
          </w:rPr>
          <w:fldChar w:fldCharType="begin"/>
        </w:r>
        <w:r w:rsidR="00AA73B0">
          <w:rPr>
            <w:webHidden/>
          </w:rPr>
          <w:instrText xml:space="preserve"> PAGEREF _Toc440445532 \h </w:instrText>
        </w:r>
        <w:r w:rsidR="00AA73B0">
          <w:rPr>
            <w:webHidden/>
          </w:rPr>
        </w:r>
        <w:r w:rsidR="00AA73B0">
          <w:rPr>
            <w:webHidden/>
          </w:rPr>
          <w:fldChar w:fldCharType="separate"/>
        </w:r>
        <w:r w:rsidR="00AA73B0">
          <w:rPr>
            <w:webHidden/>
          </w:rPr>
          <w:t>5</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33" w:history="1">
        <w:r w:rsidR="00AA73B0" w:rsidRPr="00E71D9E">
          <w:rPr>
            <w:rStyle w:val="Hyperlink"/>
          </w:rPr>
          <w:t>2.2</w:t>
        </w:r>
        <w:r w:rsidR="00AA73B0">
          <w:rPr>
            <w:rFonts w:asciiTheme="minorHAnsi" w:eastAsiaTheme="minorEastAsia" w:hAnsiTheme="minorHAnsi" w:cstheme="minorBidi"/>
            <w:sz w:val="22"/>
            <w:szCs w:val="22"/>
            <w:lang w:bidi="ar-SA"/>
          </w:rPr>
          <w:tab/>
        </w:r>
        <w:r w:rsidR="00AA73B0" w:rsidRPr="00E71D9E">
          <w:rPr>
            <w:rStyle w:val="Hyperlink"/>
          </w:rPr>
          <w:t>Pre-Commit HOOK</w:t>
        </w:r>
        <w:r w:rsidR="00AA73B0">
          <w:rPr>
            <w:webHidden/>
          </w:rPr>
          <w:tab/>
        </w:r>
        <w:r w:rsidR="00AA73B0">
          <w:rPr>
            <w:webHidden/>
          </w:rPr>
          <w:fldChar w:fldCharType="begin"/>
        </w:r>
        <w:r w:rsidR="00AA73B0">
          <w:rPr>
            <w:webHidden/>
          </w:rPr>
          <w:instrText xml:space="preserve"> PAGEREF _Toc440445533 \h </w:instrText>
        </w:r>
        <w:r w:rsidR="00AA73B0">
          <w:rPr>
            <w:webHidden/>
          </w:rPr>
        </w:r>
        <w:r w:rsidR="00AA73B0">
          <w:rPr>
            <w:webHidden/>
          </w:rPr>
          <w:fldChar w:fldCharType="separate"/>
        </w:r>
        <w:r w:rsidR="00AA73B0">
          <w:rPr>
            <w:webHidden/>
          </w:rPr>
          <w:t>7</w:t>
        </w:r>
        <w:r w:rsidR="00AA73B0">
          <w:rPr>
            <w:webHidden/>
          </w:rPr>
          <w:fldChar w:fldCharType="end"/>
        </w:r>
      </w:hyperlink>
    </w:p>
    <w:p w:rsidR="00AA73B0" w:rsidRDefault="00D80F8C">
      <w:pPr>
        <w:pStyle w:val="TOC1"/>
        <w:rPr>
          <w:rFonts w:eastAsiaTheme="minorEastAsia" w:cstheme="minorBidi"/>
          <w:b w:val="0"/>
          <w:caps w:val="0"/>
          <w:lang w:bidi="ar-SA"/>
        </w:rPr>
      </w:pPr>
      <w:hyperlink w:anchor="_Toc440445534" w:history="1">
        <w:r w:rsidR="00AA73B0" w:rsidRPr="00E71D9E">
          <w:rPr>
            <w:rStyle w:val="Hyperlink"/>
          </w:rPr>
          <w:t>3.</w:t>
        </w:r>
        <w:r w:rsidR="00AA73B0">
          <w:rPr>
            <w:rFonts w:eastAsiaTheme="minorEastAsia" w:cstheme="minorBidi"/>
            <w:b w:val="0"/>
            <w:caps w:val="0"/>
            <w:lang w:bidi="ar-SA"/>
          </w:rPr>
          <w:tab/>
        </w:r>
        <w:r w:rsidR="00AA73B0" w:rsidRPr="00E71D9E">
          <w:rPr>
            <w:rStyle w:val="Hyperlink"/>
          </w:rPr>
          <w:t>Server Side Hooks</w:t>
        </w:r>
        <w:r w:rsidR="00AA73B0">
          <w:rPr>
            <w:webHidden/>
          </w:rPr>
          <w:tab/>
        </w:r>
        <w:r w:rsidR="00AA73B0">
          <w:rPr>
            <w:webHidden/>
          </w:rPr>
          <w:fldChar w:fldCharType="begin"/>
        </w:r>
        <w:r w:rsidR="00AA73B0">
          <w:rPr>
            <w:webHidden/>
          </w:rPr>
          <w:instrText xml:space="preserve"> PAGEREF _Toc440445534 \h </w:instrText>
        </w:r>
        <w:r w:rsidR="00AA73B0">
          <w:rPr>
            <w:webHidden/>
          </w:rPr>
        </w:r>
        <w:r w:rsidR="00AA73B0">
          <w:rPr>
            <w:webHidden/>
          </w:rPr>
          <w:fldChar w:fldCharType="separate"/>
        </w:r>
        <w:r w:rsidR="00AA73B0">
          <w:rPr>
            <w:webHidden/>
          </w:rPr>
          <w:t>8</w:t>
        </w:r>
        <w:r w:rsidR="00AA73B0">
          <w:rPr>
            <w:webHidden/>
          </w:rPr>
          <w:fldChar w:fldCharType="end"/>
        </w:r>
      </w:hyperlink>
    </w:p>
    <w:p w:rsidR="00AA73B0" w:rsidRDefault="00D80F8C">
      <w:pPr>
        <w:pStyle w:val="TOC2"/>
        <w:rPr>
          <w:rFonts w:asciiTheme="minorHAnsi" w:eastAsiaTheme="minorEastAsia" w:hAnsiTheme="minorHAnsi" w:cstheme="minorBidi"/>
          <w:sz w:val="22"/>
          <w:szCs w:val="22"/>
          <w:lang w:bidi="ar-SA"/>
        </w:rPr>
      </w:pPr>
      <w:hyperlink w:anchor="_Toc440445535" w:history="1">
        <w:r w:rsidR="00AA73B0" w:rsidRPr="00E71D9E">
          <w:rPr>
            <w:rStyle w:val="Hyperlink"/>
          </w:rPr>
          <w:t>3.1</w:t>
        </w:r>
        <w:r w:rsidR="00AA73B0">
          <w:rPr>
            <w:rFonts w:asciiTheme="minorHAnsi" w:eastAsiaTheme="minorEastAsia" w:hAnsiTheme="minorHAnsi" w:cstheme="minorBidi"/>
            <w:sz w:val="22"/>
            <w:szCs w:val="22"/>
            <w:lang w:bidi="ar-SA"/>
          </w:rPr>
          <w:tab/>
        </w:r>
        <w:r w:rsidR="00AA73B0" w:rsidRPr="00E71D9E">
          <w:rPr>
            <w:rStyle w:val="Hyperlink"/>
          </w:rPr>
          <w:t>Creating Hooks for a Specific Project</w:t>
        </w:r>
        <w:r w:rsidR="00AA73B0">
          <w:rPr>
            <w:webHidden/>
          </w:rPr>
          <w:tab/>
        </w:r>
        <w:r w:rsidR="00AA73B0">
          <w:rPr>
            <w:webHidden/>
          </w:rPr>
          <w:fldChar w:fldCharType="begin"/>
        </w:r>
        <w:r w:rsidR="00AA73B0">
          <w:rPr>
            <w:webHidden/>
          </w:rPr>
          <w:instrText xml:space="preserve"> PAGEREF _Toc440445535 \h </w:instrText>
        </w:r>
        <w:r w:rsidR="00AA73B0">
          <w:rPr>
            <w:webHidden/>
          </w:rPr>
        </w:r>
        <w:r w:rsidR="00AA73B0">
          <w:rPr>
            <w:webHidden/>
          </w:rPr>
          <w:fldChar w:fldCharType="separate"/>
        </w:r>
        <w:r w:rsidR="00AA73B0">
          <w:rPr>
            <w:webHidden/>
          </w:rPr>
          <w:t>9</w:t>
        </w:r>
        <w:r w:rsidR="00AA73B0">
          <w:rPr>
            <w:webHidden/>
          </w:rPr>
          <w:fldChar w:fldCharType="end"/>
        </w:r>
      </w:hyperlink>
    </w:p>
    <w:p w:rsidR="00AB2015" w:rsidRDefault="00AB2015" w:rsidP="00AB2015">
      <w:pPr>
        <w:pStyle w:val="TOC1"/>
      </w:pPr>
      <w:r w:rsidRPr="005B25D1">
        <w:fldChar w:fldCharType="end"/>
      </w:r>
      <w:bookmarkEnd w:id="63"/>
      <w:bookmarkEnd w:id="64"/>
      <w:bookmarkEnd w:id="65"/>
      <w:bookmarkEnd w:id="66"/>
    </w:p>
    <w:p w:rsidR="00AB2015" w:rsidRDefault="00AB2015" w:rsidP="00AB2015">
      <w:pPr>
        <w:spacing w:before="0"/>
        <w:rPr>
          <w:rFonts w:asciiTheme="minorHAnsi" w:hAnsiTheme="minorHAnsi" w:cstheme="minorHAnsi"/>
          <w:b/>
          <w:caps/>
          <w:noProof/>
          <w:sz w:val="22"/>
          <w:szCs w:val="22"/>
        </w:rPr>
      </w:pPr>
      <w:r>
        <w:br w:type="page"/>
      </w:r>
    </w:p>
    <w:p w:rsidR="00AB2015" w:rsidRDefault="00AB2015" w:rsidP="00AB2015">
      <w:pPr>
        <w:rPr>
          <w:shd w:val="clear" w:color="auto" w:fill="FFFFFF"/>
        </w:rPr>
      </w:pPr>
    </w:p>
    <w:p w:rsidR="00AB2015" w:rsidRPr="00465B2E" w:rsidRDefault="00AB2015" w:rsidP="00AB2015">
      <w:pPr>
        <w:pStyle w:val="Heading1"/>
        <w:pBdr>
          <w:left w:val="single" w:sz="24" w:space="31" w:color="4F81BD"/>
        </w:pBdr>
        <w:ind w:left="1080"/>
        <w:rPr>
          <w:color w:val="auto"/>
          <w:shd w:val="clear" w:color="auto" w:fill="FFFFFF"/>
        </w:rPr>
      </w:pPr>
      <w:bookmarkStart w:id="67" w:name="_Toc440445526"/>
      <w:r>
        <w:t>Git Hooks</w:t>
      </w:r>
      <w:bookmarkEnd w:id="67"/>
    </w:p>
    <w:p w:rsidR="00AB2015" w:rsidRDefault="00AB2015" w:rsidP="00AB2015">
      <w:pPr>
        <w:ind w:firstLine="270"/>
      </w:pPr>
      <w:r w:rsidRPr="00AB2015">
        <w:t xml:space="preserve">Like many other Version Control Systems, </w:t>
      </w:r>
      <w:proofErr w:type="spellStart"/>
      <w:r w:rsidRPr="00AB2015">
        <w:t>Git</w:t>
      </w:r>
      <w:proofErr w:type="spellEnd"/>
      <w:r w:rsidRPr="00AB2015">
        <w:t xml:space="preserve"> has a way to fire off custom scripts when certain important actions occur. There are two groups of these hooks: client-side and server-side. Client-side hooks are triggered by operations such as committing and merging, while server-side hooks run on network operations such as receiving pushed commits. You can use these hooks for all sorts of reasons.</w:t>
      </w:r>
    </w:p>
    <w:p w:rsidR="00AB2015" w:rsidRPr="002E485F" w:rsidRDefault="00AB2015" w:rsidP="002E485F">
      <w:pPr>
        <w:pStyle w:val="Heading2"/>
        <w:rPr>
          <w:shd w:val="clear" w:color="auto" w:fill="FFFFFF"/>
        </w:rPr>
      </w:pPr>
      <w:bookmarkStart w:id="68" w:name="_Toc440445527"/>
      <w:r>
        <w:rPr>
          <w:shd w:val="clear" w:color="auto" w:fill="FFFFFF"/>
        </w:rPr>
        <w:t>Execution of Hook</w:t>
      </w:r>
      <w:bookmarkEnd w:id="68"/>
    </w:p>
    <w:p w:rsidR="00AB2015" w:rsidRDefault="005C61A6" w:rsidP="002E485F">
      <w:pPr>
        <w:jc w:val="center"/>
        <w:rPr>
          <w:lang w:bidi="ar-SA"/>
        </w:rPr>
      </w:pPr>
      <w:r>
        <w:rPr>
          <w:noProof/>
          <w:lang w:bidi="ar-SA"/>
        </w:rPr>
        <w:drawing>
          <wp:inline distT="0" distB="0" distL="0" distR="0" wp14:anchorId="0B5DE4B9" wp14:editId="2E2C0CB5">
            <wp:extent cx="5943600" cy="2132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32965"/>
                    </a:xfrm>
                    <a:prstGeom prst="rect">
                      <a:avLst/>
                    </a:prstGeom>
                  </pic:spPr>
                </pic:pic>
              </a:graphicData>
            </a:graphic>
          </wp:inline>
        </w:drawing>
      </w:r>
    </w:p>
    <w:p w:rsidR="00AA2152" w:rsidRDefault="00AA2152" w:rsidP="00AA2152">
      <w:pPr>
        <w:pStyle w:val="FigureTitle"/>
      </w:pPr>
      <w:r>
        <w:t xml:space="preserve">Execution of </w:t>
      </w:r>
      <w:proofErr w:type="spellStart"/>
      <w:r>
        <w:t>Git</w:t>
      </w:r>
      <w:proofErr w:type="spellEnd"/>
      <w:r>
        <w:t xml:space="preserve"> Hook</w:t>
      </w:r>
    </w:p>
    <w:p w:rsidR="00AB2015" w:rsidRPr="002E485F" w:rsidRDefault="002E485F" w:rsidP="002E485F">
      <w:pPr>
        <w:pStyle w:val="Heading2"/>
        <w:rPr>
          <w:lang w:bidi="ar-SA"/>
        </w:rPr>
      </w:pPr>
      <w:bookmarkStart w:id="69" w:name="_Toc440445528"/>
      <w:r>
        <w:rPr>
          <w:lang w:bidi="ar-SA"/>
        </w:rPr>
        <w:t>Types of Hooks</w:t>
      </w:r>
      <w:bookmarkEnd w:id="69"/>
    </w:p>
    <w:p w:rsidR="002E485F" w:rsidRPr="002E485F" w:rsidRDefault="002E485F" w:rsidP="002E485F">
      <w:pPr>
        <w:pStyle w:val="ListParagraph"/>
        <w:numPr>
          <w:ilvl w:val="0"/>
          <w:numId w:val="11"/>
        </w:numPr>
        <w:rPr>
          <w:lang w:bidi="ar-SA"/>
        </w:rPr>
      </w:pPr>
      <w:r w:rsidRPr="002E485F">
        <w:rPr>
          <w:lang w:bidi="ar-SA"/>
        </w:rPr>
        <w:t>Client side hook</w:t>
      </w:r>
    </w:p>
    <w:p w:rsidR="002E485F" w:rsidRDefault="002E485F" w:rsidP="002E485F">
      <w:pPr>
        <w:pStyle w:val="ListParagraph"/>
        <w:numPr>
          <w:ilvl w:val="0"/>
          <w:numId w:val="11"/>
        </w:numPr>
        <w:rPr>
          <w:lang w:bidi="ar-SA"/>
        </w:rPr>
      </w:pPr>
      <w:r w:rsidRPr="002E485F">
        <w:rPr>
          <w:lang w:bidi="ar-SA"/>
        </w:rPr>
        <w:t>Server side hook</w:t>
      </w:r>
    </w:p>
    <w:p w:rsidR="002E485F" w:rsidRPr="002E485F" w:rsidRDefault="002E485F" w:rsidP="002E485F">
      <w:pPr>
        <w:pStyle w:val="Heading2"/>
        <w:rPr>
          <w:lang w:bidi="ar-SA"/>
        </w:rPr>
      </w:pPr>
      <w:bookmarkStart w:id="70" w:name="_Toc440445529"/>
      <w:r>
        <w:rPr>
          <w:lang w:bidi="ar-SA"/>
        </w:rPr>
        <w:t>Pre-requiste for Hooks</w:t>
      </w:r>
      <w:bookmarkEnd w:id="70"/>
    </w:p>
    <w:p w:rsidR="002E485F" w:rsidRPr="002E485F" w:rsidRDefault="002E485F" w:rsidP="002E485F">
      <w:pPr>
        <w:ind w:firstLine="270"/>
      </w:pPr>
      <w:r w:rsidRPr="002E485F">
        <w:t>For a script file to be a valid hook, there are 4 pre-requisites:-</w:t>
      </w:r>
    </w:p>
    <w:p w:rsidR="002E485F" w:rsidRPr="002E485F" w:rsidRDefault="002E485F" w:rsidP="002E485F">
      <w:pPr>
        <w:ind w:firstLine="270"/>
      </w:pPr>
      <w:r w:rsidRPr="002E485F">
        <w:t xml:space="preserve">1. The file should be a script. So, it should be written in some scripting language like bash, </w:t>
      </w:r>
      <w:proofErr w:type="spellStart"/>
      <w:r w:rsidRPr="002E485F">
        <w:t>sh</w:t>
      </w:r>
      <w:proofErr w:type="spellEnd"/>
      <w:r w:rsidRPr="002E485F">
        <w:t xml:space="preserve">, </w:t>
      </w:r>
      <w:proofErr w:type="spellStart"/>
      <w:r w:rsidRPr="002E485F">
        <w:t>js</w:t>
      </w:r>
      <w:proofErr w:type="spellEnd"/>
      <w:r w:rsidRPr="002E485F">
        <w:t>, python, etc.</w:t>
      </w:r>
    </w:p>
    <w:p w:rsidR="002E485F" w:rsidRPr="002E485F" w:rsidRDefault="002E485F" w:rsidP="002E485F">
      <w:pPr>
        <w:ind w:firstLine="270"/>
      </w:pPr>
      <w:r w:rsidRPr="002E485F">
        <w:t>2. It must have executable permissions for all users.</w:t>
      </w:r>
    </w:p>
    <w:p w:rsidR="002E485F" w:rsidRPr="002E485F" w:rsidRDefault="002E485F" w:rsidP="002E485F">
      <w:pPr>
        <w:ind w:firstLine="270"/>
      </w:pPr>
      <w:r w:rsidRPr="002E485F">
        <w:t>3. The script must start with shebang line indicating the scripting language used. (</w:t>
      </w:r>
      <w:proofErr w:type="spellStart"/>
      <w:r w:rsidRPr="002E485F">
        <w:t>E.g</w:t>
      </w:r>
      <w:proofErr w:type="spellEnd"/>
      <w:r w:rsidRPr="002E485F">
        <w:t xml:space="preserve"> #</w:t>
      </w:r>
      <w:proofErr w:type="gramStart"/>
      <w:r w:rsidRPr="002E485F">
        <w:t>!/</w:t>
      </w:r>
      <w:proofErr w:type="gramEnd"/>
      <w:r w:rsidRPr="002E485F">
        <w:t>bin/</w:t>
      </w:r>
      <w:proofErr w:type="spellStart"/>
      <w:r w:rsidRPr="002E485F">
        <w:t>sh</w:t>
      </w:r>
      <w:proofErr w:type="spellEnd"/>
      <w:r w:rsidRPr="002E485F">
        <w:t xml:space="preserve"> for </w:t>
      </w:r>
      <w:proofErr w:type="spellStart"/>
      <w:r w:rsidRPr="002E485F">
        <w:t>sh</w:t>
      </w:r>
      <w:proofErr w:type="spellEnd"/>
      <w:r w:rsidRPr="002E485F">
        <w:t xml:space="preserve"> script)</w:t>
      </w:r>
    </w:p>
    <w:p w:rsidR="00AB2015" w:rsidRDefault="002E485F" w:rsidP="002E485F">
      <w:pPr>
        <w:ind w:firstLine="270"/>
      </w:pPr>
      <w:r w:rsidRPr="002E485F">
        <w:t>4. Script must refer to some refs.</w:t>
      </w:r>
      <w:r>
        <w:tab/>
      </w:r>
    </w:p>
    <w:p w:rsidR="000470C3" w:rsidRDefault="000470C3">
      <w:pPr>
        <w:spacing w:before="0"/>
      </w:pPr>
      <w:r>
        <w:br w:type="page"/>
      </w:r>
    </w:p>
    <w:p w:rsidR="002E485F" w:rsidRDefault="002E485F" w:rsidP="002E485F">
      <w:pPr>
        <w:ind w:firstLine="270"/>
      </w:pPr>
    </w:p>
    <w:p w:rsidR="002E485F" w:rsidRDefault="002E485F" w:rsidP="002E485F">
      <w:pPr>
        <w:pStyle w:val="Heading2"/>
      </w:pPr>
      <w:bookmarkStart w:id="71" w:name="_Toc440445530"/>
      <w:r>
        <w:t>Sample Hook File</w:t>
      </w:r>
      <w:bookmarkEnd w:id="71"/>
    </w:p>
    <w:p w:rsidR="002E485F" w:rsidRDefault="002E485F" w:rsidP="002E485F"/>
    <w:p w:rsidR="002E485F" w:rsidRDefault="002E485F" w:rsidP="0055662F">
      <w:pPr>
        <w:ind w:firstLine="90"/>
        <w:jc w:val="center"/>
      </w:pPr>
      <w:r>
        <w:rPr>
          <w:noProof/>
          <w:lang w:bidi="ar-SA"/>
        </w:rPr>
        <w:drawing>
          <wp:inline distT="0" distB="0" distL="0" distR="0" wp14:anchorId="506B0C98" wp14:editId="35CF16AF">
            <wp:extent cx="6283795" cy="318150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02489" cy="3190972"/>
                    </a:xfrm>
                    <a:prstGeom prst="rect">
                      <a:avLst/>
                    </a:prstGeom>
                  </pic:spPr>
                </pic:pic>
              </a:graphicData>
            </a:graphic>
          </wp:inline>
        </w:drawing>
      </w:r>
    </w:p>
    <w:p w:rsidR="00AA2152" w:rsidRDefault="00AA2152" w:rsidP="0055662F">
      <w:pPr>
        <w:ind w:firstLine="90"/>
        <w:jc w:val="center"/>
      </w:pPr>
    </w:p>
    <w:p w:rsidR="00AA2152" w:rsidRDefault="00AA2152" w:rsidP="00AA2152">
      <w:pPr>
        <w:pStyle w:val="FigureTitle"/>
      </w:pPr>
      <w:r>
        <w:t>Sample File for Hook</w:t>
      </w:r>
    </w:p>
    <w:p w:rsidR="002E485F" w:rsidRDefault="002E485F" w:rsidP="002E485F">
      <w:pPr>
        <w:spacing w:before="0"/>
      </w:pPr>
      <w:r>
        <w:br w:type="page"/>
      </w:r>
    </w:p>
    <w:p w:rsidR="002E485F" w:rsidRPr="002E485F" w:rsidRDefault="002E485F" w:rsidP="002E485F">
      <w:pPr>
        <w:spacing w:before="0"/>
      </w:pPr>
    </w:p>
    <w:p w:rsidR="00AB2015" w:rsidRDefault="002E485F" w:rsidP="00AB2015">
      <w:pPr>
        <w:pStyle w:val="Heading1"/>
        <w:pBdr>
          <w:left w:val="single" w:sz="24" w:space="31" w:color="4F81BD"/>
        </w:pBdr>
        <w:ind w:left="1080"/>
      </w:pPr>
      <w:bookmarkStart w:id="72" w:name="_Toc440445531"/>
      <w:r>
        <w:t>Client Side Hooks</w:t>
      </w:r>
      <w:bookmarkEnd w:id="72"/>
    </w:p>
    <w:p w:rsidR="002E485F" w:rsidRDefault="002E485F" w:rsidP="002E485F">
      <w:r>
        <w:t>Followings are the client side hooks:</w:t>
      </w:r>
    </w:p>
    <w:p w:rsidR="0055662F" w:rsidRDefault="0055662F" w:rsidP="0055662F">
      <w:pPr>
        <w:pStyle w:val="ListParagraph"/>
        <w:numPr>
          <w:ilvl w:val="0"/>
          <w:numId w:val="12"/>
        </w:numPr>
      </w:pPr>
      <w:r>
        <w:t>Apply-patch,</w:t>
      </w:r>
    </w:p>
    <w:p w:rsidR="0055662F" w:rsidRDefault="0055662F" w:rsidP="0055662F">
      <w:pPr>
        <w:pStyle w:val="ListParagraph"/>
        <w:numPr>
          <w:ilvl w:val="0"/>
          <w:numId w:val="12"/>
        </w:numPr>
      </w:pPr>
      <w:r>
        <w:t>pre-</w:t>
      </w:r>
      <w:proofErr w:type="spellStart"/>
      <w:r>
        <w:t>applypatch</w:t>
      </w:r>
      <w:proofErr w:type="spellEnd"/>
    </w:p>
    <w:p w:rsidR="0055662F" w:rsidRDefault="0055662F" w:rsidP="0055662F">
      <w:pPr>
        <w:pStyle w:val="ListParagraph"/>
        <w:numPr>
          <w:ilvl w:val="0"/>
          <w:numId w:val="12"/>
        </w:numPr>
      </w:pPr>
      <w:r>
        <w:t xml:space="preserve"> pre-commit</w:t>
      </w:r>
    </w:p>
    <w:p w:rsidR="0055662F" w:rsidRDefault="0055662F" w:rsidP="0055662F">
      <w:pPr>
        <w:pStyle w:val="ListParagraph"/>
        <w:numPr>
          <w:ilvl w:val="0"/>
          <w:numId w:val="12"/>
        </w:numPr>
      </w:pPr>
      <w:r>
        <w:t>post-commit</w:t>
      </w:r>
    </w:p>
    <w:p w:rsidR="0055662F" w:rsidRDefault="0055662F" w:rsidP="0055662F">
      <w:pPr>
        <w:pStyle w:val="ListParagraph"/>
        <w:numPr>
          <w:ilvl w:val="0"/>
          <w:numId w:val="12"/>
        </w:numPr>
      </w:pPr>
      <w:r>
        <w:t>commit-</w:t>
      </w:r>
      <w:proofErr w:type="spellStart"/>
      <w:r>
        <w:t>msg</w:t>
      </w:r>
      <w:proofErr w:type="spellEnd"/>
      <w:r>
        <w:t xml:space="preserve"> </w:t>
      </w:r>
    </w:p>
    <w:p w:rsidR="0055662F" w:rsidRDefault="0055662F" w:rsidP="0055662F">
      <w:pPr>
        <w:pStyle w:val="ListParagraph"/>
        <w:numPr>
          <w:ilvl w:val="0"/>
          <w:numId w:val="12"/>
        </w:numPr>
      </w:pPr>
      <w:r>
        <w:t xml:space="preserve"> pre-rebase</w:t>
      </w:r>
    </w:p>
    <w:p w:rsidR="0055662F" w:rsidRPr="00AB2015" w:rsidRDefault="0055662F" w:rsidP="0055662F">
      <w:pPr>
        <w:pStyle w:val="ListParagraph"/>
        <w:numPr>
          <w:ilvl w:val="0"/>
          <w:numId w:val="12"/>
        </w:numPr>
      </w:pPr>
      <w:r w:rsidRPr="00AB2015">
        <w:t xml:space="preserve"> etc.</w:t>
      </w:r>
    </w:p>
    <w:p w:rsidR="002E485F" w:rsidRPr="002E485F" w:rsidRDefault="002E485F" w:rsidP="002E485F"/>
    <w:p w:rsidR="00AB2015" w:rsidRPr="00E95CB2" w:rsidRDefault="0055662F" w:rsidP="00AB2015">
      <w:pPr>
        <w:pStyle w:val="Heading2"/>
      </w:pPr>
      <w:bookmarkStart w:id="73" w:name="_Toc440445532"/>
      <w:r>
        <w:t>Commit Message HOOk</w:t>
      </w:r>
      <w:bookmarkEnd w:id="73"/>
    </w:p>
    <w:p w:rsidR="0055662F" w:rsidRDefault="0055662F" w:rsidP="0055662F">
      <w:r>
        <w:t xml:space="preserve">It got triggered after </w:t>
      </w:r>
      <w:proofErr w:type="spellStart"/>
      <w:r>
        <w:t>git</w:t>
      </w:r>
      <w:proofErr w:type="spellEnd"/>
      <w:r>
        <w:t xml:space="preserve"> commit “&lt;message&gt;” is fired. The purpose of this hook is to check whether Commit message contains proper JIRA Issue ID or not. </w:t>
      </w:r>
    </w:p>
    <w:p w:rsidR="00AB2015" w:rsidRDefault="0055662F" w:rsidP="0055662F">
      <w:r>
        <w:t>Workflow is explained as shown in following diagram:</w:t>
      </w:r>
    </w:p>
    <w:p w:rsidR="0055662F" w:rsidRDefault="0055662F" w:rsidP="0055662F"/>
    <w:p w:rsidR="0055662F" w:rsidRDefault="0055662F" w:rsidP="0055662F">
      <w:r>
        <w:rPr>
          <w:noProof/>
          <w:lang w:bidi="ar-SA"/>
        </w:rPr>
        <w:drawing>
          <wp:inline distT="0" distB="0" distL="0" distR="0" wp14:anchorId="462422B0" wp14:editId="73538311">
            <wp:extent cx="6352032" cy="3023616"/>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51104" cy="3023174"/>
                    </a:xfrm>
                    <a:prstGeom prst="rect">
                      <a:avLst/>
                    </a:prstGeom>
                  </pic:spPr>
                </pic:pic>
              </a:graphicData>
            </a:graphic>
          </wp:inline>
        </w:drawing>
      </w:r>
    </w:p>
    <w:p w:rsidR="00AA2152" w:rsidRDefault="00DB134F" w:rsidP="00AA2152">
      <w:pPr>
        <w:pStyle w:val="FigureTitle"/>
      </w:pPr>
      <w:r>
        <w:t>Workflow</w:t>
      </w:r>
      <w:r w:rsidR="00AA2152">
        <w:t xml:space="preserve"> of Commit-message hook</w:t>
      </w:r>
    </w:p>
    <w:p w:rsidR="0055662F" w:rsidRDefault="0055662F" w:rsidP="0055662F">
      <w:pPr>
        <w:jc w:val="center"/>
      </w:pPr>
      <w:r>
        <w:lastRenderedPageBreak/>
        <w:t xml:space="preserve"> </w:t>
      </w:r>
      <w:r>
        <w:rPr>
          <w:noProof/>
          <w:lang w:bidi="ar-SA"/>
        </w:rPr>
        <w:drawing>
          <wp:inline distT="0" distB="0" distL="0" distR="0" wp14:anchorId="65D807CD" wp14:editId="2BB04194">
            <wp:extent cx="5630035" cy="3725613"/>
            <wp:effectExtent l="0" t="0" r="8890" b="8255"/>
            <wp:docPr id="5" name="Picture 5" descr="C:\Users\ashishka\AppData\Local\Microsoft\Windows\INetCache\Content.Word\Jira-Pre-Commit-Hook-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ka\AppData\Local\Microsoft\Windows\INetCache\Content.Word\Jira-Pre-Commit-Hook-Modifie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2926"/>
                    <a:stretch/>
                  </pic:blipFill>
                  <pic:spPr bwMode="auto">
                    <a:xfrm>
                      <a:off x="0" y="0"/>
                      <a:ext cx="5634991" cy="3728892"/>
                    </a:xfrm>
                    <a:prstGeom prst="rect">
                      <a:avLst/>
                    </a:prstGeom>
                    <a:noFill/>
                    <a:ln>
                      <a:noFill/>
                    </a:ln>
                    <a:extLst>
                      <a:ext uri="{53640926-AAD7-44D8-BBD7-CCE9431645EC}">
                        <a14:shadowObscured xmlns:a14="http://schemas.microsoft.com/office/drawing/2010/main"/>
                      </a:ext>
                    </a:extLst>
                  </pic:spPr>
                </pic:pic>
              </a:graphicData>
            </a:graphic>
          </wp:inline>
        </w:drawing>
      </w:r>
    </w:p>
    <w:p w:rsidR="00AA2152" w:rsidRDefault="00AA2152" w:rsidP="00AA2152">
      <w:pPr>
        <w:pStyle w:val="FigureTitle"/>
      </w:pPr>
      <w:r>
        <w:t>Execution of Commit message hook (Fail)</w:t>
      </w:r>
    </w:p>
    <w:p w:rsidR="0055662F" w:rsidRDefault="0055662F" w:rsidP="0055662F"/>
    <w:p w:rsidR="0055662F" w:rsidRDefault="0055662F" w:rsidP="0055662F">
      <w:r>
        <w:t xml:space="preserve">  </w:t>
      </w:r>
      <w:r>
        <w:tab/>
      </w:r>
      <w:r>
        <w:rPr>
          <w:noProof/>
          <w:color w:val="1F497D"/>
          <w:lang w:bidi="ar-SA"/>
        </w:rPr>
        <w:drawing>
          <wp:inline distT="0" distB="0" distL="0" distR="0" wp14:anchorId="23D09925" wp14:editId="148FD3C5">
            <wp:extent cx="5347335" cy="2275840"/>
            <wp:effectExtent l="0" t="0" r="5715" b="0"/>
            <wp:docPr id="37" name="Picture 37" descr="cid:image001.png@01D0EAEC.EAD78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AEC.EAD78A4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47335" cy="2275840"/>
                    </a:xfrm>
                    <a:prstGeom prst="rect">
                      <a:avLst/>
                    </a:prstGeom>
                    <a:noFill/>
                    <a:ln>
                      <a:noFill/>
                    </a:ln>
                  </pic:spPr>
                </pic:pic>
              </a:graphicData>
            </a:graphic>
          </wp:inline>
        </w:drawing>
      </w:r>
    </w:p>
    <w:p w:rsidR="00AA2152" w:rsidRDefault="00DB134F" w:rsidP="00AA2152">
      <w:pPr>
        <w:pStyle w:val="FigureTitle"/>
      </w:pPr>
      <w:r>
        <w:t>Execution of Commit message Hook (success)</w:t>
      </w:r>
    </w:p>
    <w:p w:rsidR="00AA2152" w:rsidRDefault="00AA2152" w:rsidP="0055662F"/>
    <w:p w:rsidR="000470C3" w:rsidRDefault="000470C3">
      <w:pPr>
        <w:spacing w:before="0"/>
      </w:pPr>
      <w:r>
        <w:br w:type="page"/>
      </w:r>
    </w:p>
    <w:p w:rsidR="0055662F" w:rsidRPr="00E95CB2" w:rsidRDefault="0055662F" w:rsidP="0055662F"/>
    <w:p w:rsidR="00AB2015" w:rsidRDefault="0055662F" w:rsidP="00AB2015">
      <w:pPr>
        <w:pStyle w:val="Heading2"/>
        <w:rPr>
          <w:lang w:bidi="ar-SA"/>
        </w:rPr>
      </w:pPr>
      <w:bookmarkStart w:id="74" w:name="_Toc440445533"/>
      <w:r>
        <w:rPr>
          <w:lang w:bidi="ar-SA"/>
        </w:rPr>
        <w:t>Pre-Commit HOOK</w:t>
      </w:r>
      <w:bookmarkEnd w:id="74"/>
    </w:p>
    <w:p w:rsidR="0036216E" w:rsidRDefault="0036216E" w:rsidP="0036216E">
      <w:r w:rsidRPr="0036216E">
        <w:t xml:space="preserve">Pre-commit hook is triggered before </w:t>
      </w:r>
      <w:proofErr w:type="spellStart"/>
      <w:r w:rsidRPr="0036216E">
        <w:t>git</w:t>
      </w:r>
      <w:proofErr w:type="spellEnd"/>
      <w:r w:rsidRPr="0036216E">
        <w:t xml:space="preserve"> commit operation is performed. If script returns 0, then commit operation is allowed and commit object is created, but if script’s exit status is non zero, then commit operation is aborted</w:t>
      </w:r>
    </w:p>
    <w:p w:rsidR="0036216E" w:rsidRDefault="0036216E" w:rsidP="0036216E">
      <w:r>
        <w:t>Following Diagram is for Pre-commit hook configured for sonar analysis:</w:t>
      </w:r>
    </w:p>
    <w:p w:rsidR="0036216E" w:rsidRDefault="0036216E" w:rsidP="0036216E"/>
    <w:p w:rsidR="0036216E" w:rsidRDefault="000050B3" w:rsidP="000050B3">
      <w:pPr>
        <w:ind w:left="1440"/>
      </w:pPr>
      <w:r>
        <w:t xml:space="preserve">     </w:t>
      </w:r>
      <w:r w:rsidR="0036216E">
        <w:rPr>
          <w:noProof/>
          <w:lang w:bidi="ar-SA"/>
        </w:rPr>
        <w:drawing>
          <wp:inline distT="0" distB="0" distL="0" distR="0" wp14:anchorId="6C19B2CE" wp14:editId="30ED8A63">
            <wp:extent cx="4948322" cy="379362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a:stretch/>
                  </pic:blipFill>
                  <pic:spPr>
                    <a:xfrm>
                      <a:off x="0" y="0"/>
                      <a:ext cx="4952066" cy="3796496"/>
                    </a:xfrm>
                    <a:prstGeom prst="rect">
                      <a:avLst/>
                    </a:prstGeom>
                  </pic:spPr>
                </pic:pic>
              </a:graphicData>
            </a:graphic>
          </wp:inline>
        </w:drawing>
      </w:r>
    </w:p>
    <w:p w:rsidR="00DB134F" w:rsidRDefault="00DB134F" w:rsidP="00DB134F">
      <w:pPr>
        <w:pStyle w:val="FigureTitle"/>
      </w:pPr>
      <w:r>
        <w:t>Workflow of pre-commit hook</w:t>
      </w:r>
    </w:p>
    <w:p w:rsidR="00DB134F" w:rsidRDefault="00DB134F" w:rsidP="00DB134F">
      <w:pPr>
        <w:pStyle w:val="FigureTitle"/>
        <w:numPr>
          <w:ilvl w:val="0"/>
          <w:numId w:val="0"/>
        </w:numPr>
        <w:ind w:left="360"/>
        <w:jc w:val="left"/>
      </w:pPr>
    </w:p>
    <w:p w:rsidR="000E4E9E" w:rsidRDefault="000E4E9E">
      <w:pPr>
        <w:spacing w:before="0"/>
      </w:pPr>
      <w:r>
        <w:br w:type="page"/>
      </w:r>
    </w:p>
    <w:p w:rsidR="0036216E" w:rsidRDefault="0036216E" w:rsidP="0036216E"/>
    <w:p w:rsidR="000E4E9E" w:rsidRDefault="000E4E9E" w:rsidP="000E4E9E">
      <w:pPr>
        <w:pStyle w:val="Heading1"/>
        <w:ind w:left="450"/>
      </w:pPr>
      <w:bookmarkStart w:id="75" w:name="_Toc440445534"/>
      <w:r>
        <w:t>Server Side Hooks</w:t>
      </w:r>
      <w:bookmarkEnd w:id="75"/>
    </w:p>
    <w:p w:rsidR="00A52113" w:rsidRDefault="00A52113" w:rsidP="00A52113"/>
    <w:p w:rsidR="00A52113" w:rsidRPr="00A52113" w:rsidRDefault="00A52113" w:rsidP="00A52113">
      <w:r w:rsidRPr="00A52113">
        <w:t>Server-side hooks work just like local ones, except they reside in server-side repositories (e.g., a central repository, or a developer’s public repository). When attached to the official repository, some of these can serve as a way to enforce policy by rejecting certain commits.</w:t>
      </w:r>
    </w:p>
    <w:p w:rsidR="00A52113" w:rsidRPr="00A52113" w:rsidRDefault="00A52113" w:rsidP="00A52113">
      <w:r w:rsidRPr="00A52113">
        <w:t>There are 3 server-side hooks that we’ll be discussing in the rest of this article:</w:t>
      </w:r>
    </w:p>
    <w:p w:rsidR="00A52113" w:rsidRPr="00A52113" w:rsidRDefault="00A52113" w:rsidP="00A52113">
      <w:pPr>
        <w:pStyle w:val="ListParagraph"/>
        <w:numPr>
          <w:ilvl w:val="0"/>
          <w:numId w:val="20"/>
        </w:numPr>
      </w:pPr>
      <w:r w:rsidRPr="00A52113">
        <w:t>pre-receive</w:t>
      </w:r>
    </w:p>
    <w:p w:rsidR="00A52113" w:rsidRPr="00A52113" w:rsidRDefault="00A52113" w:rsidP="00A52113">
      <w:pPr>
        <w:pStyle w:val="ListParagraph"/>
        <w:numPr>
          <w:ilvl w:val="0"/>
          <w:numId w:val="20"/>
        </w:numPr>
      </w:pPr>
      <w:r w:rsidRPr="00A52113">
        <w:t>update</w:t>
      </w:r>
    </w:p>
    <w:p w:rsidR="00A52113" w:rsidRPr="00A52113" w:rsidRDefault="00A52113" w:rsidP="00A52113">
      <w:pPr>
        <w:pStyle w:val="ListParagraph"/>
        <w:numPr>
          <w:ilvl w:val="0"/>
          <w:numId w:val="20"/>
        </w:numPr>
      </w:pPr>
      <w:r w:rsidRPr="00A52113">
        <w:t>post-receive</w:t>
      </w:r>
    </w:p>
    <w:p w:rsidR="00A52113" w:rsidRPr="00A52113" w:rsidRDefault="00A52113" w:rsidP="00A52113">
      <w:r w:rsidRPr="00A52113">
        <w:t>All of these hooks let you react to different stages of the </w:t>
      </w:r>
      <w:proofErr w:type="spellStart"/>
      <w:r w:rsidRPr="00A52113">
        <w:t>git</w:t>
      </w:r>
      <w:proofErr w:type="spellEnd"/>
      <w:r w:rsidRPr="00A52113">
        <w:t xml:space="preserve"> push process.</w:t>
      </w:r>
    </w:p>
    <w:p w:rsidR="00A52113" w:rsidRPr="00A52113" w:rsidRDefault="00A52113" w:rsidP="00A52113">
      <w:r w:rsidRPr="00A52113">
        <w:t>The output from server-side hooks are piped to the client’s console, so it’s very easy to send messages back to the developer. But, you should also keep in mind that these scripts don’t return control of the terminal until they finish executing, so you should be careful about performing long-running operations.</w:t>
      </w:r>
    </w:p>
    <w:p w:rsidR="00A52113" w:rsidRDefault="00A52113" w:rsidP="00A52113"/>
    <w:p w:rsidR="00A52113" w:rsidRDefault="00A52113" w:rsidP="00263787">
      <w:pPr>
        <w:pStyle w:val="Heading4"/>
      </w:pPr>
      <w:r>
        <w:t>Pre-Recieve</w:t>
      </w:r>
    </w:p>
    <w:p w:rsidR="00A52113" w:rsidRDefault="00A52113" w:rsidP="00A52113">
      <w:r w:rsidRPr="00A52113">
        <w:t xml:space="preserve">The first </w:t>
      </w:r>
      <w:proofErr w:type="gramStart"/>
      <w:r w:rsidR="008D635A">
        <w:t>script</w:t>
      </w:r>
      <w:r w:rsidR="008D635A" w:rsidRPr="00A52113">
        <w:t xml:space="preserve"> to run when handling a push from a client is pre-receive</w:t>
      </w:r>
      <w:proofErr w:type="gramEnd"/>
      <w:r w:rsidRPr="00A52113">
        <w:t>. It</w:t>
      </w:r>
      <w:r>
        <w:t xml:space="preserve"> </w:t>
      </w:r>
      <w:r w:rsidRPr="00A52113">
        <w:t xml:space="preserve">takes a list of references that are being pushed from </w:t>
      </w:r>
      <w:proofErr w:type="spellStart"/>
      <w:r w:rsidRPr="00A52113">
        <w:t>stdin</w:t>
      </w:r>
      <w:proofErr w:type="spellEnd"/>
      <w:r w:rsidRPr="00A52113">
        <w:t>; if it exits non-zero, none of them are accepted. You can use this hook to do things like make sure none of the updated references are non-fast-forwards, or to do access control for all the refs and files they</w:t>
      </w:r>
      <w:r w:rsidRPr="00A52113">
        <w:rPr>
          <w:rFonts w:hint="eastAsia"/>
        </w:rPr>
        <w:t>’</w:t>
      </w:r>
      <w:r w:rsidRPr="00A52113">
        <w:t>re modifying with the push.</w:t>
      </w:r>
    </w:p>
    <w:p w:rsidR="00A52113" w:rsidRDefault="00A52113" w:rsidP="00A52113"/>
    <w:p w:rsidR="00A52113" w:rsidRDefault="00A52113" w:rsidP="00263787">
      <w:pPr>
        <w:pStyle w:val="Heading4"/>
      </w:pPr>
      <w:r>
        <w:t>Update</w:t>
      </w:r>
    </w:p>
    <w:p w:rsidR="00A52113" w:rsidRPr="00A52113" w:rsidRDefault="00A52113" w:rsidP="00A52113"/>
    <w:p w:rsidR="00A52113" w:rsidRPr="00A52113" w:rsidRDefault="00A52113" w:rsidP="00A52113">
      <w:r w:rsidRPr="00A52113">
        <w:t>The update script is very similar to the pre-receive script, except that it</w:t>
      </w:r>
      <w:r w:rsidRPr="00A52113">
        <w:rPr>
          <w:rFonts w:hint="eastAsia"/>
        </w:rPr>
        <w:t>’</w:t>
      </w:r>
      <w:r w:rsidRPr="00A52113">
        <w:t>s run</w:t>
      </w:r>
      <w:r>
        <w:t xml:space="preserve"> </w:t>
      </w:r>
      <w:r w:rsidRPr="00A52113">
        <w:t>once for each branch the pusher is trying to update. If the pusher is trying to</w:t>
      </w:r>
      <w:r>
        <w:t xml:space="preserve"> </w:t>
      </w:r>
      <w:r w:rsidRPr="00A52113">
        <w:t>push to multiple branches, pre-receive runs only once, whereas update runs</w:t>
      </w:r>
      <w:r>
        <w:t xml:space="preserve"> </w:t>
      </w:r>
      <w:r w:rsidRPr="00A52113">
        <w:t>once per branch they</w:t>
      </w:r>
      <w:r w:rsidRPr="00A52113">
        <w:rPr>
          <w:rFonts w:hint="eastAsia"/>
        </w:rPr>
        <w:t>’</w:t>
      </w:r>
      <w:r w:rsidRPr="00A52113">
        <w:t xml:space="preserve">re pushing to. Instead of reading from </w:t>
      </w:r>
      <w:proofErr w:type="spellStart"/>
      <w:r w:rsidRPr="00A52113">
        <w:t>stdin</w:t>
      </w:r>
      <w:proofErr w:type="spellEnd"/>
      <w:r w:rsidRPr="00A52113">
        <w:t>, this script</w:t>
      </w:r>
      <w:r>
        <w:t xml:space="preserve"> </w:t>
      </w:r>
      <w:r w:rsidRPr="00A52113">
        <w:t>takes three arguments: the name of the reference (branch), the SHA-1 that reference</w:t>
      </w:r>
      <w:r>
        <w:t xml:space="preserve"> </w:t>
      </w:r>
      <w:r w:rsidRPr="00A52113">
        <w:t xml:space="preserve">pointed to before the </w:t>
      </w:r>
      <w:r w:rsidR="006F0BB2" w:rsidRPr="00A52113">
        <w:t>push</w:t>
      </w:r>
      <w:r w:rsidRPr="00A52113">
        <w:t xml:space="preserve"> and the SHA-1 the user is trying to push. If</w:t>
      </w:r>
      <w:r>
        <w:t xml:space="preserve"> </w:t>
      </w:r>
      <w:r w:rsidRPr="00A52113">
        <w:t>the update script exits n</w:t>
      </w:r>
      <w:r>
        <w:t xml:space="preserve">on-zero, only that reference is </w:t>
      </w:r>
      <w:r w:rsidRPr="00A52113">
        <w:t>rejected; other references</w:t>
      </w:r>
      <w:r>
        <w:t xml:space="preserve"> </w:t>
      </w:r>
      <w:r w:rsidRPr="00A52113">
        <w:t>can still be updated.</w:t>
      </w:r>
    </w:p>
    <w:p w:rsidR="00A52113" w:rsidRDefault="00F81A82" w:rsidP="00263787">
      <w:pPr>
        <w:pStyle w:val="Heading4"/>
      </w:pPr>
      <w:r>
        <w:t>Post-Receive</w:t>
      </w:r>
    </w:p>
    <w:p w:rsidR="00F81A82" w:rsidRDefault="00F81A82" w:rsidP="00F81A82">
      <w:r w:rsidRPr="00F81A82">
        <w:t>The post-receive hook runs after the entire process is completed and can be</w:t>
      </w:r>
      <w:r>
        <w:t xml:space="preserve"> </w:t>
      </w:r>
      <w:r w:rsidRPr="00F81A82">
        <w:t xml:space="preserve">used to update other services or notify users. It takes the same </w:t>
      </w:r>
      <w:proofErr w:type="spellStart"/>
      <w:r w:rsidRPr="00F81A82">
        <w:t>stdin</w:t>
      </w:r>
      <w:proofErr w:type="spellEnd"/>
      <w:r w:rsidRPr="00F81A82">
        <w:t xml:space="preserve"> data as the</w:t>
      </w:r>
      <w:r>
        <w:t xml:space="preserve"> </w:t>
      </w:r>
      <w:r w:rsidRPr="00F81A82">
        <w:t>pre-receive hook. Examples include e-mailing a list, notifying a continuous</w:t>
      </w:r>
      <w:r>
        <w:t xml:space="preserve"> </w:t>
      </w:r>
      <w:r w:rsidRPr="00F81A82">
        <w:t xml:space="preserve">integration server, or updating a ticket-tracking system </w:t>
      </w:r>
      <w:r w:rsidRPr="00F81A82">
        <w:rPr>
          <w:rFonts w:hint="eastAsia"/>
        </w:rPr>
        <w:t>–</w:t>
      </w:r>
      <w:r w:rsidRPr="00F81A82">
        <w:t xml:space="preserve"> you can even parse</w:t>
      </w:r>
      <w:r>
        <w:t xml:space="preserve"> </w:t>
      </w:r>
      <w:r w:rsidRPr="00F81A82">
        <w:t>the commit messages to see if any tickets need to be opened, modified, or</w:t>
      </w:r>
      <w:r>
        <w:t xml:space="preserve"> </w:t>
      </w:r>
      <w:r w:rsidRPr="00F81A82">
        <w:t>closed. This script can</w:t>
      </w:r>
      <w:r w:rsidRPr="00F81A82">
        <w:rPr>
          <w:rFonts w:hint="eastAsia"/>
        </w:rPr>
        <w:t>’</w:t>
      </w:r>
      <w:r w:rsidRPr="00F81A82">
        <w:t>t stop the push process, but the client doesn</w:t>
      </w:r>
      <w:r w:rsidRPr="00F81A82">
        <w:rPr>
          <w:rFonts w:hint="eastAsia"/>
        </w:rPr>
        <w:t>’</w:t>
      </w:r>
      <w:r w:rsidRPr="00F81A82">
        <w:t>t disconnect</w:t>
      </w:r>
      <w:r>
        <w:t xml:space="preserve"> </w:t>
      </w:r>
      <w:r w:rsidRPr="00F81A82">
        <w:t>until it has completed, so be careful if you try to do anything that may take</w:t>
      </w:r>
      <w:r>
        <w:t xml:space="preserve"> </w:t>
      </w:r>
      <w:r w:rsidRPr="00F81A82">
        <w:t>a long time.</w:t>
      </w:r>
    </w:p>
    <w:p w:rsidR="00D338E3" w:rsidRDefault="00D338E3" w:rsidP="00D338E3">
      <w:pPr>
        <w:pStyle w:val="Heading4"/>
      </w:pPr>
      <w:r>
        <w:lastRenderedPageBreak/>
        <w:t>How to Write Server Side Hooks</w:t>
      </w:r>
    </w:p>
    <w:p w:rsidR="00D338E3" w:rsidRPr="00D338E3" w:rsidRDefault="00D338E3" w:rsidP="00D338E3"/>
    <w:p w:rsidR="00485352" w:rsidRDefault="00D338E3" w:rsidP="00D338E3">
      <w:r>
        <w:t>The hooks are stored in “</w:t>
      </w:r>
      <w:r w:rsidRPr="00F67A89">
        <w:t>/opt/</w:t>
      </w:r>
      <w:proofErr w:type="spellStart"/>
      <w:r w:rsidRPr="00F67A89">
        <w:t>gitlab</w:t>
      </w:r>
      <w:proofErr w:type="spellEnd"/>
      <w:r w:rsidRPr="00F67A89">
        <w:t>/embedded/service/</w:t>
      </w:r>
      <w:proofErr w:type="spellStart"/>
      <w:r w:rsidRPr="00F67A89">
        <w:t>gitlab</w:t>
      </w:r>
      <w:proofErr w:type="spellEnd"/>
      <w:r w:rsidRPr="00F67A89">
        <w:t>-shell/hooks</w:t>
      </w:r>
      <w:r>
        <w:t>” folder. These hooks are common for all projects. It contains all 3 hooks</w:t>
      </w:r>
      <w:proofErr w:type="gramStart"/>
      <w:r>
        <w:t>:-</w:t>
      </w:r>
      <w:proofErr w:type="gramEnd"/>
      <w:r>
        <w:t xml:space="preserve"> pre-receive, post-receive and update hook. So, if any of the change is made to these hooks, then all the repositories will be affected by these hooks.</w:t>
      </w:r>
    </w:p>
    <w:p w:rsidR="00485352" w:rsidRDefault="00485352" w:rsidP="00D338E3"/>
    <w:p w:rsidR="00D338E3" w:rsidRPr="00D338E3" w:rsidRDefault="00D338E3" w:rsidP="00D338E3">
      <w:pPr>
        <w:rPr>
          <w:b/>
        </w:rPr>
      </w:pPr>
      <w:r w:rsidRPr="00D338E3">
        <w:rPr>
          <w:b/>
        </w:rPr>
        <w:t>Server side hooks need the same 4 pre-requisites as mentioned in the client-side hooks.</w:t>
      </w:r>
    </w:p>
    <w:p w:rsidR="00D338E3" w:rsidRDefault="00263787" w:rsidP="00263787">
      <w:pPr>
        <w:pStyle w:val="Heading2"/>
      </w:pPr>
      <w:bookmarkStart w:id="76" w:name="_Toc440445535"/>
      <w:r>
        <w:t>Creating Hooks for a Specific Project</w:t>
      </w:r>
      <w:bookmarkEnd w:id="76"/>
    </w:p>
    <w:p w:rsidR="00263787" w:rsidRDefault="00263787" w:rsidP="00263787">
      <w:pPr>
        <w:pStyle w:val="Heading4"/>
      </w:pPr>
      <w:r>
        <w:t>Setup</w:t>
      </w:r>
    </w:p>
    <w:p w:rsidR="00263787" w:rsidRPr="00263787" w:rsidRDefault="00263787" w:rsidP="00263787">
      <w:r w:rsidRPr="00263787">
        <w:t xml:space="preserve">Normally, </w:t>
      </w:r>
      <w:proofErr w:type="spellStart"/>
      <w:r w:rsidRPr="00263787">
        <w:t>git</w:t>
      </w:r>
      <w:proofErr w:type="spellEnd"/>
      <w:r w:rsidRPr="00263787">
        <w:t xml:space="preserve"> hooks are placed in the repository or project's hooks directory. </w:t>
      </w:r>
      <w:proofErr w:type="spellStart"/>
      <w:r w:rsidRPr="00263787">
        <w:t>GitLab</w:t>
      </w:r>
      <w:proofErr w:type="spellEnd"/>
      <w:r w:rsidRPr="00263787">
        <w:t xml:space="preserve"> creates a </w:t>
      </w:r>
      <w:proofErr w:type="spellStart"/>
      <w:r w:rsidRPr="00263787">
        <w:t>symlink</w:t>
      </w:r>
      <w:proofErr w:type="spellEnd"/>
      <w:r w:rsidRPr="00263787">
        <w:t xml:space="preserve"> from each project's hooks directory to the </w:t>
      </w:r>
      <w:proofErr w:type="spellStart"/>
      <w:r w:rsidRPr="00263787">
        <w:t>gitlab</w:t>
      </w:r>
      <w:proofErr w:type="spellEnd"/>
      <w:r w:rsidRPr="00263787">
        <w:t>-shell </w:t>
      </w:r>
      <w:proofErr w:type="spellStart"/>
      <w:r w:rsidRPr="00263787">
        <w:t>hooksdirectory</w:t>
      </w:r>
      <w:proofErr w:type="spellEnd"/>
      <w:r w:rsidRPr="00263787">
        <w:t xml:space="preserve"> for ease of maintenance between </w:t>
      </w:r>
      <w:proofErr w:type="spellStart"/>
      <w:r w:rsidRPr="00263787">
        <w:t>gitlab</w:t>
      </w:r>
      <w:proofErr w:type="spellEnd"/>
      <w:r w:rsidRPr="00263787">
        <w:t>-shell upgrades. As such, custom hooks are implemented a little differently. Behavior is exactly the same once the hook is created, though. Follow these steps to set up a custom hook.</w:t>
      </w:r>
    </w:p>
    <w:p w:rsidR="00263787" w:rsidRPr="00263787" w:rsidRDefault="00263787" w:rsidP="00263787">
      <w:pPr>
        <w:pStyle w:val="ListParagraph"/>
        <w:numPr>
          <w:ilvl w:val="0"/>
          <w:numId w:val="22"/>
        </w:numPr>
      </w:pPr>
      <w:r w:rsidRPr="00263787">
        <w:t xml:space="preserve">Pick a project that needs a custom </w:t>
      </w:r>
      <w:proofErr w:type="spellStart"/>
      <w:r w:rsidRPr="00263787">
        <w:t>git</w:t>
      </w:r>
      <w:proofErr w:type="spellEnd"/>
      <w:r w:rsidRPr="00263787">
        <w:t xml:space="preserve"> hook.</w:t>
      </w:r>
    </w:p>
    <w:p w:rsidR="00263787" w:rsidRPr="00263787" w:rsidRDefault="00263787" w:rsidP="00263787">
      <w:pPr>
        <w:pStyle w:val="ListParagraph"/>
        <w:numPr>
          <w:ilvl w:val="0"/>
          <w:numId w:val="22"/>
        </w:numPr>
      </w:pPr>
      <w:r w:rsidRPr="00263787">
        <w:t xml:space="preserve">On the </w:t>
      </w:r>
      <w:proofErr w:type="spellStart"/>
      <w:r w:rsidRPr="00263787">
        <w:t>GitLab</w:t>
      </w:r>
      <w:proofErr w:type="spellEnd"/>
      <w:r w:rsidRPr="00263787">
        <w:t xml:space="preserve"> server, navigate to the project's repository directory. For an installation from source the path is usually/home/</w:t>
      </w:r>
      <w:proofErr w:type="spellStart"/>
      <w:r w:rsidRPr="00263787">
        <w:t>git</w:t>
      </w:r>
      <w:proofErr w:type="spellEnd"/>
      <w:r w:rsidRPr="00263787">
        <w:t>/repositories/&lt;group&gt;/&lt;project&gt;.</w:t>
      </w:r>
      <w:proofErr w:type="spellStart"/>
      <w:r w:rsidRPr="00263787">
        <w:t>git</w:t>
      </w:r>
      <w:proofErr w:type="spellEnd"/>
      <w:r w:rsidRPr="00263787">
        <w:t>. For Omnibus installs the path is usually/var/opt/gitlab/git-data/repositories/&lt;group&gt;/&lt;project&gt;.git.</w:t>
      </w:r>
    </w:p>
    <w:p w:rsidR="00263787" w:rsidRPr="00263787" w:rsidRDefault="00263787" w:rsidP="00263787">
      <w:pPr>
        <w:pStyle w:val="ListParagraph"/>
        <w:numPr>
          <w:ilvl w:val="0"/>
          <w:numId w:val="22"/>
        </w:numPr>
      </w:pPr>
      <w:r w:rsidRPr="00263787">
        <w:t xml:space="preserve">(Note: There is a hooks folder in the above mentioned project directory which is a </w:t>
      </w:r>
      <w:proofErr w:type="spellStart"/>
      <w:r w:rsidRPr="00263787">
        <w:t>symlink</w:t>
      </w:r>
      <w:proofErr w:type="spellEnd"/>
      <w:r w:rsidRPr="00263787">
        <w:t xml:space="preserve"> to the global hooks directory.)</w:t>
      </w:r>
    </w:p>
    <w:p w:rsidR="00263787" w:rsidRPr="00263787" w:rsidRDefault="00263787" w:rsidP="00263787">
      <w:pPr>
        <w:pStyle w:val="ListParagraph"/>
        <w:numPr>
          <w:ilvl w:val="0"/>
          <w:numId w:val="22"/>
        </w:numPr>
      </w:pPr>
      <w:r w:rsidRPr="00263787">
        <w:t xml:space="preserve">Create a new directory in this location called </w:t>
      </w:r>
      <w:proofErr w:type="spellStart"/>
      <w:r w:rsidRPr="00263787">
        <w:t>custom_hooks</w:t>
      </w:r>
      <w:proofErr w:type="spellEnd"/>
      <w:r w:rsidRPr="00263787">
        <w:t>.</w:t>
      </w:r>
    </w:p>
    <w:p w:rsidR="00263787" w:rsidRPr="00263787" w:rsidRDefault="00263787" w:rsidP="00263787">
      <w:pPr>
        <w:pStyle w:val="ListParagraph"/>
        <w:numPr>
          <w:ilvl w:val="0"/>
          <w:numId w:val="22"/>
        </w:numPr>
      </w:pPr>
      <w:r w:rsidRPr="00263787">
        <w:t>Inside the new </w:t>
      </w:r>
      <w:proofErr w:type="spellStart"/>
      <w:r w:rsidRPr="00263787">
        <w:t>custom_hooks</w:t>
      </w:r>
      <w:proofErr w:type="spellEnd"/>
      <w:r w:rsidRPr="00263787">
        <w:t> directory, create a file with a name matching the hook type. For a pre-receive hook the file name should be pre-receive with no extension.</w:t>
      </w:r>
    </w:p>
    <w:p w:rsidR="00263787" w:rsidRPr="00263787" w:rsidRDefault="00263787" w:rsidP="00263787">
      <w:pPr>
        <w:pStyle w:val="ListParagraph"/>
        <w:numPr>
          <w:ilvl w:val="0"/>
          <w:numId w:val="22"/>
        </w:numPr>
      </w:pPr>
      <w:r w:rsidRPr="00263787">
        <w:t xml:space="preserve">Make the hook file executable and make sure it's owned by </w:t>
      </w:r>
      <w:proofErr w:type="spellStart"/>
      <w:r w:rsidRPr="00263787">
        <w:t>git</w:t>
      </w:r>
      <w:proofErr w:type="spellEnd"/>
      <w:r w:rsidRPr="00263787">
        <w:t>.</w:t>
      </w:r>
    </w:p>
    <w:p w:rsidR="00263787" w:rsidRPr="00263787" w:rsidRDefault="00263787" w:rsidP="00263787">
      <w:pPr>
        <w:pStyle w:val="ListParagraph"/>
        <w:numPr>
          <w:ilvl w:val="0"/>
          <w:numId w:val="22"/>
        </w:numPr>
      </w:pPr>
      <w:r w:rsidRPr="00263787">
        <w:t xml:space="preserve">Write the code to make the </w:t>
      </w:r>
      <w:proofErr w:type="spellStart"/>
      <w:r w:rsidRPr="00263787">
        <w:t>git</w:t>
      </w:r>
      <w:proofErr w:type="spellEnd"/>
      <w:r w:rsidRPr="00263787">
        <w:t xml:space="preserve"> hook function as expected. Hooks can be in any language. Ensure the 'shebang' at the top properly reflects the language type. For example, if the script is in Ruby the shebang will probably be #</w:t>
      </w:r>
      <w:proofErr w:type="gramStart"/>
      <w:r w:rsidRPr="00263787">
        <w:t>!/</w:t>
      </w:r>
      <w:proofErr w:type="spellStart"/>
      <w:proofErr w:type="gramEnd"/>
      <w:r w:rsidRPr="00263787">
        <w:t>usr</w:t>
      </w:r>
      <w:proofErr w:type="spellEnd"/>
      <w:r w:rsidRPr="00263787">
        <w:t>/bin/</w:t>
      </w:r>
      <w:proofErr w:type="spellStart"/>
      <w:r w:rsidRPr="00263787">
        <w:t>env</w:t>
      </w:r>
      <w:proofErr w:type="spellEnd"/>
      <w:r w:rsidRPr="00263787">
        <w:t xml:space="preserve"> ruby.</w:t>
      </w:r>
    </w:p>
    <w:p w:rsidR="00263787" w:rsidRDefault="00263787" w:rsidP="00263787">
      <w:r w:rsidRPr="00263787">
        <w:t>That's it! Assuming the hook code is properly implemented the ho</w:t>
      </w:r>
      <w:bookmarkStart w:id="77" w:name="_GoBack"/>
      <w:bookmarkEnd w:id="77"/>
      <w:r w:rsidRPr="00263787">
        <w:t>ok will fire as appropriate.</w:t>
      </w:r>
    </w:p>
    <w:p w:rsidR="00485352" w:rsidRDefault="00485352" w:rsidP="00263787"/>
    <w:p w:rsidR="00485352" w:rsidRPr="00485352" w:rsidRDefault="00485352" w:rsidP="00263787">
      <w:r>
        <w:t>For stash/</w:t>
      </w:r>
      <w:proofErr w:type="spellStart"/>
      <w:r>
        <w:t>bitbucket</w:t>
      </w:r>
      <w:proofErr w:type="spellEnd"/>
      <w:r>
        <w:t xml:space="preserve"> server also, you can write server-side hooks in same way as described above for Gitlab server. Just paste your hooks in </w:t>
      </w:r>
      <w:r w:rsidRPr="00485352">
        <w:rPr>
          <w:rFonts w:ascii="Bookman Old Style" w:hAnsi="Bookman Old Style"/>
          <w:b/>
          <w:i/>
          <w:color w:val="1F497D"/>
        </w:rPr>
        <w:t>/var/atlassian/application-data/bitbucket/shared/data/</w:t>
      </w:r>
      <w:proofErr w:type="gramStart"/>
      <w:r w:rsidRPr="00485352">
        <w:rPr>
          <w:rFonts w:ascii="Bookman Old Style" w:hAnsi="Bookman Old Style"/>
          <w:b/>
          <w:i/>
          <w:color w:val="1F497D"/>
        </w:rPr>
        <w:t>repositories</w:t>
      </w:r>
      <w:r>
        <w:rPr>
          <w:color w:val="1F497D"/>
        </w:rPr>
        <w:t xml:space="preserve">  </w:t>
      </w:r>
      <w:r w:rsidRPr="00485352">
        <w:t>folder</w:t>
      </w:r>
      <w:proofErr w:type="gramEnd"/>
      <w:r w:rsidRPr="00485352">
        <w:t>.</w:t>
      </w:r>
    </w:p>
    <w:p w:rsidR="002350C6" w:rsidRDefault="002350C6" w:rsidP="00263787"/>
    <w:p w:rsidR="002350C6" w:rsidRDefault="002350C6" w:rsidP="00263787"/>
    <w:p w:rsidR="002350C6" w:rsidRPr="00263787" w:rsidRDefault="009A1791" w:rsidP="00263787">
      <w:r>
        <w:t xml:space="preserve">For more information, refer </w:t>
      </w:r>
      <w:proofErr w:type="spellStart"/>
      <w:r>
        <w:t>atlassian</w:t>
      </w:r>
      <w:proofErr w:type="spellEnd"/>
      <w:r>
        <w:t xml:space="preserve"> </w:t>
      </w:r>
      <w:proofErr w:type="spellStart"/>
      <w:r>
        <w:t>Git</w:t>
      </w:r>
      <w:proofErr w:type="spellEnd"/>
      <w:r>
        <w:t xml:space="preserve"> hooks tutorial</w:t>
      </w:r>
      <w:proofErr w:type="gramStart"/>
      <w:r w:rsidR="002350C6">
        <w:t>:-</w:t>
      </w:r>
      <w:proofErr w:type="gramEnd"/>
      <w:r w:rsidR="002350C6">
        <w:t xml:space="preserve"> </w:t>
      </w:r>
      <w:hyperlink r:id="rId17" w:history="1">
        <w:r w:rsidR="002350C6" w:rsidRPr="00AA0F70">
          <w:rPr>
            <w:rStyle w:val="Hyperlink"/>
          </w:rPr>
          <w:t>https://www.atlassian.com/git/tutorials/git-hooks/</w:t>
        </w:r>
      </w:hyperlink>
      <w:r w:rsidR="002350C6">
        <w:t xml:space="preserve"> </w:t>
      </w:r>
    </w:p>
    <w:p w:rsidR="00263787" w:rsidRPr="00263787" w:rsidRDefault="00263787" w:rsidP="00263787"/>
    <w:p w:rsidR="00263787" w:rsidRPr="00263787" w:rsidRDefault="00263787" w:rsidP="00AA2152">
      <w:pPr>
        <w:tabs>
          <w:tab w:val="left" w:pos="9000"/>
        </w:tabs>
      </w:pPr>
    </w:p>
    <w:sectPr w:rsidR="00263787" w:rsidRPr="00263787" w:rsidSect="00BB60CC">
      <w:headerReference w:type="default" r:id="rId18"/>
      <w:footerReference w:type="default" r:id="rId19"/>
      <w:footerReference w:type="first" r:id="rId20"/>
      <w:pgSz w:w="12240" w:h="15840"/>
      <w:pgMar w:top="328" w:right="720" w:bottom="720" w:left="81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8C" w:rsidRDefault="00D80F8C" w:rsidP="00AB2015">
      <w:pPr>
        <w:spacing w:before="0" w:after="0" w:line="240" w:lineRule="auto"/>
      </w:pPr>
      <w:r>
        <w:separator/>
      </w:r>
    </w:p>
  </w:endnote>
  <w:endnote w:type="continuationSeparator" w:id="0">
    <w:p w:rsidR="00D80F8C" w:rsidRDefault="00D80F8C" w:rsidP="00AB20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755897" w:rsidP="00FA1974">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485352">
      <w:rPr>
        <w:noProof/>
      </w:rPr>
      <w:t>9</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D80F8C">
    <w:pPr>
      <w:spacing w:before="0" w:after="0" w:line="240" w:lineRule="auto"/>
    </w:pPr>
  </w:p>
  <w:p w:rsidR="004B01A2" w:rsidRDefault="00755897" w:rsidP="00FA1974">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B01A2" w:rsidRDefault="00755897" w:rsidP="00FA1974">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48535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8C" w:rsidRDefault="00D80F8C" w:rsidP="00AB2015">
      <w:pPr>
        <w:spacing w:before="0" w:after="0" w:line="240" w:lineRule="auto"/>
      </w:pPr>
      <w:r>
        <w:separator/>
      </w:r>
    </w:p>
  </w:footnote>
  <w:footnote w:type="continuationSeparator" w:id="0">
    <w:p w:rsidR="00D80F8C" w:rsidRDefault="00D80F8C" w:rsidP="00AB20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Pr="00EE1B0E" w:rsidRDefault="00755897" w:rsidP="00FA1974">
    <w:pPr>
      <w:spacing w:before="0" w:after="0" w:line="240" w:lineRule="auto"/>
      <w:rPr>
        <w:rStyle w:val="IntenseReference"/>
        <w:b w:val="0"/>
        <w:sz w:val="24"/>
        <w:szCs w:val="24"/>
      </w:rPr>
    </w:pPr>
    <w:r w:rsidRPr="00EE1B0E">
      <w:rPr>
        <w:b/>
        <w:noProof/>
        <w:sz w:val="24"/>
        <w:szCs w:val="24"/>
        <w:lang w:bidi="ar-SA"/>
      </w:rPr>
      <w:drawing>
        <wp:anchor distT="0" distB="0" distL="114300" distR="114300" simplePos="0" relativeHeight="251659264" behindDoc="0" locked="0" layoutInCell="1" allowOverlap="1" wp14:anchorId="3257D123" wp14:editId="6DFEF093">
          <wp:simplePos x="0" y="0"/>
          <wp:positionH relativeFrom="column">
            <wp:posOffset>5343525</wp:posOffset>
          </wp:positionH>
          <wp:positionV relativeFrom="paragraph">
            <wp:posOffset>46990</wp:posOffset>
          </wp:positionV>
          <wp:extent cx="1477645" cy="300990"/>
          <wp:effectExtent l="0" t="0" r="8255" b="3810"/>
          <wp:wrapSquare wrapText="bothSides"/>
          <wp:docPr id="32"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AB2015">
      <w:rPr>
        <w:b/>
        <w:noProof/>
        <w:sz w:val="24"/>
        <w:szCs w:val="24"/>
        <w:lang w:bidi="ar-SA"/>
      </w:rPr>
      <w:t>Git Hooks</w:t>
    </w:r>
  </w:p>
  <w:p w:rsidR="004B01A2" w:rsidRDefault="00D80F8C" w:rsidP="00FA1974">
    <w:pPr>
      <w:pStyle w:val="BodyText"/>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2D6A"/>
    <w:multiLevelType w:val="hybridMultilevel"/>
    <w:tmpl w:val="D47E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15F58"/>
    <w:multiLevelType w:val="hybridMultilevel"/>
    <w:tmpl w:val="EF5E9FC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CB53070"/>
    <w:multiLevelType w:val="hybridMultilevel"/>
    <w:tmpl w:val="F9D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86CAA"/>
    <w:multiLevelType w:val="hybridMultilevel"/>
    <w:tmpl w:val="FFE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A7959"/>
    <w:multiLevelType w:val="hybridMultilevel"/>
    <w:tmpl w:val="5CDE3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60D91"/>
    <w:multiLevelType w:val="multilevel"/>
    <w:tmpl w:val="2E52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A82F72"/>
    <w:multiLevelType w:val="hybridMultilevel"/>
    <w:tmpl w:val="E49E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307AF"/>
    <w:multiLevelType w:val="hybridMultilevel"/>
    <w:tmpl w:val="F73C4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F43A2"/>
    <w:multiLevelType w:val="hybridMultilevel"/>
    <w:tmpl w:val="E3E2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A3764"/>
    <w:multiLevelType w:val="hybridMultilevel"/>
    <w:tmpl w:val="32DEEA86"/>
    <w:lvl w:ilvl="0" w:tplc="F29E4F1A">
      <w:start w:val="1"/>
      <w:numFmt w:val="decimal"/>
      <w:pStyle w:val="FigureTitle"/>
      <w:suff w:val="space"/>
      <w:lvlText w:val="Figure %1:"/>
      <w:lvlJc w:val="left"/>
      <w:pPr>
        <w:ind w:left="3780" w:hanging="360"/>
      </w:pPr>
      <w:rPr>
        <w:rFonts w:ascii="Arial" w:hAnsi="Arial" w:hint="default"/>
        <w:color w:val="000000"/>
        <w:sz w:val="18"/>
      </w:rPr>
    </w:lvl>
    <w:lvl w:ilvl="1" w:tplc="04090019" w:tentative="1">
      <w:start w:val="1"/>
      <w:numFmt w:val="lowerLetter"/>
      <w:lvlText w:val="%2."/>
      <w:lvlJc w:val="left"/>
      <w:pPr>
        <w:ind w:left="4518" w:hanging="360"/>
      </w:pPr>
    </w:lvl>
    <w:lvl w:ilvl="2" w:tplc="0409001B" w:tentative="1">
      <w:start w:val="1"/>
      <w:numFmt w:val="lowerRoman"/>
      <w:lvlText w:val="%3."/>
      <w:lvlJc w:val="right"/>
      <w:pPr>
        <w:ind w:left="5238" w:hanging="180"/>
      </w:pPr>
    </w:lvl>
    <w:lvl w:ilvl="3" w:tplc="0409000F" w:tentative="1">
      <w:start w:val="1"/>
      <w:numFmt w:val="decimal"/>
      <w:lvlText w:val="%4."/>
      <w:lvlJc w:val="left"/>
      <w:pPr>
        <w:ind w:left="5958" w:hanging="360"/>
      </w:pPr>
    </w:lvl>
    <w:lvl w:ilvl="4" w:tplc="04090019" w:tentative="1">
      <w:start w:val="1"/>
      <w:numFmt w:val="lowerLetter"/>
      <w:lvlText w:val="%5."/>
      <w:lvlJc w:val="left"/>
      <w:pPr>
        <w:ind w:left="6678" w:hanging="360"/>
      </w:pPr>
    </w:lvl>
    <w:lvl w:ilvl="5" w:tplc="0409001B" w:tentative="1">
      <w:start w:val="1"/>
      <w:numFmt w:val="lowerRoman"/>
      <w:lvlText w:val="%6."/>
      <w:lvlJc w:val="right"/>
      <w:pPr>
        <w:ind w:left="7398" w:hanging="180"/>
      </w:pPr>
    </w:lvl>
    <w:lvl w:ilvl="6" w:tplc="0409000F" w:tentative="1">
      <w:start w:val="1"/>
      <w:numFmt w:val="decimal"/>
      <w:lvlText w:val="%7."/>
      <w:lvlJc w:val="left"/>
      <w:pPr>
        <w:ind w:left="8118" w:hanging="360"/>
      </w:pPr>
    </w:lvl>
    <w:lvl w:ilvl="7" w:tplc="04090019" w:tentative="1">
      <w:start w:val="1"/>
      <w:numFmt w:val="lowerLetter"/>
      <w:lvlText w:val="%8."/>
      <w:lvlJc w:val="left"/>
      <w:pPr>
        <w:ind w:left="8838" w:hanging="360"/>
      </w:pPr>
    </w:lvl>
    <w:lvl w:ilvl="8" w:tplc="0409001B" w:tentative="1">
      <w:start w:val="1"/>
      <w:numFmt w:val="lowerRoman"/>
      <w:lvlText w:val="%9."/>
      <w:lvlJc w:val="right"/>
      <w:pPr>
        <w:ind w:left="9558" w:hanging="180"/>
      </w:pPr>
    </w:lvl>
  </w:abstractNum>
  <w:abstractNum w:abstractNumId="10">
    <w:nsid w:val="2D4C6E2E"/>
    <w:multiLevelType w:val="hybridMultilevel"/>
    <w:tmpl w:val="5A000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EE3"/>
    <w:multiLevelType w:val="hybridMultilevel"/>
    <w:tmpl w:val="EDA2E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B7924"/>
    <w:multiLevelType w:val="hybridMultilevel"/>
    <w:tmpl w:val="5762B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A23B6"/>
    <w:multiLevelType w:val="multilevel"/>
    <w:tmpl w:val="6D9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27399"/>
    <w:multiLevelType w:val="hybridMultilevel"/>
    <w:tmpl w:val="2D023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40141B"/>
    <w:multiLevelType w:val="hybridMultilevel"/>
    <w:tmpl w:val="296ED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5486B"/>
    <w:multiLevelType w:val="hybridMultilevel"/>
    <w:tmpl w:val="8E2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E4407"/>
    <w:multiLevelType w:val="multilevel"/>
    <w:tmpl w:val="F440CE2C"/>
    <w:lvl w:ilvl="0">
      <w:start w:val="1"/>
      <w:numFmt w:val="decimal"/>
      <w:pStyle w:val="Heading1"/>
      <w:lvlText w:val="%1."/>
      <w:lvlJc w:val="left"/>
      <w:pPr>
        <w:ind w:left="1422" w:hanging="432"/>
      </w:pPr>
      <w:rPr>
        <w:color w:val="FFFFFF"/>
      </w:rPr>
    </w:lvl>
    <w:lvl w:ilvl="1">
      <w:start w:val="1"/>
      <w:numFmt w:val="decimal"/>
      <w:pStyle w:val="Heading2"/>
      <w:lvlText w:val="%1.%2"/>
      <w:lvlJc w:val="left"/>
      <w:pPr>
        <w:ind w:left="9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620F2DB2"/>
    <w:multiLevelType w:val="hybridMultilevel"/>
    <w:tmpl w:val="76C4C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3368B"/>
    <w:multiLevelType w:val="hybridMultilevel"/>
    <w:tmpl w:val="6510A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404D3"/>
    <w:multiLevelType w:val="hybridMultilevel"/>
    <w:tmpl w:val="6AC6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FA97E62"/>
    <w:multiLevelType w:val="hybridMultilevel"/>
    <w:tmpl w:val="B2388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6"/>
  </w:num>
  <w:num w:numId="4">
    <w:abstractNumId w:val="12"/>
  </w:num>
  <w:num w:numId="5">
    <w:abstractNumId w:val="14"/>
  </w:num>
  <w:num w:numId="6">
    <w:abstractNumId w:val="20"/>
  </w:num>
  <w:num w:numId="7">
    <w:abstractNumId w:val="6"/>
  </w:num>
  <w:num w:numId="8">
    <w:abstractNumId w:val="21"/>
  </w:num>
  <w:num w:numId="9">
    <w:abstractNumId w:val="2"/>
  </w:num>
  <w:num w:numId="10">
    <w:abstractNumId w:val="0"/>
  </w:num>
  <w:num w:numId="11">
    <w:abstractNumId w:val="8"/>
  </w:num>
  <w:num w:numId="12">
    <w:abstractNumId w:val="11"/>
  </w:num>
  <w:num w:numId="13">
    <w:abstractNumId w:val="7"/>
  </w:num>
  <w:num w:numId="14">
    <w:abstractNumId w:val="10"/>
  </w:num>
  <w:num w:numId="15">
    <w:abstractNumId w:val="4"/>
  </w:num>
  <w:num w:numId="16">
    <w:abstractNumId w:val="15"/>
  </w:num>
  <w:num w:numId="17">
    <w:abstractNumId w:val="19"/>
  </w:num>
  <w:num w:numId="18">
    <w:abstractNumId w:val="3"/>
  </w:num>
  <w:num w:numId="19">
    <w:abstractNumId w:val="13"/>
  </w:num>
  <w:num w:numId="20">
    <w:abstractNumId w:val="18"/>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015"/>
    <w:rsid w:val="000050B3"/>
    <w:rsid w:val="000470C3"/>
    <w:rsid w:val="000E4E9E"/>
    <w:rsid w:val="00113EA9"/>
    <w:rsid w:val="002350C6"/>
    <w:rsid w:val="00263787"/>
    <w:rsid w:val="002E485F"/>
    <w:rsid w:val="002F2614"/>
    <w:rsid w:val="0036216E"/>
    <w:rsid w:val="00426077"/>
    <w:rsid w:val="00485352"/>
    <w:rsid w:val="00513237"/>
    <w:rsid w:val="0055662F"/>
    <w:rsid w:val="00582558"/>
    <w:rsid w:val="005C61A6"/>
    <w:rsid w:val="005E0F6D"/>
    <w:rsid w:val="006F0BB2"/>
    <w:rsid w:val="006F78AE"/>
    <w:rsid w:val="00755897"/>
    <w:rsid w:val="008D635A"/>
    <w:rsid w:val="009A1791"/>
    <w:rsid w:val="00A52113"/>
    <w:rsid w:val="00AA2152"/>
    <w:rsid w:val="00AA73B0"/>
    <w:rsid w:val="00AB2015"/>
    <w:rsid w:val="00D338E3"/>
    <w:rsid w:val="00D80F8C"/>
    <w:rsid w:val="00DB134F"/>
    <w:rsid w:val="00DE1187"/>
    <w:rsid w:val="00E33442"/>
    <w:rsid w:val="00EF2177"/>
    <w:rsid w:val="00F52664"/>
    <w:rsid w:val="00F81A82"/>
    <w:rsid w:val="00FD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15"/>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B2015"/>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AB2015"/>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AB20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qFormat/>
    <w:rsid w:val="00AB2015"/>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15"/>
  </w:style>
  <w:style w:type="paragraph" w:styleId="Footer">
    <w:name w:val="footer"/>
    <w:basedOn w:val="Normal"/>
    <w:link w:val="FooterChar"/>
    <w:unhideWhenUsed/>
    <w:rsid w:val="00AB2015"/>
    <w:pPr>
      <w:tabs>
        <w:tab w:val="center" w:pos="4680"/>
        <w:tab w:val="right" w:pos="9360"/>
      </w:tabs>
      <w:spacing w:after="0" w:line="240" w:lineRule="auto"/>
    </w:pPr>
  </w:style>
  <w:style w:type="character" w:customStyle="1" w:styleId="FooterChar">
    <w:name w:val="Footer Char"/>
    <w:basedOn w:val="DefaultParagraphFont"/>
    <w:link w:val="Footer"/>
    <w:rsid w:val="00AB2015"/>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B2015"/>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AB2015"/>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AB2015"/>
    <w:rPr>
      <w:rFonts w:ascii="Calibri" w:eastAsia="Times New Roman" w:hAnsi="Calibri" w:cs="Times New Roman"/>
      <w:caps/>
      <w:color w:val="365F91"/>
      <w:spacing w:val="10"/>
      <w:lang w:bidi="en-US"/>
    </w:rPr>
  </w:style>
  <w:style w:type="character" w:customStyle="1" w:styleId="Heading5Char">
    <w:name w:val="Heading 5 Char"/>
    <w:basedOn w:val="DefaultParagraphFont"/>
    <w:link w:val="Heading5"/>
    <w:rsid w:val="00AB2015"/>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AB2015"/>
    <w:pPr>
      <w:spacing w:before="720"/>
    </w:pPr>
    <w:rPr>
      <w:caps/>
      <w:color w:val="4F81BD"/>
      <w:spacing w:val="10"/>
      <w:kern w:val="28"/>
      <w:sz w:val="52"/>
      <w:szCs w:val="52"/>
    </w:rPr>
  </w:style>
  <w:style w:type="character" w:customStyle="1" w:styleId="TitleChar">
    <w:name w:val="Title Char"/>
    <w:basedOn w:val="DefaultParagraphFont"/>
    <w:link w:val="Title"/>
    <w:rsid w:val="00AB2015"/>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AB2015"/>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AB2015"/>
    <w:pPr>
      <w:ind w:left="720"/>
      <w:contextualSpacing/>
    </w:pPr>
  </w:style>
  <w:style w:type="character" w:styleId="IntenseReference">
    <w:name w:val="Intense Reference"/>
    <w:qFormat/>
    <w:rsid w:val="00AB2015"/>
    <w:rPr>
      <w:b/>
      <w:bCs/>
      <w:i/>
      <w:iCs/>
      <w:caps/>
      <w:color w:val="4F81BD"/>
    </w:rPr>
  </w:style>
  <w:style w:type="paragraph" w:styleId="TOC1">
    <w:name w:val="toc 1"/>
    <w:basedOn w:val="Normal"/>
    <w:next w:val="Normal"/>
    <w:autoRedefine/>
    <w:uiPriority w:val="39"/>
    <w:unhideWhenUsed/>
    <w:rsid w:val="00AB2015"/>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B2015"/>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AB2015"/>
    <w:rPr>
      <w:color w:val="0000FF"/>
      <w:u w:val="single"/>
    </w:rPr>
  </w:style>
  <w:style w:type="paragraph" w:styleId="BodyText">
    <w:name w:val="Body Text"/>
    <w:basedOn w:val="Normal"/>
    <w:link w:val="BodyTextChar"/>
    <w:semiHidden/>
    <w:rsid w:val="00AB2015"/>
    <w:pPr>
      <w:spacing w:after="120"/>
    </w:pPr>
  </w:style>
  <w:style w:type="character" w:customStyle="1" w:styleId="BodyTextChar">
    <w:name w:val="Body Text Char"/>
    <w:basedOn w:val="DefaultParagraphFont"/>
    <w:link w:val="BodyText"/>
    <w:semiHidden/>
    <w:rsid w:val="00AB2015"/>
    <w:rPr>
      <w:rFonts w:ascii="Calibri" w:eastAsia="Times New Roman" w:hAnsi="Calibri" w:cs="Times New Roman"/>
      <w:sz w:val="20"/>
      <w:szCs w:val="20"/>
      <w:lang w:bidi="en-US"/>
    </w:rPr>
  </w:style>
  <w:style w:type="character" w:customStyle="1" w:styleId="apple-converted-space">
    <w:name w:val="apple-converted-space"/>
    <w:basedOn w:val="DefaultParagraphFont"/>
    <w:rsid w:val="00AB2015"/>
  </w:style>
  <w:style w:type="table" w:styleId="TableGrid">
    <w:name w:val="Table Grid"/>
    <w:basedOn w:val="TableNormal"/>
    <w:uiPriority w:val="59"/>
    <w:rsid w:val="00AB2015"/>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AB2015"/>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B2015"/>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AB2015"/>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BalloonText">
    <w:name w:val="Balloon Text"/>
    <w:basedOn w:val="Normal"/>
    <w:link w:val="BalloonTextChar"/>
    <w:uiPriority w:val="99"/>
    <w:semiHidden/>
    <w:unhideWhenUsed/>
    <w:rsid w:val="00AB201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15"/>
    <w:rPr>
      <w:rFonts w:ascii="Tahoma" w:eastAsia="Times New Roman" w:hAnsi="Tahoma" w:cs="Tahoma"/>
      <w:sz w:val="16"/>
      <w:szCs w:val="16"/>
      <w:lang w:bidi="en-US"/>
    </w:rPr>
  </w:style>
  <w:style w:type="paragraph" w:styleId="NormalWeb">
    <w:name w:val="Normal (Web)"/>
    <w:basedOn w:val="Normal"/>
    <w:uiPriority w:val="99"/>
    <w:semiHidden/>
    <w:unhideWhenUsed/>
    <w:rsid w:val="00AB2015"/>
    <w:pPr>
      <w:spacing w:before="100" w:beforeAutospacing="1" w:after="100" w:afterAutospacing="1" w:line="240" w:lineRule="auto"/>
    </w:pPr>
    <w:rPr>
      <w:rFonts w:ascii="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15"/>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B2015"/>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AB2015"/>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AB20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qFormat/>
    <w:rsid w:val="00AB2015"/>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15"/>
  </w:style>
  <w:style w:type="paragraph" w:styleId="Footer">
    <w:name w:val="footer"/>
    <w:basedOn w:val="Normal"/>
    <w:link w:val="FooterChar"/>
    <w:unhideWhenUsed/>
    <w:rsid w:val="00AB2015"/>
    <w:pPr>
      <w:tabs>
        <w:tab w:val="center" w:pos="4680"/>
        <w:tab w:val="right" w:pos="9360"/>
      </w:tabs>
      <w:spacing w:after="0" w:line="240" w:lineRule="auto"/>
    </w:pPr>
  </w:style>
  <w:style w:type="character" w:customStyle="1" w:styleId="FooterChar">
    <w:name w:val="Footer Char"/>
    <w:basedOn w:val="DefaultParagraphFont"/>
    <w:link w:val="Footer"/>
    <w:rsid w:val="00AB2015"/>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B2015"/>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AB2015"/>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AB2015"/>
    <w:rPr>
      <w:rFonts w:ascii="Calibri" w:eastAsia="Times New Roman" w:hAnsi="Calibri" w:cs="Times New Roman"/>
      <w:caps/>
      <w:color w:val="365F91"/>
      <w:spacing w:val="10"/>
      <w:lang w:bidi="en-US"/>
    </w:rPr>
  </w:style>
  <w:style w:type="character" w:customStyle="1" w:styleId="Heading5Char">
    <w:name w:val="Heading 5 Char"/>
    <w:basedOn w:val="DefaultParagraphFont"/>
    <w:link w:val="Heading5"/>
    <w:rsid w:val="00AB2015"/>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AB2015"/>
    <w:pPr>
      <w:spacing w:before="720"/>
    </w:pPr>
    <w:rPr>
      <w:caps/>
      <w:color w:val="4F81BD"/>
      <w:spacing w:val="10"/>
      <w:kern w:val="28"/>
      <w:sz w:val="52"/>
      <w:szCs w:val="52"/>
    </w:rPr>
  </w:style>
  <w:style w:type="character" w:customStyle="1" w:styleId="TitleChar">
    <w:name w:val="Title Char"/>
    <w:basedOn w:val="DefaultParagraphFont"/>
    <w:link w:val="Title"/>
    <w:rsid w:val="00AB2015"/>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AB2015"/>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AB2015"/>
    <w:pPr>
      <w:ind w:left="720"/>
      <w:contextualSpacing/>
    </w:pPr>
  </w:style>
  <w:style w:type="character" w:styleId="IntenseReference">
    <w:name w:val="Intense Reference"/>
    <w:qFormat/>
    <w:rsid w:val="00AB2015"/>
    <w:rPr>
      <w:b/>
      <w:bCs/>
      <w:i/>
      <w:iCs/>
      <w:caps/>
      <w:color w:val="4F81BD"/>
    </w:rPr>
  </w:style>
  <w:style w:type="paragraph" w:styleId="TOC1">
    <w:name w:val="toc 1"/>
    <w:basedOn w:val="Normal"/>
    <w:next w:val="Normal"/>
    <w:autoRedefine/>
    <w:uiPriority w:val="39"/>
    <w:unhideWhenUsed/>
    <w:rsid w:val="00AB2015"/>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B2015"/>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AB2015"/>
    <w:rPr>
      <w:color w:val="0000FF"/>
      <w:u w:val="single"/>
    </w:rPr>
  </w:style>
  <w:style w:type="paragraph" w:styleId="BodyText">
    <w:name w:val="Body Text"/>
    <w:basedOn w:val="Normal"/>
    <w:link w:val="BodyTextChar"/>
    <w:semiHidden/>
    <w:rsid w:val="00AB2015"/>
    <w:pPr>
      <w:spacing w:after="120"/>
    </w:pPr>
  </w:style>
  <w:style w:type="character" w:customStyle="1" w:styleId="BodyTextChar">
    <w:name w:val="Body Text Char"/>
    <w:basedOn w:val="DefaultParagraphFont"/>
    <w:link w:val="BodyText"/>
    <w:semiHidden/>
    <w:rsid w:val="00AB2015"/>
    <w:rPr>
      <w:rFonts w:ascii="Calibri" w:eastAsia="Times New Roman" w:hAnsi="Calibri" w:cs="Times New Roman"/>
      <w:sz w:val="20"/>
      <w:szCs w:val="20"/>
      <w:lang w:bidi="en-US"/>
    </w:rPr>
  </w:style>
  <w:style w:type="character" w:customStyle="1" w:styleId="apple-converted-space">
    <w:name w:val="apple-converted-space"/>
    <w:basedOn w:val="DefaultParagraphFont"/>
    <w:rsid w:val="00AB2015"/>
  </w:style>
  <w:style w:type="table" w:styleId="TableGrid">
    <w:name w:val="Table Grid"/>
    <w:basedOn w:val="TableNormal"/>
    <w:uiPriority w:val="59"/>
    <w:rsid w:val="00AB2015"/>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AB2015"/>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B2015"/>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AB2015"/>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BalloonText">
    <w:name w:val="Balloon Text"/>
    <w:basedOn w:val="Normal"/>
    <w:link w:val="BalloonTextChar"/>
    <w:uiPriority w:val="99"/>
    <w:semiHidden/>
    <w:unhideWhenUsed/>
    <w:rsid w:val="00AB201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15"/>
    <w:rPr>
      <w:rFonts w:ascii="Tahoma" w:eastAsia="Times New Roman" w:hAnsi="Tahoma" w:cs="Tahoma"/>
      <w:sz w:val="16"/>
      <w:szCs w:val="16"/>
      <w:lang w:bidi="en-US"/>
    </w:rPr>
  </w:style>
  <w:style w:type="paragraph" w:styleId="NormalWeb">
    <w:name w:val="Normal (Web)"/>
    <w:basedOn w:val="Normal"/>
    <w:uiPriority w:val="99"/>
    <w:semiHidden/>
    <w:unhideWhenUsed/>
    <w:rsid w:val="00AB2015"/>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5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tlassian.com/git/tutorials/git-hook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cid:image001.png@01D0EAEC.EAD78A40"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9917-FD0C-43CF-B32C-12CA6BEF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Kamat</dc:creator>
  <cp:lastModifiedBy>Gauranga Rathod</cp:lastModifiedBy>
  <cp:revision>10</cp:revision>
  <dcterms:created xsi:type="dcterms:W3CDTF">2016-01-08T12:44:00Z</dcterms:created>
  <dcterms:modified xsi:type="dcterms:W3CDTF">2016-02-09T05:32:00Z</dcterms:modified>
</cp:coreProperties>
</file>