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EC255" w14:textId="77777777" w:rsidR="006B5C72" w:rsidRDefault="00C01C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7CF20B8B" w14:textId="77777777" w:rsidR="006B5C72" w:rsidRDefault="00580F65">
      <w:pPr>
        <w:rPr>
          <w:rFonts w:ascii="Times New Roman" w:eastAsia="Times New Roman" w:hAnsi="Times New Roman" w:cs="Times New Roman"/>
          <w:b/>
          <w:sz w:val="24"/>
          <w:szCs w:val="24"/>
        </w:rPr>
      </w:pPr>
      <w:r>
        <w:rPr>
          <w:noProof/>
        </w:rPr>
        <w:pict w14:anchorId="660E31D4">
          <v:rect id="_x0000_i1028" alt="" style="width:468pt;height:.05pt;mso-width-percent:0;mso-height-percent:0;mso-width-percent:0;mso-height-percent:0" o:hralign="center" o:hrstd="t" o:hr="t" fillcolor="#a0a0a0" stroked="f"/>
        </w:pict>
      </w:r>
    </w:p>
    <w:p w14:paraId="6CB1DD70" w14:textId="3A899470" w:rsidR="006B5C72" w:rsidRDefault="00C01CC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selected for the project HealthCare contains information associated with the patients that whether they suffer from heart disease or hypertension. Other information associated with patient data includes marital status, work type, residence, glucose level, BMI, etc. </w:t>
      </w:r>
      <w:r>
        <w:rPr>
          <w:rFonts w:ascii="Times New Roman" w:eastAsia="Times New Roman" w:hAnsi="Times New Roman" w:cs="Times New Roman"/>
          <w:sz w:val="24"/>
          <w:szCs w:val="24"/>
        </w:rPr>
        <w:br/>
        <w:t>Target Variable</w:t>
      </w:r>
      <w:r w:rsidR="00DF3EFF">
        <w:rPr>
          <w:rFonts w:ascii="Times New Roman" w:eastAsia="Times New Roman" w:hAnsi="Times New Roman" w:cs="Times New Roman"/>
          <w:sz w:val="24"/>
          <w:szCs w:val="24"/>
        </w:rPr>
        <w:t xml:space="preserve"> selected for this dataset for further analysis is “</w:t>
      </w:r>
      <w:r>
        <w:rPr>
          <w:rFonts w:ascii="Times New Roman" w:eastAsia="Times New Roman" w:hAnsi="Times New Roman" w:cs="Times New Roman"/>
          <w:b/>
          <w:sz w:val="24"/>
          <w:szCs w:val="24"/>
        </w:rPr>
        <w:t>Stroke</w:t>
      </w:r>
      <w:r w:rsidR="00DF3EFF">
        <w:rPr>
          <w:rFonts w:ascii="Times New Roman" w:eastAsia="Times New Roman" w:hAnsi="Times New Roman" w:cs="Times New Roman"/>
          <w:b/>
          <w:sz w:val="24"/>
          <w:szCs w:val="24"/>
        </w:rPr>
        <w:t xml:space="preserve">”, </w:t>
      </w:r>
      <w:r w:rsidR="00DF3EFF">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ataset contains 43k entries, 12 attributes sourced from </w:t>
      </w:r>
      <w:proofErr w:type="spellStart"/>
      <w:r>
        <w:rPr>
          <w:rFonts w:ascii="Times New Roman" w:eastAsia="Times New Roman" w:hAnsi="Times New Roman" w:cs="Times New Roman"/>
          <w:sz w:val="24"/>
          <w:szCs w:val="24"/>
        </w:rPr>
        <w:t>kaggle</w:t>
      </w:r>
      <w:proofErr w:type="spellEnd"/>
      <w:r w:rsidR="00DF3EFF">
        <w:rPr>
          <w:rFonts w:ascii="Times New Roman" w:eastAsia="Times New Roman" w:hAnsi="Times New Roman" w:cs="Times New Roman"/>
          <w:sz w:val="24"/>
          <w:szCs w:val="24"/>
        </w:rPr>
        <w:t>.</w:t>
      </w:r>
    </w:p>
    <w:p w14:paraId="380E2349" w14:textId="6E13DAE1" w:rsidR="006B5C72" w:rsidRDefault="00C01CCC" w:rsidP="00EB004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this, we are trying to achieve prediction for the people who are likely to suffer from heart disease. </w:t>
      </w:r>
    </w:p>
    <w:p w14:paraId="116C7287" w14:textId="07FEF98B" w:rsidR="006B5C72" w:rsidRDefault="00C01CCC" w:rsidP="00DF3E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developed 5 models by keeping two criteria in the dataset selected, which is: </w:t>
      </w:r>
      <w:r>
        <w:rPr>
          <w:rFonts w:ascii="Times New Roman" w:eastAsia="Times New Roman" w:hAnsi="Times New Roman" w:cs="Times New Roman"/>
          <w:sz w:val="24"/>
          <w:szCs w:val="24"/>
        </w:rPr>
        <w:br/>
        <w:t>1. Keeping smoking status column by removing NA values.</w:t>
      </w:r>
      <w:r>
        <w:rPr>
          <w:rFonts w:ascii="Times New Roman" w:eastAsia="Times New Roman" w:hAnsi="Times New Roman" w:cs="Times New Roman"/>
          <w:sz w:val="24"/>
          <w:szCs w:val="24"/>
        </w:rPr>
        <w:br/>
        <w:t>2. Eliminating smoking status column.</w:t>
      </w:r>
    </w:p>
    <w:p w14:paraId="259F3717" w14:textId="77777777" w:rsidR="00EB004D" w:rsidRDefault="00EB004D">
      <w:pPr>
        <w:spacing w:line="480" w:lineRule="auto"/>
        <w:jc w:val="both"/>
        <w:rPr>
          <w:rFonts w:ascii="Times New Roman" w:eastAsia="Times New Roman" w:hAnsi="Times New Roman" w:cs="Times New Roman"/>
          <w:b/>
          <w:sz w:val="24"/>
          <w:szCs w:val="24"/>
        </w:rPr>
      </w:pPr>
    </w:p>
    <w:p w14:paraId="54299A40" w14:textId="0AC0E85F" w:rsidR="006B5C72" w:rsidRDefault="00C01CCC">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w:t>
      </w:r>
      <w:r w:rsidR="00580F65">
        <w:rPr>
          <w:noProof/>
        </w:rPr>
        <w:pict w14:anchorId="44F778EB">
          <v:rect id="_x0000_i1027" alt="" style="width:468pt;height:.05pt;mso-width-percent:0;mso-height-percent:0;mso-width-percent:0;mso-height-percent:0" o:hralign="center" o:hrstd="t" o:hr="t" fillcolor="#a0a0a0" stroked="f"/>
        </w:pict>
      </w:r>
    </w:p>
    <w:p w14:paraId="5B0F5BBF" w14:textId="77777777" w:rsidR="006B5C72" w:rsidRDefault="00C01CC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that we selected contained a total of 12 different attributes out of which 4 were categorical and 8 were numeric. After performing data cleaning, we got 3% missing data value in “</w:t>
      </w:r>
      <w:proofErr w:type="spellStart"/>
      <w:r>
        <w:rPr>
          <w:rFonts w:ascii="Times New Roman" w:eastAsia="Times New Roman" w:hAnsi="Times New Roman" w:cs="Times New Roman"/>
          <w:sz w:val="24"/>
          <w:szCs w:val="24"/>
        </w:rPr>
        <w:t>bmi</w:t>
      </w:r>
      <w:proofErr w:type="spellEnd"/>
      <w:r>
        <w:rPr>
          <w:rFonts w:ascii="Times New Roman" w:eastAsia="Times New Roman" w:hAnsi="Times New Roman" w:cs="Times New Roman"/>
          <w:sz w:val="24"/>
          <w:szCs w:val="24"/>
        </w:rPr>
        <w:t>” and 31% in “</w:t>
      </w:r>
      <w:proofErr w:type="spellStart"/>
      <w:r>
        <w:rPr>
          <w:rFonts w:ascii="Times New Roman" w:eastAsia="Times New Roman" w:hAnsi="Times New Roman" w:cs="Times New Roman"/>
          <w:sz w:val="24"/>
          <w:szCs w:val="24"/>
        </w:rPr>
        <w:t>smoking_status</w:t>
      </w:r>
      <w:proofErr w:type="spellEnd"/>
      <w:r>
        <w:rPr>
          <w:rFonts w:ascii="Times New Roman" w:eastAsia="Times New Roman" w:hAnsi="Times New Roman" w:cs="Times New Roman"/>
          <w:sz w:val="24"/>
          <w:szCs w:val="24"/>
        </w:rPr>
        <w:t>”. The missing values of the “</w:t>
      </w:r>
      <w:proofErr w:type="spellStart"/>
      <w:r>
        <w:rPr>
          <w:rFonts w:ascii="Times New Roman" w:eastAsia="Times New Roman" w:hAnsi="Times New Roman" w:cs="Times New Roman"/>
          <w:sz w:val="24"/>
          <w:szCs w:val="24"/>
        </w:rPr>
        <w:t>bmi</w:t>
      </w:r>
      <w:proofErr w:type="spellEnd"/>
      <w:r>
        <w:rPr>
          <w:rFonts w:ascii="Times New Roman" w:eastAsia="Times New Roman" w:hAnsi="Times New Roman" w:cs="Times New Roman"/>
          <w:sz w:val="24"/>
          <w:szCs w:val="24"/>
        </w:rPr>
        <w:t>” column were replaced by the mean of the column. We have generated models based on two criteria, one where we have dropped the entire “</w:t>
      </w:r>
      <w:proofErr w:type="spellStart"/>
      <w:r>
        <w:rPr>
          <w:rFonts w:ascii="Times New Roman" w:eastAsia="Times New Roman" w:hAnsi="Times New Roman" w:cs="Times New Roman"/>
          <w:sz w:val="24"/>
          <w:szCs w:val="24"/>
        </w:rPr>
        <w:t>smoking_status</w:t>
      </w:r>
      <w:proofErr w:type="spellEnd"/>
      <w:r>
        <w:rPr>
          <w:rFonts w:ascii="Times New Roman" w:eastAsia="Times New Roman" w:hAnsi="Times New Roman" w:cs="Times New Roman"/>
          <w:sz w:val="24"/>
          <w:szCs w:val="24"/>
        </w:rPr>
        <w:t>” column and second where we have considered “</w:t>
      </w:r>
      <w:proofErr w:type="spellStart"/>
      <w:r>
        <w:rPr>
          <w:rFonts w:ascii="Times New Roman" w:eastAsia="Times New Roman" w:hAnsi="Times New Roman" w:cs="Times New Roman"/>
          <w:sz w:val="24"/>
          <w:szCs w:val="24"/>
        </w:rPr>
        <w:t>smoking_status</w:t>
      </w:r>
      <w:proofErr w:type="spellEnd"/>
      <w:r>
        <w:rPr>
          <w:rFonts w:ascii="Times New Roman" w:eastAsia="Times New Roman" w:hAnsi="Times New Roman" w:cs="Times New Roman"/>
          <w:sz w:val="24"/>
          <w:szCs w:val="24"/>
        </w:rPr>
        <w:t>” by dropping the NA values of that column.</w:t>
      </w:r>
    </w:p>
    <w:p w14:paraId="773F87B3" w14:textId="77777777" w:rsidR="006B5C72" w:rsidRDefault="00C01CCC">
      <w:pPr>
        <w:widowControl w:val="0"/>
        <w:spacing w:before="27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converted the categorical variables into numeric variables for obtaining outliers by interquartile range where we found 1% outliers in the “</w:t>
      </w:r>
      <w:proofErr w:type="spellStart"/>
      <w:r>
        <w:rPr>
          <w:rFonts w:ascii="Times New Roman" w:eastAsia="Times New Roman" w:hAnsi="Times New Roman" w:cs="Times New Roman"/>
          <w:sz w:val="24"/>
          <w:szCs w:val="24"/>
        </w:rPr>
        <w:t>avg_glucose</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bmi</w:t>
      </w:r>
      <w:proofErr w:type="spellEnd"/>
      <w:r>
        <w:rPr>
          <w:rFonts w:ascii="Times New Roman" w:eastAsia="Times New Roman" w:hAnsi="Times New Roman" w:cs="Times New Roman"/>
          <w:sz w:val="24"/>
          <w:szCs w:val="24"/>
        </w:rPr>
        <w:t xml:space="preserve">” which were dropped. We considered “Stroke” as the target variable and have denoted it by Probability density. </w:t>
      </w:r>
    </w:p>
    <w:p w14:paraId="5B45CBA5" w14:textId="721243AA" w:rsidR="006B5C72" w:rsidRDefault="00C01CCC">
      <w:pPr>
        <w:widowControl w:val="0"/>
        <w:spacing w:before="27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following charts represents the relationship of Stoke with other parameters like “Age”, “hypertension”, “</w:t>
      </w:r>
      <w:proofErr w:type="spellStart"/>
      <w:r>
        <w:rPr>
          <w:rFonts w:ascii="Times New Roman" w:eastAsia="Times New Roman" w:hAnsi="Times New Roman" w:cs="Times New Roman"/>
          <w:sz w:val="24"/>
          <w:szCs w:val="24"/>
        </w:rPr>
        <w:t>bmi</w:t>
      </w:r>
      <w:proofErr w:type="spellEnd"/>
      <w:r>
        <w:rPr>
          <w:rFonts w:ascii="Times New Roman" w:eastAsia="Times New Roman" w:hAnsi="Times New Roman" w:cs="Times New Roman"/>
          <w:sz w:val="24"/>
          <w:szCs w:val="24"/>
        </w:rPr>
        <w:t>”, “sex” and “marital status”. We observed that:</w:t>
      </w:r>
      <w:r w:rsidR="00DF3E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7266AF61" w14:textId="77A354D4" w:rsidR="006B5C72" w:rsidRDefault="006B5C72" w:rsidP="00EB004D">
      <w:pPr>
        <w:spacing w:line="480" w:lineRule="auto"/>
        <w:rPr>
          <w:rFonts w:ascii="Times New Roman" w:eastAsia="Times New Roman" w:hAnsi="Times New Roman" w:cs="Times New Roman"/>
          <w:b/>
          <w:sz w:val="24"/>
          <w:szCs w:val="24"/>
        </w:rPr>
      </w:pPr>
    </w:p>
    <w:p w14:paraId="39C3355A" w14:textId="050B735B" w:rsidR="006B5C72" w:rsidRDefault="00C01CCC" w:rsidP="00EB004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implemented 5 models on the dataset considering “stroke” as the target variable. The models are implemented twice to acknowledge the impact of smoking-status of individuals over the chances of having a stroke. For this reason, we implemented models first where we have dropped the attribute “smoking status” and the other where smoking status is included into the list of feature columns. </w:t>
      </w:r>
    </w:p>
    <w:tbl>
      <w:tblPr>
        <w:tblStyle w:val="a0"/>
        <w:tblW w:w="90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2925"/>
        <w:gridCol w:w="3300"/>
      </w:tblGrid>
      <w:tr w:rsidR="006B5C72" w14:paraId="580826A4" w14:textId="77777777">
        <w:trPr>
          <w:jc w:val="center"/>
        </w:trPr>
        <w:tc>
          <w:tcPr>
            <w:tcW w:w="2835" w:type="dxa"/>
            <w:shd w:val="clear" w:color="auto" w:fill="CFE2F3"/>
            <w:tcMar>
              <w:top w:w="100" w:type="dxa"/>
              <w:left w:w="100" w:type="dxa"/>
              <w:bottom w:w="100" w:type="dxa"/>
              <w:right w:w="100" w:type="dxa"/>
            </w:tcMar>
          </w:tcPr>
          <w:p w14:paraId="10E29690" w14:textId="77777777" w:rsidR="006B5C72" w:rsidRDefault="00C01CC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2925" w:type="dxa"/>
            <w:shd w:val="clear" w:color="auto" w:fill="CFE2F3"/>
            <w:tcMar>
              <w:top w:w="100" w:type="dxa"/>
              <w:left w:w="100" w:type="dxa"/>
              <w:bottom w:w="100" w:type="dxa"/>
              <w:right w:w="100" w:type="dxa"/>
            </w:tcMar>
          </w:tcPr>
          <w:p w14:paraId="5FB6D61F" w14:textId="77777777" w:rsidR="006B5C72" w:rsidRDefault="00C01CC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Without considering Smoking-status</w:t>
            </w:r>
          </w:p>
        </w:tc>
        <w:tc>
          <w:tcPr>
            <w:tcW w:w="3300" w:type="dxa"/>
            <w:shd w:val="clear" w:color="auto" w:fill="CFE2F3"/>
            <w:tcMar>
              <w:top w:w="100" w:type="dxa"/>
              <w:left w:w="100" w:type="dxa"/>
              <w:bottom w:w="100" w:type="dxa"/>
              <w:right w:w="100" w:type="dxa"/>
            </w:tcMar>
          </w:tcPr>
          <w:p w14:paraId="04414BDE" w14:textId="77777777" w:rsidR="006B5C72" w:rsidRDefault="00C01CC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Considering Smoking Status</w:t>
            </w:r>
          </w:p>
        </w:tc>
      </w:tr>
      <w:tr w:rsidR="006B5C72" w14:paraId="0EFE1AA6" w14:textId="77777777">
        <w:trPr>
          <w:jc w:val="center"/>
        </w:trPr>
        <w:tc>
          <w:tcPr>
            <w:tcW w:w="2835" w:type="dxa"/>
            <w:shd w:val="clear" w:color="auto" w:fill="auto"/>
            <w:tcMar>
              <w:top w:w="100" w:type="dxa"/>
              <w:left w:w="100" w:type="dxa"/>
              <w:bottom w:w="100" w:type="dxa"/>
              <w:right w:w="100" w:type="dxa"/>
            </w:tcMar>
          </w:tcPr>
          <w:p w14:paraId="4BBF34C0"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Neighbor</w:t>
            </w:r>
          </w:p>
        </w:tc>
        <w:tc>
          <w:tcPr>
            <w:tcW w:w="2925" w:type="dxa"/>
            <w:shd w:val="clear" w:color="auto" w:fill="auto"/>
            <w:tcMar>
              <w:top w:w="100" w:type="dxa"/>
              <w:left w:w="100" w:type="dxa"/>
              <w:bottom w:w="100" w:type="dxa"/>
              <w:right w:w="100" w:type="dxa"/>
            </w:tcMar>
          </w:tcPr>
          <w:p w14:paraId="0157750F"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98.28%</w:t>
            </w:r>
          </w:p>
        </w:tc>
        <w:tc>
          <w:tcPr>
            <w:tcW w:w="3300" w:type="dxa"/>
            <w:shd w:val="clear" w:color="auto" w:fill="auto"/>
            <w:tcMar>
              <w:top w:w="100" w:type="dxa"/>
              <w:left w:w="100" w:type="dxa"/>
              <w:bottom w:w="100" w:type="dxa"/>
              <w:right w:w="100" w:type="dxa"/>
            </w:tcMar>
          </w:tcPr>
          <w:p w14:paraId="1332629F"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98.16%</w:t>
            </w:r>
          </w:p>
        </w:tc>
      </w:tr>
      <w:tr w:rsidR="006B5C72" w14:paraId="0E467B17" w14:textId="77777777">
        <w:trPr>
          <w:jc w:val="center"/>
        </w:trPr>
        <w:tc>
          <w:tcPr>
            <w:tcW w:w="2835" w:type="dxa"/>
            <w:shd w:val="clear" w:color="auto" w:fill="auto"/>
            <w:tcMar>
              <w:top w:w="100" w:type="dxa"/>
              <w:left w:w="100" w:type="dxa"/>
              <w:bottom w:w="100" w:type="dxa"/>
              <w:right w:w="100" w:type="dxa"/>
            </w:tcMar>
          </w:tcPr>
          <w:p w14:paraId="455109B7"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Generalized Linear Model</w:t>
            </w:r>
          </w:p>
        </w:tc>
        <w:tc>
          <w:tcPr>
            <w:tcW w:w="2925" w:type="dxa"/>
            <w:shd w:val="clear" w:color="auto" w:fill="auto"/>
            <w:tcMar>
              <w:top w:w="100" w:type="dxa"/>
              <w:left w:w="100" w:type="dxa"/>
              <w:bottom w:w="100" w:type="dxa"/>
              <w:right w:w="100" w:type="dxa"/>
            </w:tcMar>
          </w:tcPr>
          <w:p w14:paraId="50EE848A"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78.32%</w:t>
            </w:r>
          </w:p>
        </w:tc>
        <w:tc>
          <w:tcPr>
            <w:tcW w:w="3300" w:type="dxa"/>
            <w:shd w:val="clear" w:color="auto" w:fill="auto"/>
            <w:tcMar>
              <w:top w:w="100" w:type="dxa"/>
              <w:left w:w="100" w:type="dxa"/>
              <w:bottom w:w="100" w:type="dxa"/>
              <w:right w:w="100" w:type="dxa"/>
            </w:tcMar>
          </w:tcPr>
          <w:p w14:paraId="695F7633"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74.61%</w:t>
            </w:r>
          </w:p>
        </w:tc>
      </w:tr>
      <w:tr w:rsidR="006B5C72" w14:paraId="3F4876BB" w14:textId="77777777">
        <w:trPr>
          <w:jc w:val="center"/>
        </w:trPr>
        <w:tc>
          <w:tcPr>
            <w:tcW w:w="2835" w:type="dxa"/>
            <w:shd w:val="clear" w:color="auto" w:fill="auto"/>
            <w:tcMar>
              <w:top w:w="100" w:type="dxa"/>
              <w:left w:w="100" w:type="dxa"/>
              <w:bottom w:w="100" w:type="dxa"/>
              <w:right w:w="100" w:type="dxa"/>
            </w:tcMar>
          </w:tcPr>
          <w:p w14:paraId="40ECDECC"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Decision Tree</w:t>
            </w:r>
          </w:p>
        </w:tc>
        <w:tc>
          <w:tcPr>
            <w:tcW w:w="2925" w:type="dxa"/>
            <w:shd w:val="clear" w:color="auto" w:fill="auto"/>
            <w:tcMar>
              <w:top w:w="100" w:type="dxa"/>
              <w:left w:w="100" w:type="dxa"/>
              <w:bottom w:w="100" w:type="dxa"/>
              <w:right w:w="100" w:type="dxa"/>
            </w:tcMar>
          </w:tcPr>
          <w:p w14:paraId="5A2C0FD9"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98.35%</w:t>
            </w:r>
          </w:p>
        </w:tc>
        <w:tc>
          <w:tcPr>
            <w:tcW w:w="3300" w:type="dxa"/>
            <w:shd w:val="clear" w:color="auto" w:fill="auto"/>
            <w:tcMar>
              <w:top w:w="100" w:type="dxa"/>
              <w:left w:w="100" w:type="dxa"/>
              <w:bottom w:w="100" w:type="dxa"/>
              <w:right w:w="100" w:type="dxa"/>
            </w:tcMar>
          </w:tcPr>
          <w:p w14:paraId="6768EC91"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98.20%</w:t>
            </w:r>
          </w:p>
        </w:tc>
      </w:tr>
      <w:tr w:rsidR="006B5C72" w14:paraId="49B034A7" w14:textId="77777777">
        <w:trPr>
          <w:jc w:val="center"/>
        </w:trPr>
        <w:tc>
          <w:tcPr>
            <w:tcW w:w="2835" w:type="dxa"/>
            <w:shd w:val="clear" w:color="auto" w:fill="auto"/>
            <w:tcMar>
              <w:top w:w="100" w:type="dxa"/>
              <w:left w:w="100" w:type="dxa"/>
              <w:bottom w:w="100" w:type="dxa"/>
              <w:right w:w="100" w:type="dxa"/>
            </w:tcMar>
          </w:tcPr>
          <w:p w14:paraId="59FFA7AB"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Random Forest</w:t>
            </w:r>
          </w:p>
        </w:tc>
        <w:tc>
          <w:tcPr>
            <w:tcW w:w="2925" w:type="dxa"/>
            <w:shd w:val="clear" w:color="auto" w:fill="auto"/>
            <w:tcMar>
              <w:top w:w="100" w:type="dxa"/>
              <w:left w:w="100" w:type="dxa"/>
              <w:bottom w:w="100" w:type="dxa"/>
              <w:right w:w="100" w:type="dxa"/>
            </w:tcMar>
          </w:tcPr>
          <w:p w14:paraId="3FD02CC1"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98.32%</w:t>
            </w:r>
          </w:p>
        </w:tc>
        <w:tc>
          <w:tcPr>
            <w:tcW w:w="3300" w:type="dxa"/>
            <w:shd w:val="clear" w:color="auto" w:fill="auto"/>
            <w:tcMar>
              <w:top w:w="100" w:type="dxa"/>
              <w:left w:w="100" w:type="dxa"/>
              <w:bottom w:w="100" w:type="dxa"/>
              <w:right w:w="100" w:type="dxa"/>
            </w:tcMar>
          </w:tcPr>
          <w:p w14:paraId="3051B597"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98.15%</w:t>
            </w:r>
          </w:p>
        </w:tc>
      </w:tr>
      <w:tr w:rsidR="006B5C72" w14:paraId="416A9455" w14:textId="77777777">
        <w:trPr>
          <w:jc w:val="center"/>
        </w:trPr>
        <w:tc>
          <w:tcPr>
            <w:tcW w:w="2835" w:type="dxa"/>
            <w:shd w:val="clear" w:color="auto" w:fill="auto"/>
            <w:tcMar>
              <w:top w:w="100" w:type="dxa"/>
              <w:left w:w="100" w:type="dxa"/>
              <w:bottom w:w="100" w:type="dxa"/>
              <w:right w:w="100" w:type="dxa"/>
            </w:tcMar>
          </w:tcPr>
          <w:p w14:paraId="07E0B97F"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Gradient Boosting </w:t>
            </w:r>
          </w:p>
        </w:tc>
        <w:tc>
          <w:tcPr>
            <w:tcW w:w="2925" w:type="dxa"/>
            <w:shd w:val="clear" w:color="auto" w:fill="auto"/>
            <w:tcMar>
              <w:top w:w="100" w:type="dxa"/>
              <w:left w:w="100" w:type="dxa"/>
              <w:bottom w:w="100" w:type="dxa"/>
              <w:right w:w="100" w:type="dxa"/>
            </w:tcMar>
          </w:tcPr>
          <w:p w14:paraId="5338F3E9"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98.02%</w:t>
            </w:r>
          </w:p>
        </w:tc>
        <w:tc>
          <w:tcPr>
            <w:tcW w:w="3300" w:type="dxa"/>
            <w:shd w:val="clear" w:color="auto" w:fill="auto"/>
            <w:tcMar>
              <w:top w:w="100" w:type="dxa"/>
              <w:left w:w="100" w:type="dxa"/>
              <w:bottom w:w="100" w:type="dxa"/>
              <w:right w:w="100" w:type="dxa"/>
            </w:tcMar>
          </w:tcPr>
          <w:p w14:paraId="4AF20304"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97.91%</w:t>
            </w:r>
          </w:p>
        </w:tc>
      </w:tr>
    </w:tbl>
    <w:p w14:paraId="30C95F97" w14:textId="77777777" w:rsidR="006B5C72" w:rsidRDefault="006B5C72">
      <w:pPr>
        <w:spacing w:line="480" w:lineRule="auto"/>
        <w:rPr>
          <w:rFonts w:ascii="Times New Roman" w:eastAsia="Times New Roman" w:hAnsi="Times New Roman" w:cs="Times New Roman"/>
          <w:sz w:val="24"/>
          <w:szCs w:val="24"/>
        </w:rPr>
      </w:pPr>
    </w:p>
    <w:p w14:paraId="3864EE1C" w14:textId="77777777" w:rsidR="006B5C72" w:rsidRDefault="00C01CC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30F823D" w14:textId="77777777" w:rsidR="006B5C72" w:rsidRDefault="00580F65">
      <w:pPr>
        <w:spacing w:line="480" w:lineRule="auto"/>
        <w:rPr>
          <w:rFonts w:ascii="Times New Roman" w:eastAsia="Times New Roman" w:hAnsi="Times New Roman" w:cs="Times New Roman"/>
          <w:b/>
          <w:sz w:val="24"/>
          <w:szCs w:val="24"/>
        </w:rPr>
      </w:pPr>
      <w:r>
        <w:rPr>
          <w:noProof/>
        </w:rPr>
        <w:pict w14:anchorId="6B0E2FC4">
          <v:rect id="_x0000_i1026" alt="" style="width:468pt;height:.05pt;mso-width-percent:0;mso-height-percent:0;mso-width-percent:0;mso-height-percent:0" o:hralign="center" o:hrstd="t" o:hr="t" fillcolor="#a0a0a0" stroked="f"/>
        </w:pict>
      </w:r>
    </w:p>
    <w:p w14:paraId="55041E5F" w14:textId="49745843" w:rsidR="006B5C72" w:rsidRDefault="00C01C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running all the models, we figured out that the Generalized Linear Model is not suitable for prediction because it is not efficient while dealing with complex datasets. We also achieved almost similar accuracies while implementing the other models. We would suggest going with the random forest model because of its flexible nature, it can be used as a classifier as well as regressor. By analyzing the dataset, we can predict that 70-80 is the age that has high chances of getting a stroke whereas 10-20 age group doesn’t have high chances of stroke and the </w:t>
      </w:r>
      <w:proofErr w:type="spellStart"/>
      <w:r>
        <w:rPr>
          <w:rFonts w:ascii="Times New Roman" w:eastAsia="Times New Roman" w:hAnsi="Times New Roman" w:cs="Times New Roman"/>
          <w:sz w:val="24"/>
          <w:szCs w:val="24"/>
        </w:rPr>
        <w:t>bmi</w:t>
      </w:r>
      <w:proofErr w:type="spellEnd"/>
      <w:r>
        <w:rPr>
          <w:rFonts w:ascii="Times New Roman" w:eastAsia="Times New Roman" w:hAnsi="Times New Roman" w:cs="Times New Roman"/>
          <w:sz w:val="24"/>
          <w:szCs w:val="24"/>
        </w:rPr>
        <w:t xml:space="preserve"> range </w:t>
      </w:r>
      <w:r>
        <w:rPr>
          <w:rFonts w:ascii="Times New Roman" w:eastAsia="Times New Roman" w:hAnsi="Times New Roman" w:cs="Times New Roman"/>
          <w:sz w:val="24"/>
          <w:szCs w:val="24"/>
        </w:rPr>
        <w:lastRenderedPageBreak/>
        <w:t xml:space="preserve">25-30 is a critical range. Also, chances of stroke </w:t>
      </w:r>
      <w:r w:rsidR="00152EEA">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more for married people as compared to unmarried people and chances of stroke in male is more as better as female. </w:t>
      </w:r>
    </w:p>
    <w:p w14:paraId="1A0E15E7" w14:textId="77777777" w:rsidR="006B5C72" w:rsidRDefault="00C01C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obtained result, we can conclude that smoking status does not affect chances of acquiring stroke. </w:t>
      </w:r>
    </w:p>
    <w:p w14:paraId="296B0E45" w14:textId="4491F644" w:rsidR="006B5C72" w:rsidRDefault="00C01C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all the modules, smoking status is not a major issue for getting stroke. Also</w:t>
      </w:r>
      <w:r w:rsidR="00152E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important observations that need to be taken under consideration.</w:t>
      </w:r>
      <w:r>
        <w:rPr>
          <w:rFonts w:ascii="Times New Roman" w:eastAsia="Times New Roman" w:hAnsi="Times New Roman" w:cs="Times New Roman"/>
          <w:sz w:val="24"/>
          <w:szCs w:val="24"/>
        </w:rPr>
        <w:br/>
      </w:r>
    </w:p>
    <w:p w14:paraId="0B0F2E42" w14:textId="77777777" w:rsidR="006B5C72" w:rsidRDefault="00C01CC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606E4E80" w14:textId="77777777" w:rsidR="006B5C72" w:rsidRDefault="00580F65">
      <w:pPr>
        <w:spacing w:line="480" w:lineRule="auto"/>
        <w:rPr>
          <w:rFonts w:ascii="Times New Roman" w:eastAsia="Times New Roman" w:hAnsi="Times New Roman" w:cs="Times New Roman"/>
          <w:b/>
          <w:sz w:val="24"/>
          <w:szCs w:val="24"/>
        </w:rPr>
      </w:pPr>
      <w:r>
        <w:rPr>
          <w:noProof/>
        </w:rPr>
        <w:pict w14:anchorId="5793FE04">
          <v:rect id="_x0000_i1025" alt="" style="width:468pt;height:.05pt;mso-width-percent:0;mso-height-percent:0;mso-width-percent:0;mso-height-percent:0" o:hralign="center" o:hrstd="t" o:hr="t" fillcolor="#a0a0a0" stroked="f"/>
        </w:pict>
      </w:r>
    </w:p>
    <w:p w14:paraId="02C66B02" w14:textId="77777777" w:rsidR="006B5C72" w:rsidRDefault="00C01CCC">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 xml:space="preserve">A gentle introduction to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for applied machine learning. (2020, April 21). Machine Learning Mastery. </w:t>
      </w:r>
      <w:hyperlink r:id="rId5">
        <w:r>
          <w:rPr>
            <w:rFonts w:ascii="Times New Roman" w:eastAsia="Times New Roman" w:hAnsi="Times New Roman" w:cs="Times New Roman"/>
            <w:color w:val="1155CC"/>
            <w:u w:val="single"/>
          </w:rPr>
          <w:t>https://machinelearningmastery.com/gentle-introduction-xgboost-applied-machine-learning/</w:t>
        </w:r>
      </w:hyperlink>
    </w:p>
    <w:p w14:paraId="1103CB6D" w14:textId="77777777" w:rsidR="006B5C72" w:rsidRDefault="00C01CCC">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 xml:space="preserve">W3cubDocs. (n.d.). Retrieved October 20, 2020, from </w:t>
      </w:r>
      <w:hyperlink r:id="rId6">
        <w:r>
          <w:rPr>
            <w:rFonts w:ascii="Times New Roman" w:eastAsia="Times New Roman" w:hAnsi="Times New Roman" w:cs="Times New Roman"/>
            <w:color w:val="1155CC"/>
            <w:u w:val="single"/>
          </w:rPr>
          <w:t>https://docs.w3cub.com/statsmodels/generated/statsmodels.genmod.generalized_linear_model.glm.predict/</w:t>
        </w:r>
      </w:hyperlink>
      <w:r>
        <w:rPr>
          <w:rFonts w:ascii="Times New Roman" w:eastAsia="Times New Roman" w:hAnsi="Times New Roman" w:cs="Times New Roman"/>
        </w:rPr>
        <w:t xml:space="preserve"> </w:t>
      </w:r>
    </w:p>
    <w:p w14:paraId="599FC1B5" w14:textId="77777777" w:rsidR="006B5C72" w:rsidRDefault="00C01CCC">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 xml:space="preserve">Yadav, D. (2019, December 09). Categorical encoding using Label-Encoding and One-Hot-Encoder. Retrieved October 20, 2020, from </w:t>
      </w:r>
      <w:hyperlink r:id="rId7">
        <w:r>
          <w:rPr>
            <w:rFonts w:ascii="Times New Roman" w:eastAsia="Times New Roman" w:hAnsi="Times New Roman" w:cs="Times New Roman"/>
            <w:color w:val="1155CC"/>
            <w:u w:val="single"/>
          </w:rPr>
          <w:t>https://towardsdatascience.com/categorical-encoding-using-label-encoding-and-one-hot-encoder-911ef77fb5bd</w:t>
        </w:r>
      </w:hyperlink>
      <w:r>
        <w:rPr>
          <w:rFonts w:ascii="Times New Roman" w:eastAsia="Times New Roman" w:hAnsi="Times New Roman" w:cs="Times New Roman"/>
        </w:rPr>
        <w:t xml:space="preserve"> </w:t>
      </w:r>
    </w:p>
    <w:p w14:paraId="60D71491" w14:textId="77777777" w:rsidR="006B5C72" w:rsidRDefault="00C01CCC">
      <w:pPr>
        <w:numPr>
          <w:ilvl w:val="0"/>
          <w:numId w:val="3"/>
        </w:numPr>
        <w:spacing w:after="240" w:line="480" w:lineRule="auto"/>
        <w:rPr>
          <w:rFonts w:ascii="Times New Roman" w:eastAsia="Times New Roman" w:hAnsi="Times New Roman" w:cs="Times New Roman"/>
        </w:rPr>
      </w:pPr>
      <w:r>
        <w:rPr>
          <w:rFonts w:ascii="Times New Roman" w:eastAsia="Times New Roman" w:hAnsi="Times New Roman" w:cs="Times New Roman"/>
        </w:rPr>
        <w:t xml:space="preserve">Donges, N. (n.d.). A complete guide to the random forest algorithm. Retrieved October 20, 2020, from </w:t>
      </w:r>
      <w:hyperlink r:id="rId8">
        <w:r>
          <w:rPr>
            <w:rFonts w:ascii="Times New Roman" w:eastAsia="Times New Roman" w:hAnsi="Times New Roman" w:cs="Times New Roman"/>
            <w:color w:val="1155CC"/>
            <w:u w:val="single"/>
          </w:rPr>
          <w:t>https://builtin.com/data-science/random-forest-algorithm</w:t>
        </w:r>
      </w:hyperlink>
      <w:r>
        <w:rPr>
          <w:rFonts w:ascii="Times New Roman" w:eastAsia="Times New Roman" w:hAnsi="Times New Roman" w:cs="Times New Roman"/>
        </w:rPr>
        <w:t xml:space="preserve"> </w:t>
      </w:r>
    </w:p>
    <w:p w14:paraId="363CFA62" w14:textId="77777777" w:rsidR="006B5C72" w:rsidRDefault="006B5C72">
      <w:pPr>
        <w:widowControl w:val="0"/>
        <w:spacing w:before="271" w:line="480" w:lineRule="auto"/>
        <w:jc w:val="both"/>
        <w:rPr>
          <w:rFonts w:ascii="Times New Roman" w:eastAsia="Times New Roman" w:hAnsi="Times New Roman" w:cs="Times New Roman"/>
          <w:b/>
          <w:sz w:val="24"/>
          <w:szCs w:val="24"/>
        </w:rPr>
      </w:pPr>
    </w:p>
    <w:sectPr w:rsidR="006B5C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37F96"/>
    <w:multiLevelType w:val="multilevel"/>
    <w:tmpl w:val="03CAC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B64F9F"/>
    <w:multiLevelType w:val="multilevel"/>
    <w:tmpl w:val="BBB83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23750B"/>
    <w:multiLevelType w:val="multilevel"/>
    <w:tmpl w:val="F3C0C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C72"/>
    <w:rsid w:val="000A5997"/>
    <w:rsid w:val="00152EEA"/>
    <w:rsid w:val="00190BAF"/>
    <w:rsid w:val="00580F65"/>
    <w:rsid w:val="006B5C72"/>
    <w:rsid w:val="00C01CCC"/>
    <w:rsid w:val="00D53BD3"/>
    <w:rsid w:val="00DA4A78"/>
    <w:rsid w:val="00DF3EFF"/>
    <w:rsid w:val="00EA5983"/>
    <w:rsid w:val="00EB004D"/>
    <w:rsid w:val="00F8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F76DF"/>
  <w15:docId w15:val="{A4EBDA4B-8907-894D-9475-D6E40D91C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data-science/random-forest-algorithm" TargetMode="External"/><Relationship Id="rId3" Type="http://schemas.openxmlformats.org/officeDocument/2006/relationships/settings" Target="settings.xml"/><Relationship Id="rId7" Type="http://schemas.openxmlformats.org/officeDocument/2006/relationships/hyperlink" Target="https://towardsdatascience.com/categorical-encoding-using-label-encoding-and-one-hot-encoder-911ef77fb5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w3cub.com/statsmodels/generated/statsmodels.genmod.generalized_linear_model.glm.predict/" TargetMode="External"/><Relationship Id="rId5" Type="http://schemas.openxmlformats.org/officeDocument/2006/relationships/hyperlink" Target="https://machinelearningmastery.com/gentle-introduction-xgboost-applied-machine-lear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3</cp:revision>
  <dcterms:created xsi:type="dcterms:W3CDTF">2020-10-22T22:51:00Z</dcterms:created>
  <dcterms:modified xsi:type="dcterms:W3CDTF">2021-04-05T00:16:00Z</dcterms:modified>
</cp:coreProperties>
</file>