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4119A" w:rsidRDefault="00EB1350" w14:paraId="00000001" w14:textId="3F948AEE">
      <w:pPr>
        <w:pStyle w:val="Normal0"/>
        <w:ind w:left="-540"/>
      </w:pPr>
    </w:p>
    <w:p w:rsidR="0094119A" w:rsidP="212AD340" w:rsidRDefault="00EB1350" w14:paraId="00000002" w14:textId="3748A568">
      <w:pPr>
        <w:pStyle w:val="Normal0"/>
        <w:spacing w:after="200"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bookmarkStart w:name="_heading=h.de3qjkwzqby5" w:id="0"/>
      <w:bookmarkEnd w:id="0"/>
      <w:r w:rsidRPr="212AD340">
        <w:rPr>
          <w:rFonts w:ascii="Calibri" w:hAnsi="Calibri" w:eastAsia="Calibri" w:cs="Calibri"/>
          <w:b/>
          <w:bCs/>
          <w:sz w:val="36"/>
          <w:szCs w:val="36"/>
        </w:rPr>
        <w:t xml:space="preserve">Lesson 8 Demo </w:t>
      </w:r>
      <w:r w:rsidRPr="212AD340" w:rsidR="006D6ABE">
        <w:rPr>
          <w:rFonts w:ascii="Calibri" w:hAnsi="Calibri" w:eastAsia="Calibri" w:cs="Calibri"/>
          <w:b/>
          <w:bCs/>
          <w:sz w:val="36"/>
          <w:szCs w:val="36"/>
        </w:rPr>
        <w:t>4</w:t>
      </w:r>
    </w:p>
    <w:p w:rsidR="0094119A" w:rsidRDefault="00EB1350" w14:paraId="00000003" w14:textId="77777777">
      <w:pPr>
        <w:pStyle w:val="Normal0"/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1fob9te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Expose a Deployment as a Service</w:t>
      </w:r>
    </w:p>
    <w:p w:rsidR="0094119A" w:rsidRDefault="0094119A" w14:paraId="00000004" w14:textId="77777777">
      <w:pPr>
        <w:pStyle w:val="Normal0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3znysh7" w:colFirst="0" w:colLast="0" w:id="2"/>
      <w:bookmarkEnd w:id="2"/>
    </w:p>
    <w:bookmarkStart w:name="_heading=h.rqj1vml6jhd" w:colFirst="0" w:colLast="0" w:id="3"/>
    <w:bookmarkEnd w:id="3"/>
    <w:p w:rsidR="0094119A" w:rsidRDefault="00EB1350" w14:paraId="00000005" w14:textId="77777777">
      <w:pPr>
        <w:pStyle w:val="Normal0"/>
        <w:spacing w:after="200"/>
        <w:rPr>
          <w:rFonts w:ascii="Calibri" w:hAnsi="Calibri" w:eastAsia="Calibri" w:cs="Calibri"/>
          <w:color w:val="263238"/>
          <w:sz w:val="24"/>
          <w:szCs w:val="24"/>
        </w:rPr>
      </w:pPr>
      <w:r>
        <w:rPr>
          <w:rFonts w:ascii="Calibri" w:hAnsi="Calibri" w:eastAsia="Calibri" w:cs="Calibri"/>
          <w:noProof/>
          <w:color w:val="263238"/>
          <w:sz w:val="24"/>
          <w:szCs w:val="24"/>
        </w:rPr>
        <mc:AlternateContent>
          <mc:Choice Requires="wps">
            <w:drawing>
              <wp:inline distT="45720" distB="45720" distL="114300" distR="114300" wp14:anchorId="56BF80D9" wp14:editId="07777777">
                <wp:extent cx="6029325" cy="1157630"/>
                <wp:effectExtent l="0" t="0" r="0" b="0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6100" y="2956100"/>
                          <a:ext cx="5934600" cy="112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19A" w:rsidRDefault="00EB1350" w14:paraId="362B0C99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expose a deployment as a service</w:t>
                            </w:r>
                          </w:p>
                          <w:p w:rsidR="0094119A" w:rsidRDefault="0094119A" w14:paraId="672A6659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94119A" w:rsidRDefault="00EB1350" w14:paraId="21BF5229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Azure Kubernetes Service and Azure Cloud Shell</w:t>
                            </w:r>
                          </w:p>
                          <w:p w:rsidR="0094119A" w:rsidRDefault="0094119A" w14:paraId="0A37501D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94119A" w:rsidRDefault="00EB1350" w14:paraId="19497249" w14:textId="1B5F3E49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Perform 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Lesson 8 Demo </w:t>
                            </w:r>
                            <w:r w:rsidR="00505143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to create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second-deployment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style="width:474.75pt;height:9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BF80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4119A" w:rsidRDefault="00EB1350" w14:paraId="362B0C99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expose a deployment as a service</w:t>
                      </w:r>
                    </w:p>
                    <w:p w:rsidR="0094119A" w:rsidRDefault="0094119A" w14:paraId="672A6659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94119A" w:rsidRDefault="00EB1350" w14:paraId="21BF5229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Azure Kubernetes Service and Azure Cloud Shell</w:t>
                      </w:r>
                    </w:p>
                    <w:p w:rsidR="0094119A" w:rsidRDefault="0094119A" w14:paraId="0A37501D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94119A" w:rsidRDefault="00EB1350" w14:paraId="19497249" w14:textId="1B5F3E49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Perform 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Lesson 8 Demo </w:t>
                      </w:r>
                      <w:r w:rsidR="0050514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2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to create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second-deployment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94119A" w:rsidRDefault="0094119A" w14:paraId="00000006" w14:textId="77777777">
      <w:pPr>
        <w:pStyle w:val="Normal0"/>
        <w:rPr>
          <w:rFonts w:ascii="Calibri" w:hAnsi="Calibri" w:eastAsia="Calibri" w:cs="Calibri"/>
          <w:b/>
          <w:sz w:val="24"/>
          <w:szCs w:val="24"/>
        </w:rPr>
      </w:pPr>
    </w:p>
    <w:p w:rsidR="0094119A" w:rsidRDefault="00EB1350" w14:paraId="00000007" w14:textId="77777777">
      <w:pPr>
        <w:pStyle w:val="Normal0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94119A" w:rsidRDefault="00EB1350" w14:paraId="00000008" w14:textId="7E59CF3F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Connecting Azure </w:t>
      </w:r>
      <w:r w:rsidR="0055556B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loud </w:t>
      </w:r>
      <w:r w:rsidR="0055556B">
        <w:rPr>
          <w:rFonts w:ascii="Calibri" w:hAnsi="Calibri" w:eastAsia="Calibri" w:cs="Calibri"/>
          <w:sz w:val="24"/>
          <w:szCs w:val="24"/>
        </w:rPr>
        <w:t>s</w:t>
      </w:r>
      <w:r>
        <w:rPr>
          <w:rFonts w:ascii="Calibri" w:hAnsi="Calibri" w:eastAsia="Calibri" w:cs="Calibri"/>
          <w:sz w:val="24"/>
          <w:szCs w:val="24"/>
        </w:rPr>
        <w:t xml:space="preserve">hell to the Kubernetes </w:t>
      </w:r>
      <w:r w:rsidR="0055556B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>luster</w:t>
      </w:r>
    </w:p>
    <w:p w:rsidR="0094119A" w:rsidRDefault="00EB1350" w14:paraId="00000009" w14:textId="77777777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Exposing a deployment as a service</w:t>
      </w:r>
    </w:p>
    <w:p w:rsidR="0094119A" w:rsidRDefault="0094119A" w14:paraId="0000000A" w14:textId="77777777">
      <w:pPr>
        <w:pStyle w:val="Normal0"/>
        <w:tabs>
          <w:tab w:val="left" w:pos="0"/>
        </w:tabs>
        <w:rPr>
          <w:rFonts w:ascii="Calibri" w:hAnsi="Calibri" w:eastAsia="Calibri" w:cs="Calibri"/>
          <w:sz w:val="24"/>
          <w:szCs w:val="24"/>
        </w:rPr>
      </w:pPr>
    </w:p>
    <w:p w:rsidR="0094119A" w:rsidRDefault="00EB1350" w14:paraId="0000000B" w14:textId="6845DE6C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Connecting Azure </w:t>
      </w:r>
      <w:r w:rsidR="0055556B">
        <w:rPr>
          <w:rFonts w:ascii="Calibri" w:hAnsi="Calibri" w:eastAsia="Calibri" w:cs="Calibri"/>
          <w:b/>
          <w:sz w:val="28"/>
          <w:szCs w:val="28"/>
        </w:rPr>
        <w:t>c</w:t>
      </w:r>
      <w:r>
        <w:rPr>
          <w:rFonts w:ascii="Calibri" w:hAnsi="Calibri" w:eastAsia="Calibri" w:cs="Calibri"/>
          <w:b/>
          <w:sz w:val="28"/>
          <w:szCs w:val="28"/>
        </w:rPr>
        <w:t xml:space="preserve">loud </w:t>
      </w:r>
      <w:r w:rsidR="0055556B">
        <w:rPr>
          <w:rFonts w:ascii="Calibri" w:hAnsi="Calibri" w:eastAsia="Calibri" w:cs="Calibri"/>
          <w:b/>
          <w:sz w:val="28"/>
          <w:szCs w:val="28"/>
        </w:rPr>
        <w:t>s</w:t>
      </w:r>
      <w:r>
        <w:rPr>
          <w:rFonts w:ascii="Calibri" w:hAnsi="Calibri" w:eastAsia="Calibri" w:cs="Calibri"/>
          <w:b/>
          <w:sz w:val="28"/>
          <w:szCs w:val="28"/>
        </w:rPr>
        <w:t xml:space="preserve">hell to the Kubernetes </w:t>
      </w:r>
      <w:r w:rsidR="0055556B">
        <w:rPr>
          <w:rFonts w:ascii="Calibri" w:hAnsi="Calibri" w:eastAsia="Calibri" w:cs="Calibri"/>
          <w:b/>
          <w:sz w:val="28"/>
          <w:szCs w:val="28"/>
        </w:rPr>
        <w:t>c</w:t>
      </w:r>
      <w:r>
        <w:rPr>
          <w:rFonts w:ascii="Calibri" w:hAnsi="Calibri" w:eastAsia="Calibri" w:cs="Calibri"/>
          <w:b/>
          <w:sz w:val="28"/>
          <w:szCs w:val="28"/>
        </w:rPr>
        <w:t>luster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94119A" w:rsidTr="43BAB05C" w14:paraId="40E7BB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19A" w:rsidP="00C7F68B" w:rsidRDefault="00EB1350" w14:paraId="0000000C" w14:textId="5A580471">
            <w:pPr>
              <w:pStyle w:val="Normal0"/>
              <w:rPr>
                <w:rFonts w:ascii="Calibri" w:hAnsi="Calibri" w:eastAsia="Calibri" w:cs="Calibri"/>
                <w:sz w:val="24"/>
                <w:szCs w:val="24"/>
              </w:rPr>
            </w:pP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Note: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>Follow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Step </w:t>
            </w:r>
            <w:r w:rsidRPr="43BAB05C" w:rsidR="00AC49C3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.6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 xml:space="preserve">to 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Step </w:t>
            </w:r>
            <w:r w:rsidRPr="43BAB05C" w:rsidR="00AC49C3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.8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 xml:space="preserve">of 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Lesson 8 Demo 2,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>to connect SL-Cluster with Cloud Shell</w:t>
            </w:r>
          </w:p>
        </w:tc>
      </w:tr>
    </w:tbl>
    <w:p w:rsidR="0094119A" w:rsidRDefault="0094119A" w14:paraId="0000000D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</w:p>
    <w:p w:rsidR="0094119A" w:rsidRDefault="00EB1350" w14:paraId="0000000E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Exposing a deployment as a service</w:t>
      </w:r>
    </w:p>
    <w:p w:rsidR="0094119A" w:rsidRDefault="00EB1350" w14:paraId="0000000F" w14:textId="6BF518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Navigate to the </w:t>
      </w:r>
      <w:r w:rsidR="00F62867">
        <w:rPr>
          <w:rFonts w:ascii="Calibri" w:hAnsi="Calibri" w:eastAsia="Calibri" w:cs="Calibri"/>
          <w:b/>
          <w:sz w:val="24"/>
          <w:szCs w:val="24"/>
        </w:rPr>
        <w:t>bash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screen and run the following command to expose </w:t>
      </w:r>
      <w:proofErr w:type="gramStart"/>
      <w:r>
        <w:rPr>
          <w:rFonts w:ascii="Calibri" w:hAnsi="Calibri" w:eastAsia="Calibri" w:cs="Calibri"/>
          <w:b/>
          <w:sz w:val="24"/>
          <w:szCs w:val="24"/>
        </w:rPr>
        <w:t>second-deploymen</w:t>
      </w:r>
      <w:r>
        <w:rPr>
          <w:rFonts w:ascii="Calibri" w:hAnsi="Calibri" w:eastAsia="Calibri" w:cs="Calibri"/>
          <w:sz w:val="24"/>
          <w:szCs w:val="24"/>
        </w:rPr>
        <w:t>t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as a service:</w:t>
      </w:r>
    </w:p>
    <w:p w:rsidR="0094119A" w:rsidRDefault="00EB1350" w14:paraId="0000001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expose deployment/</w:t>
      </w:r>
      <w:proofErr w:type="gramStart"/>
      <w:r>
        <w:rPr>
          <w:rFonts w:ascii="Calibri" w:hAnsi="Calibri" w:eastAsia="Calibri" w:cs="Calibri"/>
          <w:b/>
          <w:i/>
          <w:sz w:val="24"/>
          <w:szCs w:val="24"/>
        </w:rPr>
        <w:t>second-deployment</w:t>
      </w:r>
      <w:proofErr w:type="gramEnd"/>
      <w:r>
        <w:rPr>
          <w:rFonts w:ascii="Calibri" w:hAnsi="Calibri" w:eastAsia="Calibri" w:cs="Calibri"/>
          <w:b/>
          <w:i/>
          <w:sz w:val="24"/>
          <w:szCs w:val="24"/>
        </w:rPr>
        <w:t xml:space="preserve"> \</w:t>
      </w:r>
    </w:p>
    <w:p w:rsidR="0094119A" w:rsidRDefault="00EB1350" w14:paraId="0000001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--type=LoadBalancer --name=nginx-service -n first-namespace</w:t>
      </w:r>
    </w:p>
    <w:p w:rsidR="0094119A" w:rsidRDefault="00EB1350" w14:paraId="00000012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Check the newly exposed service by executing the below command:</w:t>
      </w:r>
    </w:p>
    <w:p w:rsidR="0094119A" w:rsidRDefault="00EB1350" w14:paraId="00000013" w14:textId="0B72D0F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lastRenderedPageBreak/>
        <w:t>kubectl get svc -n first-namespace</w:t>
      </w:r>
      <w:r w:rsidR="00760C9A">
        <w:rPr>
          <w:rFonts w:ascii="Calibri" w:hAnsi="Calibri" w:eastAsia="Calibri" w:cs="Calibri"/>
          <w:b/>
          <w:i/>
          <w:sz w:val="24"/>
          <w:szCs w:val="24"/>
        </w:rPr>
        <w:br/>
      </w:r>
      <w:r w:rsidR="00760C9A">
        <w:rPr>
          <w:rFonts w:ascii="Calibri" w:hAnsi="Calibri" w:eastAsia="Calibri" w:cs="Calibri"/>
          <w:b/>
          <w:i/>
          <w:sz w:val="24"/>
          <w:szCs w:val="24"/>
        </w:rPr>
        <w:br/>
      </w:r>
      <w:r w:rsidR="00760C9A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C7CAB4" wp14:editId="6BD115EE">
            <wp:simplePos x="0" y="0"/>
            <wp:positionH relativeFrom="column">
              <wp:posOffset>457200</wp:posOffset>
            </wp:positionH>
            <wp:positionV relativeFrom="paragraph">
              <wp:posOffset>428625</wp:posOffset>
            </wp:positionV>
            <wp:extent cx="5943600" cy="2228850"/>
            <wp:effectExtent l="19050" t="19050" r="19050" b="1905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W w:w="928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85"/>
      </w:tblGrid>
      <w:tr w:rsidR="0094119A" w:rsidTr="43BAB05C" w14:paraId="201C80EB" w14:textId="77777777">
        <w:tc>
          <w:tcPr>
            <w:tcW w:w="9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19A" w:rsidP="43BAB05C" w:rsidRDefault="00EB1350" w14:paraId="00000015" w14:textId="71C98E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Note: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 xml:space="preserve">Notice that the service 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Type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 xml:space="preserve">is set as </w:t>
            </w:r>
            <w:proofErr w:type="spellStart"/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LoadBalancer</w:t>
            </w:r>
            <w:proofErr w:type="spellEnd"/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3BAB05C" w:rsidR="00EB1350">
              <w:rPr>
                <w:rFonts w:ascii="Calibri" w:hAnsi="Calibri" w:eastAsia="Calibri" w:cs="Calibri"/>
                <w:sz w:val="24"/>
                <w:szCs w:val="24"/>
              </w:rPr>
              <w:t xml:space="preserve">so that it can be accessed through an </w:t>
            </w:r>
            <w:r w:rsidRPr="43BAB05C" w:rsidR="00F6286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</w:t>
            </w:r>
            <w:r w:rsidRPr="43BAB05C" w:rsidR="00EB13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xternal IP.</w:t>
            </w:r>
          </w:p>
        </w:tc>
      </w:tr>
    </w:tbl>
    <w:p w:rsidR="0094119A" w:rsidP="43BAB05C" w:rsidRDefault="00EB1350" w14:paraId="00000016" w14:textId="504286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Calibri" w:hAnsi="Calibri" w:eastAsia="Calibri" w:cs="Calibri"/>
          <w:sz w:val="24"/>
          <w:szCs w:val="24"/>
        </w:rPr>
      </w:pPr>
      <w:r w:rsidRPr="43BAB05C" w:rsidR="00EB1350">
        <w:rPr>
          <w:rFonts w:ascii="Calibri" w:hAnsi="Calibri" w:eastAsia="Calibri" w:cs="Calibri"/>
          <w:sz w:val="24"/>
          <w:szCs w:val="24"/>
        </w:rPr>
        <w:t xml:space="preserve">Now navigate to </w:t>
      </w:r>
      <w:r w:rsidRPr="43BAB05C" w:rsidR="007564D4">
        <w:rPr>
          <w:rFonts w:ascii="Calibri" w:hAnsi="Calibri" w:eastAsia="Calibri" w:cs="Calibri"/>
          <w:sz w:val="24"/>
          <w:szCs w:val="24"/>
        </w:rPr>
        <w:t xml:space="preserve">the </w:t>
      </w:r>
      <w:r w:rsidRPr="43BAB05C" w:rsidR="00F62867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ervices and ingresses </w:t>
      </w:r>
      <w:r w:rsidRPr="43BAB05C" w:rsidR="00EB1350">
        <w:rPr>
          <w:rFonts w:ascii="Calibri" w:hAnsi="Calibri" w:eastAsia="Calibri" w:cs="Calibri"/>
          <w:sz w:val="24"/>
          <w:szCs w:val="24"/>
        </w:rPr>
        <w:t>section in the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SL-Cluster </w:t>
      </w:r>
      <w:r w:rsidRPr="43BAB05C" w:rsidR="00EB1350">
        <w:rPr>
          <w:rFonts w:ascii="Calibri" w:hAnsi="Calibri" w:eastAsia="Calibri" w:cs="Calibri"/>
          <w:sz w:val="24"/>
          <w:szCs w:val="24"/>
        </w:rPr>
        <w:t xml:space="preserve">and click on the </w:t>
      </w:r>
      <w:r w:rsidRPr="43BAB05C" w:rsidR="00F62867">
        <w:rPr>
          <w:rFonts w:ascii="Calibri" w:hAnsi="Calibri" w:eastAsia="Calibri" w:cs="Calibri"/>
          <w:b w:val="1"/>
          <w:bCs w:val="1"/>
          <w:sz w:val="24"/>
          <w:szCs w:val="24"/>
        </w:rPr>
        <w:t>r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efresh </w:t>
      </w:r>
      <w:r w:rsidRPr="43BAB05C" w:rsidR="00EB1350">
        <w:rPr>
          <w:rFonts w:ascii="Calibri" w:hAnsi="Calibri" w:eastAsia="Calibri" w:cs="Calibri"/>
          <w:sz w:val="24"/>
          <w:szCs w:val="24"/>
        </w:rPr>
        <w:t xml:space="preserve">button to list the newly created 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>nginx-service.</w:t>
      </w:r>
      <w:r>
        <w:br/>
      </w:r>
      <w:r>
        <w:br/>
      </w:r>
      <w:r w:rsidR="00760C9A">
        <w:drawing>
          <wp:inline wp14:editId="15CD5DA4" wp14:anchorId="192564BC">
            <wp:extent cx="5943600" cy="2621280"/>
            <wp:effectExtent l="19050" t="19050" r="19050" b="26670"/>
            <wp:docPr id="2" name="Picture 2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83dc288cef24e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21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19A" w:rsidP="3FEB910B" w:rsidRDefault="0094119A" w14:paraId="00000017" w14:textId="4F4341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94119A" w:rsidP="43BAB05C" w:rsidRDefault="00EB1350" w14:paraId="00000018" w14:textId="601D9D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sz w:val="24"/>
          <w:szCs w:val="24"/>
        </w:rPr>
      </w:pPr>
      <w:r w:rsidR="00EB1350">
        <w:rPr>
          <w:rFonts w:ascii="Calibri" w:hAnsi="Calibri" w:eastAsia="Calibri" w:cs="Calibri"/>
          <w:sz w:val="24"/>
          <w:szCs w:val="24"/>
        </w:rPr>
        <w:t xml:space="preserve">Click on the 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nginx-service </w:t>
      </w:r>
      <w:r w:rsidR="00EB1350">
        <w:rPr>
          <w:rFonts w:ascii="Calibri" w:hAnsi="Calibri" w:eastAsia="Calibri" w:cs="Calibri"/>
          <w:sz w:val="24"/>
          <w:szCs w:val="24"/>
        </w:rPr>
        <w:t xml:space="preserve">to go to </w:t>
      </w:r>
      <w:r w:rsidR="00FC737F">
        <w:rPr>
          <w:rFonts w:ascii="Calibri" w:hAnsi="Calibri" w:eastAsia="Calibri" w:cs="Calibri"/>
          <w:sz w:val="24"/>
          <w:szCs w:val="24"/>
        </w:rPr>
        <w:t xml:space="preserve">the </w:t>
      </w:r>
      <w:r w:rsidR="00EB1350">
        <w:rPr>
          <w:rFonts w:ascii="Calibri" w:hAnsi="Calibri" w:eastAsia="Calibri" w:cs="Calibri"/>
          <w:sz w:val="24"/>
          <w:szCs w:val="24"/>
        </w:rPr>
        <w:t xml:space="preserve">service </w:t>
      </w:r>
      <w:r w:rsidRPr="43BAB05C" w:rsidR="00F62867">
        <w:rPr>
          <w:rFonts w:ascii="Calibri" w:hAnsi="Calibri" w:eastAsia="Calibri" w:cs="Calibri"/>
          <w:b w:val="1"/>
          <w:bCs w:val="1"/>
          <w:sz w:val="24"/>
          <w:szCs w:val="24"/>
        </w:rPr>
        <w:t>o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verview </w:t>
      </w:r>
      <w:r w:rsidR="00EB1350">
        <w:rPr>
          <w:rFonts w:ascii="Calibri" w:hAnsi="Calibri" w:eastAsia="Calibri" w:cs="Calibri"/>
          <w:sz w:val="24"/>
          <w:szCs w:val="24"/>
        </w:rPr>
        <w:t xml:space="preserve">and click on the </w:t>
      </w:r>
      <w:r w:rsidRPr="43BAB05C" w:rsidR="00F92AA7">
        <w:rPr>
          <w:rFonts w:ascii="Calibri" w:hAnsi="Calibri" w:eastAsia="Calibri" w:cs="Calibri"/>
          <w:b w:val="1"/>
          <w:bCs w:val="1"/>
          <w:sz w:val="24"/>
          <w:szCs w:val="24"/>
        </w:rPr>
        <w:t>e</w:t>
      </w:r>
      <w:r w:rsidRPr="43BAB05C" w:rsidR="00EB1350">
        <w:rPr>
          <w:rFonts w:ascii="Calibri" w:hAnsi="Calibri" w:eastAsia="Calibri" w:cs="Calibri"/>
          <w:b w:val="1"/>
          <w:bCs w:val="1"/>
          <w:sz w:val="24"/>
          <w:szCs w:val="24"/>
        </w:rPr>
        <w:t>xternal IP</w:t>
      </w:r>
      <w:r w:rsidR="00EB1350">
        <w:rPr>
          <w:rFonts w:ascii="Calibri" w:hAnsi="Calibri" w:eastAsia="Calibri" w:cs="Calibri"/>
          <w:sz w:val="24"/>
          <w:szCs w:val="24"/>
        </w:rPr>
        <w:t xml:space="preserve"> of the service to access the </w:t>
      </w:r>
      <w:r w:rsidR="00FC4117">
        <w:rPr>
          <w:rFonts w:ascii="Calibri" w:hAnsi="Calibri" w:eastAsia="Calibri" w:cs="Calibri"/>
          <w:sz w:val="24"/>
          <w:szCs w:val="24"/>
        </w:rPr>
        <w:t>N</w:t>
      </w:r>
      <w:r w:rsidR="00EB1350">
        <w:rPr>
          <w:rFonts w:ascii="Calibri" w:hAnsi="Calibri" w:eastAsia="Calibri" w:cs="Calibri"/>
          <w:sz w:val="24"/>
          <w:szCs w:val="24"/>
        </w:rPr>
        <w:t>ginx application.</w:t>
      </w:r>
      <w:r w:rsidR="00760C9A">
        <w:rPr>
          <w:rFonts w:ascii="Calibri" w:hAnsi="Calibri" w:eastAsia="Calibri" w:cs="Calibri"/>
          <w:sz w:val="24"/>
          <w:szCs w:val="24"/>
        </w:rPr>
        <w:br/>
      </w:r>
      <w:r w:rsidR="00760C9A"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5216056D" wp14:editId="340DD0FB">
            <wp:simplePos x="0" y="0"/>
            <wp:positionH relativeFrom="column">
              <wp:posOffset>390525</wp:posOffset>
            </wp:positionH>
            <wp:positionV relativeFrom="paragraph">
              <wp:posOffset>228600</wp:posOffset>
            </wp:positionV>
            <wp:extent cx="5943600" cy="2786380"/>
            <wp:effectExtent l="19050" t="19050" r="19050" b="1397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60C9A">
        <w:rPr>
          <w:rFonts w:ascii="Calibri" w:hAnsi="Calibri" w:eastAsia="Calibri" w:cs="Calibri"/>
          <w:sz w:val="24"/>
          <w:szCs w:val="24"/>
        </w:rPr>
        <w:br/>
      </w:r>
    </w:p>
    <w:p w:rsidR="0094119A" w:rsidP="3FEB910B" w:rsidRDefault="0094119A" w14:paraId="00000019" w14:textId="2DEE53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Pr="00760C9A" w:rsidR="0094119A" w:rsidP="3FEB910B" w:rsidRDefault="00EB1350" w14:paraId="0000001B" w14:textId="37A4D6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 w:rsidRPr="00760C9A">
        <w:rPr>
          <w:rFonts w:ascii="Calibri" w:hAnsi="Calibri" w:eastAsia="Calibri" w:cs="Calibri"/>
          <w:sz w:val="24"/>
          <w:szCs w:val="24"/>
        </w:rPr>
        <w:t xml:space="preserve">Clicking on the </w:t>
      </w:r>
      <w:r w:rsidR="00F62867">
        <w:rPr>
          <w:rFonts w:ascii="Calibri" w:hAnsi="Calibri" w:eastAsia="Calibri" w:cs="Calibri"/>
          <w:sz w:val="24"/>
          <w:szCs w:val="24"/>
        </w:rPr>
        <w:t>e</w:t>
      </w:r>
      <w:r w:rsidRPr="00760C9A">
        <w:rPr>
          <w:rFonts w:ascii="Calibri" w:hAnsi="Calibri" w:eastAsia="Calibri" w:cs="Calibri"/>
          <w:sz w:val="24"/>
          <w:szCs w:val="24"/>
        </w:rPr>
        <w:t xml:space="preserve">xternal IP will navigate you to the </w:t>
      </w:r>
      <w:r w:rsidR="0055556B">
        <w:rPr>
          <w:rFonts w:ascii="Calibri" w:hAnsi="Calibri" w:eastAsia="Calibri" w:cs="Calibri"/>
          <w:sz w:val="24"/>
          <w:szCs w:val="24"/>
        </w:rPr>
        <w:t>N</w:t>
      </w:r>
      <w:r w:rsidRPr="00760C9A">
        <w:rPr>
          <w:rFonts w:ascii="Calibri" w:hAnsi="Calibri" w:eastAsia="Calibri" w:cs="Calibri"/>
          <w:sz w:val="24"/>
          <w:szCs w:val="24"/>
        </w:rPr>
        <w:t>ginx application</w:t>
      </w:r>
      <w:r w:rsidR="00AC5805">
        <w:rPr>
          <w:rFonts w:ascii="Calibri" w:hAnsi="Calibri" w:eastAsia="Calibri" w:cs="Calibri"/>
          <w:sz w:val="24"/>
          <w:szCs w:val="24"/>
        </w:rPr>
        <w:t>.</w:t>
      </w:r>
      <w:r w:rsidRPr="00760C9A" w:rsidR="00760C9A">
        <w:rPr>
          <w:rFonts w:ascii="Calibri" w:hAnsi="Calibri" w:eastAsia="Calibri" w:cs="Calibri"/>
          <w:sz w:val="24"/>
          <w:szCs w:val="24"/>
        </w:rPr>
        <w:br/>
      </w:r>
      <w:r w:rsidRPr="00760C9A" w:rsidR="00760C9A">
        <w:rPr>
          <w:rFonts w:ascii="Calibri" w:hAnsi="Calibri" w:eastAsia="Calibri" w:cs="Calibri"/>
          <w:sz w:val="24"/>
          <w:szCs w:val="24"/>
        </w:rPr>
        <w:br/>
      </w:r>
      <w:r w:rsidR="00760C9A">
        <w:rPr>
          <w:rFonts w:ascii="Calibri" w:hAnsi="Calibri" w:eastAsia="Calibri" w:cs="Calibri"/>
          <w:noProof/>
          <w:sz w:val="24"/>
          <w:szCs w:val="24"/>
        </w:rPr>
        <w:drawing>
          <wp:inline distT="0" distB="0" distL="0" distR="0" wp14:anchorId="2A8DFEC3" wp14:editId="168CEDA4">
            <wp:extent cx="5943600" cy="2661920"/>
            <wp:effectExtent l="19050" t="19050" r="19050" b="241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760C9A" w:rsidR="0094119A">
      <w:head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76C" w:rsidRDefault="0037176C" w14:paraId="733AC95D" w14:textId="77777777">
      <w:pPr>
        <w:spacing w:line="240" w:lineRule="auto"/>
      </w:pPr>
      <w:r>
        <w:separator/>
      </w:r>
    </w:p>
  </w:endnote>
  <w:endnote w:type="continuationSeparator" w:id="0">
    <w:p w:rsidR="0037176C" w:rsidRDefault="0037176C" w14:paraId="46818802" w14:textId="77777777">
      <w:pPr>
        <w:spacing w:line="240" w:lineRule="auto"/>
      </w:pPr>
      <w:r>
        <w:continuationSeparator/>
      </w:r>
    </w:p>
  </w:endnote>
  <w:endnote w:type="continuationNotice" w:id="1">
    <w:p w:rsidR="0037176C" w:rsidRDefault="0037176C" w14:paraId="55DA572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76C" w:rsidRDefault="0037176C" w14:paraId="3BB00DFE" w14:textId="77777777">
      <w:pPr>
        <w:spacing w:line="240" w:lineRule="auto"/>
      </w:pPr>
      <w:r>
        <w:separator/>
      </w:r>
    </w:p>
  </w:footnote>
  <w:footnote w:type="continuationSeparator" w:id="0">
    <w:p w:rsidR="0037176C" w:rsidRDefault="0037176C" w14:paraId="122E4318" w14:textId="77777777">
      <w:pPr>
        <w:spacing w:line="240" w:lineRule="auto"/>
      </w:pPr>
      <w:r>
        <w:continuationSeparator/>
      </w:r>
    </w:p>
  </w:footnote>
  <w:footnote w:type="continuationNotice" w:id="1">
    <w:p w:rsidR="0037176C" w:rsidRDefault="0037176C" w14:paraId="46D4FE0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4119A" w:rsidRDefault="00EB1350" w14:paraId="0000001C" w14:textId="77777777">
    <w:pPr>
      <w:pStyle w:val="Normal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607822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9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BACAF7A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7709A"/>
    <w:multiLevelType w:val="multilevel"/>
    <w:tmpl w:val="405ED7BE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667AC9"/>
    <w:multiLevelType w:val="multilevel"/>
    <w:tmpl w:val="76D41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7774959">
    <w:abstractNumId w:val="0"/>
  </w:num>
  <w:num w:numId="2" w16cid:durableId="14832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B910B"/>
    <w:rsid w:val="001C07F8"/>
    <w:rsid w:val="0037176C"/>
    <w:rsid w:val="00505143"/>
    <w:rsid w:val="0055556B"/>
    <w:rsid w:val="006930A3"/>
    <w:rsid w:val="006D6ABE"/>
    <w:rsid w:val="007564D4"/>
    <w:rsid w:val="00760C9A"/>
    <w:rsid w:val="0094119A"/>
    <w:rsid w:val="00AC49C3"/>
    <w:rsid w:val="00AC5805"/>
    <w:rsid w:val="00C7F68B"/>
    <w:rsid w:val="00C83F01"/>
    <w:rsid w:val="00C9150B"/>
    <w:rsid w:val="00D132FD"/>
    <w:rsid w:val="00D85B34"/>
    <w:rsid w:val="00EB1350"/>
    <w:rsid w:val="00F62867"/>
    <w:rsid w:val="00F92AA7"/>
    <w:rsid w:val="00FC4117"/>
    <w:rsid w:val="00FC737F"/>
    <w:rsid w:val="00FE12E3"/>
    <w:rsid w:val="0707B8DC"/>
    <w:rsid w:val="0F5D84A8"/>
    <w:rsid w:val="212AD340"/>
    <w:rsid w:val="3FEB910B"/>
    <w:rsid w:val="43BAB05C"/>
    <w:rsid w:val="7E8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CFC0"/>
  <w15:docId w15:val="{880B668D-DCFF-4B7E-8DC8-AF4D2F5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0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565D16"/>
    <w:pPr>
      <w:ind w:left="720"/>
      <w:contextualSpacing/>
    </w:p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30A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930A3"/>
  </w:style>
  <w:style w:type="paragraph" w:styleId="Footer">
    <w:name w:val="footer"/>
    <w:basedOn w:val="Normal"/>
    <w:link w:val="FooterChar"/>
    <w:uiPriority w:val="99"/>
    <w:semiHidden/>
    <w:unhideWhenUsed/>
    <w:rsid w:val="006930A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9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8.png" Id="R583dc288cef24e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8P4DcmPziWORyv0KDloIC2Mtg==">AMUW2mUhhPtNzDzt9NOVDafHb8QGmpYgS+UtzM5wzF8iHSlDVtrh1MDNVMdCYxNQ9XLd1EQJEqrY/GNcIIHO5jgZd3QxeJXbde+BEBBK4s7UCvtiPyyedzEFVpz1BbbJPswjauM1vbB0QbBts3GTuFrbTP6xI7RncGLCpYxghILaWx7A0QQkpGI=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5EB775FD-DB9A-4070-81EC-38449208F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A02F86-D7E8-46B2-BF34-7BD888BF1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5CA736C-990C-493D-80EB-8C29420AE988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236ee7c7-7e1f-44c3-af88-3b258280f106"/>
    <ds:schemaRef ds:uri="461d6144-fa1a-4092-829f-c84f3e3efa94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Aniket Jain</dc:creator>
  <keywords/>
  <lastModifiedBy>Aniket Jain</lastModifiedBy>
  <revision>19</revision>
  <dcterms:created xsi:type="dcterms:W3CDTF">2021-03-24T13:47:00.0000000Z</dcterms:created>
  <dcterms:modified xsi:type="dcterms:W3CDTF">2022-06-23T07:13:04.7356126Z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