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aleena@aleena-VirtualBox:~/CPP/NetstatCode/Code$ make valgrindClient -f ./script/makefile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valgrind --leak-check=full --show-reachable=yes bin/client 1&gt;bin//valgrind_c.txt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==57355== Memcheck, a memory error detector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==57355== Copyright (C) 2002-2017, and GNU GPL'd, by Julian Seward et 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==57355== Using Valgrind-3.18.1 and LibVEX; rerun with -h for copyright info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==57355== Command: bin/client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==57355==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==57355==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==57355== HEAP SUMMARY: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==57355==     in use at exit: 0 bytes in 0 blocks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==57355==   total heap usage: 27 allocs, 27 frees, 185,336 bytes allocated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==57355==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==57355== All heap blocks were freed -- no leaks are possible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==57355==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==57355== For lists of detected and suppressed errors, rerun with: -s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==57355== ERROR SUMMARY: 0 errors from 0 contexts (suppressed: 0 from 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