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1C5A0" w14:textId="1EB4F700" w:rsidR="00BA7EA0" w:rsidRDefault="00BA7EA0" w:rsidP="00BA7EA0">
      <w:pPr>
        <w:jc w:val="center"/>
        <w:rPr>
          <w:sz w:val="56"/>
          <w:szCs w:val="56"/>
        </w:rPr>
      </w:pPr>
      <w:r>
        <w:rPr>
          <w:sz w:val="56"/>
          <w:szCs w:val="56"/>
        </w:rPr>
        <w:t>NON-GOVERMENTAL ORGANIZATION(NGO)</w:t>
      </w:r>
    </w:p>
    <w:p w14:paraId="27CAF230" w14:textId="77777777" w:rsidR="00BA7EA0" w:rsidRDefault="00BA7EA0" w:rsidP="00BA7EA0">
      <w:pPr>
        <w:rPr>
          <w:sz w:val="40"/>
          <w:szCs w:val="40"/>
        </w:rPr>
        <w:sectPr w:rsidR="00BA7EA0" w:rsidSect="00BA7EA0">
          <w:pgSz w:w="12240" w:h="15840"/>
          <w:pgMar w:top="1440" w:right="1440" w:bottom="1440" w:left="1440" w:header="708" w:footer="708" w:gutter="0"/>
          <w:cols w:space="708"/>
          <w:docGrid w:linePitch="360"/>
        </w:sectPr>
      </w:pPr>
    </w:p>
    <w:p w14:paraId="292C67EE" w14:textId="77777777" w:rsidR="00BA7EA0" w:rsidRDefault="00BA7EA0" w:rsidP="00BA7EA0">
      <w:pPr>
        <w:rPr>
          <w:sz w:val="32"/>
          <w:szCs w:val="32"/>
        </w:rPr>
      </w:pPr>
      <w:r>
        <w:rPr>
          <w:sz w:val="32"/>
          <w:szCs w:val="32"/>
        </w:rPr>
        <w:t xml:space="preserve">Abstract-- </w:t>
      </w:r>
      <w:r w:rsidRPr="00BA7EA0">
        <w:rPr>
          <w:sz w:val="32"/>
          <w:szCs w:val="32"/>
        </w:rPr>
        <w:t>A Non-Governmental Organization (NGO) or Civil Society Organization is any organization not established by government agreement. They comprise the "third sector" of modern society, in addition to the public and private sectors.</w:t>
      </w:r>
    </w:p>
    <w:p w14:paraId="76CD3F15" w14:textId="77777777" w:rsidR="00BA7EA0" w:rsidRDefault="00BA7EA0" w:rsidP="00BA7EA0">
      <w:pPr>
        <w:rPr>
          <w:sz w:val="32"/>
          <w:szCs w:val="32"/>
        </w:rPr>
      </w:pPr>
    </w:p>
    <w:p w14:paraId="53328A5C" w14:textId="77777777" w:rsidR="00BA7EA0" w:rsidRPr="00BA7EA0" w:rsidRDefault="00BA7EA0" w:rsidP="00BA7EA0">
      <w:pPr>
        <w:rPr>
          <w:sz w:val="32"/>
          <w:szCs w:val="32"/>
        </w:rPr>
      </w:pPr>
      <w:r w:rsidRPr="00BA7EA0">
        <w:rPr>
          <w:sz w:val="32"/>
          <w:szCs w:val="32"/>
        </w:rPr>
        <w:t>1.SUMMARY :-</w:t>
      </w:r>
    </w:p>
    <w:p w14:paraId="54F2BE84" w14:textId="77777777" w:rsidR="00BA7EA0" w:rsidRPr="00BA7EA0" w:rsidRDefault="00BA7EA0" w:rsidP="00BA7EA0">
      <w:pPr>
        <w:rPr>
          <w:sz w:val="32"/>
          <w:szCs w:val="32"/>
        </w:rPr>
      </w:pPr>
      <w:r w:rsidRPr="00BA7EA0">
        <w:rPr>
          <w:sz w:val="32"/>
          <w:szCs w:val="32"/>
        </w:rPr>
        <w:t xml:space="preserve">The term, "non-governmental organization" or NGO, came into currency in 1945 because of the need for the UN to differentiate in its Charter between participation rights for intergovernmental specialized agencies and those for international private organizations. At the UN, virtually all types of private bodies can be recognized as NGOs. They only </w:t>
      </w:r>
      <w:proofErr w:type="gramStart"/>
      <w:r w:rsidRPr="00BA7EA0">
        <w:rPr>
          <w:sz w:val="32"/>
          <w:szCs w:val="32"/>
        </w:rPr>
        <w:t>have to</w:t>
      </w:r>
      <w:proofErr w:type="gramEnd"/>
      <w:r w:rsidRPr="00BA7EA0">
        <w:rPr>
          <w:sz w:val="32"/>
          <w:szCs w:val="32"/>
        </w:rPr>
        <w:t xml:space="preserve"> be independent from government control, not seeking to challenge </w:t>
      </w:r>
      <w:r w:rsidRPr="00BA7EA0">
        <w:rPr>
          <w:sz w:val="32"/>
          <w:szCs w:val="32"/>
        </w:rPr>
        <w:t>governments either as a political party or by a narrow focus on human rights, non-profit-making and non-criminal.</w:t>
      </w:r>
    </w:p>
    <w:p w14:paraId="20D2AC09" w14:textId="2853EED8" w:rsidR="003B5BD8" w:rsidRPr="003B5BD8" w:rsidRDefault="00BA7EA0" w:rsidP="003B5BD8">
      <w:pPr>
        <w:pStyle w:val="Hyperlink"/>
        <w:shd w:val="clear" w:color="auto" w:fill="FFFFFF"/>
        <w:rPr>
          <w:sz w:val="32"/>
          <w:szCs w:val="32"/>
        </w:rPr>
      </w:pPr>
      <w:r w:rsidRPr="00BA7EA0">
        <w:rPr>
          <w:sz w:val="32"/>
          <w:szCs w:val="32"/>
        </w:rPr>
        <w:t xml:space="preserve">The structures of NGOs vary considerably. They can be global hierarchies, with either a relatively strong central authority or a </w:t>
      </w:r>
      <w:proofErr w:type="gramStart"/>
      <w:r w:rsidRPr="00BA7EA0">
        <w:rPr>
          <w:sz w:val="32"/>
          <w:szCs w:val="32"/>
        </w:rPr>
        <w:t>more</w:t>
      </w:r>
      <w:r w:rsidR="003B5BD8" w:rsidRPr="003B5BD8">
        <w:t xml:space="preserve"> </w:t>
      </w:r>
      <w:r w:rsidR="003B5BD8" w:rsidRPr="003B5BD8">
        <w:rPr>
          <w:sz w:val="32"/>
          <w:szCs w:val="32"/>
        </w:rPr>
        <w:t>loose</w:t>
      </w:r>
      <w:proofErr w:type="gramEnd"/>
      <w:r w:rsidR="003B5BD8" w:rsidRPr="003B5BD8">
        <w:rPr>
          <w:sz w:val="32"/>
          <w:szCs w:val="32"/>
        </w:rPr>
        <w:t xml:space="preserve"> federal arrangement. Alternatively, they may be based in a single country and operate transnationally. With the improvement in communications, more locally-based groups, referred to as grass-roots organizations or </w:t>
      </w:r>
      <w:proofErr w:type="gramStart"/>
      <w:r w:rsidR="003B5BD8" w:rsidRPr="003B5BD8">
        <w:rPr>
          <w:sz w:val="32"/>
          <w:szCs w:val="32"/>
        </w:rPr>
        <w:t>community based</w:t>
      </w:r>
      <w:proofErr w:type="gramEnd"/>
      <w:r w:rsidR="003B5BD8" w:rsidRPr="003B5BD8">
        <w:rPr>
          <w:sz w:val="32"/>
          <w:szCs w:val="32"/>
        </w:rPr>
        <w:t xml:space="preserve"> organizations, have become active at the national or even the global level. Increasingly this occurs through the formation of coalitions. There are international umbrella NGOs, providing an institutional structure for different NGOs that do not share a common identity. There are also looser issue-based </w:t>
      </w:r>
      <w:r w:rsidR="003B5BD8" w:rsidRPr="003B5BD8">
        <w:rPr>
          <w:sz w:val="32"/>
          <w:szCs w:val="32"/>
        </w:rPr>
        <w:lastRenderedPageBreak/>
        <w:t>networks and ad hoc caucuses, lobbying at UN conferences. In environmental politics, this occurs in the unique form of the nine "Major Groups", listed in Agenda 21.</w:t>
      </w:r>
    </w:p>
    <w:p w14:paraId="776D776F" w14:textId="77777777" w:rsidR="003B5BD8" w:rsidRPr="003B5BD8" w:rsidRDefault="003B5BD8" w:rsidP="003B5BD8">
      <w:pPr>
        <w:rPr>
          <w:sz w:val="32"/>
          <w:szCs w:val="32"/>
        </w:rPr>
      </w:pPr>
      <w:r w:rsidRPr="003B5BD8">
        <w:rPr>
          <w:sz w:val="32"/>
          <w:szCs w:val="32"/>
        </w:rPr>
        <w:t>2.INTODUCTION:-</w:t>
      </w:r>
    </w:p>
    <w:p w14:paraId="3D8BDF1A" w14:textId="77777777" w:rsidR="003B5BD8" w:rsidRPr="003B5BD8" w:rsidRDefault="003B5BD8" w:rsidP="003B5BD8">
      <w:pPr>
        <w:rPr>
          <w:sz w:val="32"/>
          <w:szCs w:val="32"/>
        </w:rPr>
      </w:pPr>
      <w:r w:rsidRPr="003B5BD8">
        <w:rPr>
          <w:sz w:val="32"/>
          <w:szCs w:val="32"/>
        </w:rPr>
        <w:t xml:space="preserve"> Non-governmental organizations (NGOs) play a vital role in improving the lives of people who have been affected by natural disasters or are facing other challenges. NGOs can act as implementers, catalysts, and partners to provide essential goods and services to those in need. They work to mobilize resources, both financial and human, to ensure that aid is delivered in a timely and effective manner.</w:t>
      </w:r>
    </w:p>
    <w:p w14:paraId="39FAB300" w14:textId="1E1914BC" w:rsidR="003B5BD8" w:rsidRPr="003B5BD8" w:rsidRDefault="003B5BD8" w:rsidP="003B5BD8">
      <w:pPr>
        <w:rPr>
          <w:sz w:val="32"/>
          <w:szCs w:val="32"/>
        </w:rPr>
      </w:pPr>
      <w:r w:rsidRPr="003B5BD8">
        <w:rPr>
          <w:sz w:val="32"/>
          <w:szCs w:val="32"/>
        </w:rPr>
        <w:t>NGOs also play a critical role in driving change by advocating for policies and practices that benefit disadvantaged communities. They often work in partnership with other organizations, including government agencies, to address complex challenges that require a collaborative approach. One of the key strengths of NGOs is their ability to work at the grassroots level and to connect with communities directly. This allows them to gain a deep understanding of the issues facing people and to tailor their services to meet the specific needs of each community.</w:t>
      </w:r>
    </w:p>
    <w:p w14:paraId="7E819B7E" w14:textId="77777777" w:rsidR="003B5BD8" w:rsidRPr="003B5BD8" w:rsidRDefault="003B5BD8" w:rsidP="003B5BD8">
      <w:pPr>
        <w:rPr>
          <w:sz w:val="32"/>
          <w:szCs w:val="32"/>
        </w:rPr>
      </w:pPr>
      <w:r w:rsidRPr="003B5BD8">
        <w:rPr>
          <w:sz w:val="32"/>
          <w:szCs w:val="32"/>
        </w:rPr>
        <w:t>7. ACKNOWLEDGMENT :-</w:t>
      </w:r>
    </w:p>
    <w:p w14:paraId="57ACAC05" w14:textId="77777777" w:rsidR="003B5BD8" w:rsidRPr="003B5BD8" w:rsidRDefault="003B5BD8" w:rsidP="003B5BD8">
      <w:pPr>
        <w:rPr>
          <w:sz w:val="32"/>
          <w:szCs w:val="32"/>
        </w:rPr>
      </w:pPr>
      <w:r w:rsidRPr="003B5BD8">
        <w:rPr>
          <w:sz w:val="32"/>
          <w:szCs w:val="32"/>
        </w:rPr>
        <w:t>The heading of the Acknowledgment section and the reference section must not be numbered.</w:t>
      </w:r>
    </w:p>
    <w:p w14:paraId="1A8F31DE" w14:textId="68766C2E" w:rsidR="003B5BD8" w:rsidRPr="003B5BD8" w:rsidRDefault="003B5BD8" w:rsidP="003B5BD8">
      <w:pPr>
        <w:rPr>
          <w:sz w:val="32"/>
          <w:szCs w:val="32"/>
        </w:rPr>
      </w:pPr>
      <w:r w:rsidRPr="003B5BD8">
        <w:rPr>
          <w:sz w:val="32"/>
          <w:szCs w:val="32"/>
        </w:rPr>
        <w:t>8.REFFERENCES :-</w:t>
      </w:r>
    </w:p>
    <w:p w14:paraId="2576A206" w14:textId="1161545A" w:rsidR="00BA7EA0" w:rsidRDefault="00701C06" w:rsidP="00701C06">
      <w:pPr>
        <w:pStyle w:val="ListParagraph"/>
        <w:numPr>
          <w:ilvl w:val="0"/>
          <w:numId w:val="1"/>
        </w:numPr>
        <w:rPr>
          <w:sz w:val="32"/>
          <w:szCs w:val="32"/>
        </w:rPr>
      </w:pPr>
      <w:hyperlink r:id="rId5" w:history="1">
        <w:r w:rsidRPr="00701C06">
          <w:rPr>
            <w:rStyle w:val="Hyperlink"/>
            <w:sz w:val="32"/>
            <w:szCs w:val="32"/>
          </w:rPr>
          <w:t>https://en.wikipedia.org/wiki/Non-governmental_organization</w:t>
        </w:r>
      </w:hyperlink>
      <w:r w:rsidRPr="00701C06">
        <w:rPr>
          <w:sz w:val="32"/>
          <w:szCs w:val="32"/>
        </w:rPr>
        <w:t xml:space="preserve"> </w:t>
      </w:r>
    </w:p>
    <w:p w14:paraId="7E5CFE72" w14:textId="080161F5" w:rsidR="00701C06" w:rsidRDefault="00701C06" w:rsidP="00701C06">
      <w:pPr>
        <w:pStyle w:val="ListParagraph"/>
        <w:numPr>
          <w:ilvl w:val="0"/>
          <w:numId w:val="1"/>
        </w:numPr>
        <w:rPr>
          <w:sz w:val="32"/>
          <w:szCs w:val="32"/>
        </w:rPr>
      </w:pPr>
      <w:hyperlink r:id="rId6" w:history="1">
        <w:r w:rsidRPr="009D496A">
          <w:rPr>
            <w:rStyle w:val="Hyperlink"/>
            <w:sz w:val="32"/>
            <w:szCs w:val="32"/>
          </w:rPr>
          <w:t>https://kindful.com/blog/how-to-write-donor-acknowledgment-letter/</w:t>
        </w:r>
      </w:hyperlink>
    </w:p>
    <w:p w14:paraId="7AE39B6E" w14:textId="1024B630" w:rsidR="00701C06" w:rsidRDefault="00701C06" w:rsidP="00701C06">
      <w:pPr>
        <w:pStyle w:val="ListParagraph"/>
        <w:numPr>
          <w:ilvl w:val="0"/>
          <w:numId w:val="1"/>
        </w:numPr>
        <w:rPr>
          <w:sz w:val="32"/>
          <w:szCs w:val="32"/>
        </w:rPr>
      </w:pPr>
      <w:hyperlink r:id="rId7" w:history="1">
        <w:r w:rsidRPr="009D496A">
          <w:rPr>
            <w:rStyle w:val="Hyperlink"/>
            <w:sz w:val="32"/>
            <w:szCs w:val="32"/>
          </w:rPr>
          <w:t>https://writolay.com/letter-of-reference-for-ngo/#:~:text=You%20must%20refer%20to%20the%20person%20who%20works,NGO.%20You%20must%20also%20share%20or%20her%20experience</w:t>
        </w:r>
      </w:hyperlink>
      <w:r w:rsidRPr="00701C06">
        <w:rPr>
          <w:sz w:val="32"/>
          <w:szCs w:val="32"/>
        </w:rPr>
        <w:t>.</w:t>
      </w:r>
    </w:p>
    <w:p w14:paraId="681A2EF5" w14:textId="394E7108" w:rsidR="00701C06" w:rsidRPr="00701C06" w:rsidRDefault="00701C06" w:rsidP="00B46B83">
      <w:pPr>
        <w:pStyle w:val="ListParagraph"/>
        <w:rPr>
          <w:sz w:val="32"/>
          <w:szCs w:val="32"/>
        </w:rPr>
      </w:pPr>
    </w:p>
    <w:p w14:paraId="27275771" w14:textId="18EE8E43" w:rsidR="00701C06" w:rsidRPr="00BA7EA0" w:rsidRDefault="00B46B83" w:rsidP="00BA7EA0">
      <w:pPr>
        <w:rPr>
          <w:sz w:val="32"/>
          <w:szCs w:val="32"/>
        </w:rPr>
      </w:pPr>
      <w:r>
        <w:rPr>
          <w:noProof/>
          <w:sz w:val="32"/>
          <w:szCs w:val="32"/>
        </w:rPr>
        <w:drawing>
          <wp:anchor distT="0" distB="0" distL="114300" distR="114300" simplePos="0" relativeHeight="251658240" behindDoc="0" locked="0" layoutInCell="1" allowOverlap="1" wp14:anchorId="12D452EB" wp14:editId="12805E1F">
            <wp:simplePos x="0" y="0"/>
            <wp:positionH relativeFrom="column">
              <wp:posOffset>-476250</wp:posOffset>
            </wp:positionH>
            <wp:positionV relativeFrom="paragraph">
              <wp:posOffset>0</wp:posOffset>
            </wp:positionV>
            <wp:extent cx="6769735" cy="6000750"/>
            <wp:effectExtent l="0" t="0" r="0" b="0"/>
            <wp:wrapThrough wrapText="bothSides">
              <wp:wrapPolygon edited="0">
                <wp:start x="0" y="0"/>
                <wp:lineTo x="0" y="21531"/>
                <wp:lineTo x="21517" y="21531"/>
                <wp:lineTo x="21517" y="0"/>
                <wp:lineTo x="0" y="0"/>
              </wp:wrapPolygon>
            </wp:wrapThrough>
            <wp:docPr id="900408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08750" name="Picture 1"/>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6769735" cy="6000750"/>
                    </a:xfrm>
                    <a:prstGeom prst="rect">
                      <a:avLst/>
                    </a:prstGeom>
                  </pic:spPr>
                </pic:pic>
              </a:graphicData>
            </a:graphic>
            <wp14:sizeRelH relativeFrom="page">
              <wp14:pctWidth>0</wp14:pctWidth>
            </wp14:sizeRelH>
            <wp14:sizeRelV relativeFrom="page">
              <wp14:pctHeight>0</wp14:pctHeight>
            </wp14:sizeRelV>
          </wp:anchor>
        </w:drawing>
      </w:r>
    </w:p>
    <w:sectPr w:rsidR="00701C06" w:rsidRPr="00BA7EA0" w:rsidSect="00BA7EA0">
      <w:type w:val="continuous"/>
      <w:pgSz w:w="12240" w:h="15840"/>
      <w:pgMar w:top="1440" w:right="1440" w:bottom="142"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41495"/>
    <w:multiLevelType w:val="hybridMultilevel"/>
    <w:tmpl w:val="7C6A6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716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comments="0"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EA0"/>
    <w:rsid w:val="003B5BD8"/>
    <w:rsid w:val="00701C06"/>
    <w:rsid w:val="00B46B83"/>
    <w:rsid w:val="00BA7E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4BF96"/>
  <w15:chartTrackingRefBased/>
  <w15:docId w15:val="{A4D68A24-BED4-439B-9ECB-B70CC359B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1C06"/>
    <w:rPr>
      <w:color w:val="0563C1" w:themeColor="hyperlink"/>
      <w:u w:val="single"/>
    </w:rPr>
  </w:style>
  <w:style w:type="character" w:styleId="UnresolvedMention">
    <w:name w:val="Unresolved Mention"/>
    <w:basedOn w:val="DefaultParagraphFont"/>
    <w:uiPriority w:val="99"/>
    <w:semiHidden/>
    <w:unhideWhenUsed/>
    <w:rsid w:val="00701C06"/>
    <w:rPr>
      <w:color w:val="605E5C"/>
      <w:shd w:val="clear" w:color="auto" w:fill="E1DFDD"/>
    </w:rPr>
  </w:style>
  <w:style w:type="paragraph" w:styleId="ListParagraph">
    <w:name w:val="List Paragraph"/>
    <w:basedOn w:val="Normal"/>
    <w:uiPriority w:val="34"/>
    <w:qFormat/>
    <w:rsid w:val="00701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ritolay.com/letter-of-reference-for-ngo/#:~:text=You%20must%20refer%20to%20the%20person%20who%20works,NGO.%20You%20must%20also%20share%20or%20her%20exper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ndful.com/blog/how-to-write-donor-acknowledgment-letter/" TargetMode="External"/><Relationship Id="rId11" Type="http://schemas.openxmlformats.org/officeDocument/2006/relationships/theme" Target="theme/theme1.xml"/><Relationship Id="rId5" Type="http://schemas.openxmlformats.org/officeDocument/2006/relationships/hyperlink" Target="https://en.wikipedia.org/wiki/Non-governmental_organiz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unterview.net/2016/07/ngo-officers-are-public-servants-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vampair07@outlook.com</dc:creator>
  <cp:keywords/>
  <dc:description/>
  <cp:lastModifiedBy>vampair07@outlook.com</cp:lastModifiedBy>
  <cp:revision>1</cp:revision>
  <dcterms:created xsi:type="dcterms:W3CDTF">2024-02-20T08:46:00Z</dcterms:created>
  <dcterms:modified xsi:type="dcterms:W3CDTF">2024-02-20T09:22:00Z</dcterms:modified>
</cp:coreProperties>
</file>