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7EB8" w14:textId="77777777" w:rsidR="002E0093" w:rsidRPr="00373EEC" w:rsidRDefault="00000000">
      <w:pPr>
        <w:spacing w:after="40"/>
        <w:rPr>
          <w:rFonts w:ascii="Times New Roman" w:hAnsi="Times New Roman" w:cs="Times New Roman"/>
          <w:color w:val="auto"/>
        </w:rPr>
      </w:pPr>
      <w:r w:rsidRPr="00373EEC">
        <w:rPr>
          <w:rFonts w:ascii="Times New Roman" w:hAnsi="Times New Roman" w:cs="Times New Roman"/>
          <w:b/>
          <w:color w:val="auto"/>
          <w:sz w:val="44"/>
        </w:rPr>
        <w:t>CORRECTIVE AND PREVENTIVE ACTION (CAPA)</w:t>
      </w:r>
    </w:p>
    <w:p w14:paraId="3EC24172" w14:textId="77777777" w:rsidR="002E0093" w:rsidRPr="00373EEC" w:rsidRDefault="00000000">
      <w:pPr>
        <w:spacing w:after="480"/>
        <w:rPr>
          <w:rFonts w:ascii="Times New Roman" w:hAnsi="Times New Roman" w:cs="Times New Roman"/>
          <w:color w:val="auto"/>
        </w:rPr>
      </w:pPr>
      <w:r w:rsidRPr="00373EEC">
        <w:rPr>
          <w:rFonts w:ascii="Times New Roman" w:hAnsi="Times New Roman" w:cs="Times New Roman"/>
          <w:color w:val="auto"/>
          <w:sz w:val="26"/>
        </w:rPr>
        <w:t>Standard Enterprise Quality Management Template &amp; Structure</w:t>
      </w:r>
    </w:p>
    <w:tbl>
      <w:tblPr>
        <w:tblW w:w="0" w:type="auto"/>
        <w:jc w:val="center"/>
        <w:tblLayout w:type="fixed"/>
        <w:tblLook w:val="04A0" w:firstRow="1" w:lastRow="0" w:firstColumn="1" w:lastColumn="0" w:noHBand="0" w:noVBand="1"/>
      </w:tblPr>
      <w:tblGrid>
        <w:gridCol w:w="9360"/>
      </w:tblGrid>
      <w:tr w:rsidR="002E0093" w:rsidRPr="00373EEC" w14:paraId="137A07BD" w14:textId="77777777">
        <w:trPr>
          <w:jc w:val="center"/>
        </w:trPr>
        <w:tc>
          <w:tcPr>
            <w:tcW w:w="9360" w:type="dxa"/>
            <w:tcBorders>
              <w:left w:val="single" w:sz="24" w:space="0" w:color="1A365D"/>
            </w:tcBorders>
            <w:shd w:val="clear" w:color="auto" w:fill="F2F4F7"/>
            <w:tcMar>
              <w:top w:w="140" w:type="dxa"/>
              <w:left w:w="200" w:type="dxa"/>
              <w:bottom w:w="140" w:type="dxa"/>
              <w:right w:w="200" w:type="dxa"/>
            </w:tcMar>
          </w:tcPr>
          <w:p w14:paraId="3D557BC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21"/>
              </w:rPr>
              <w:t>Instruction Note: This standard enterprise template compiles global quality assurance methodologies (ISO 9001, ISO 13485, FDA 21 CFR Part 820) into a cross-industry CAPA system workflow. Complete each numbered phase sequentially and acquire standard cross-functional sign-offs.</w:t>
            </w:r>
          </w:p>
        </w:tc>
      </w:tr>
    </w:tbl>
    <w:p w14:paraId="4B87A8F6" w14:textId="77777777" w:rsidR="002E0093" w:rsidRPr="00373EEC" w:rsidRDefault="002E0093">
      <w:pPr>
        <w:spacing w:after="240"/>
        <w:rPr>
          <w:rFonts w:ascii="Times New Roman" w:hAnsi="Times New Roman" w:cs="Times New Roman"/>
          <w:color w:val="auto"/>
        </w:rPr>
      </w:pPr>
    </w:p>
    <w:p w14:paraId="2E69D443"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1. GENERAL RECORD INFORMATION</w:t>
      </w:r>
    </w:p>
    <w:tbl>
      <w:tblPr>
        <w:tblW w:w="0" w:type="auto"/>
        <w:jc w:val="center"/>
        <w:tblLayout w:type="fixed"/>
        <w:tblLook w:val="04A0" w:firstRow="1" w:lastRow="0" w:firstColumn="1" w:lastColumn="0" w:noHBand="0" w:noVBand="1"/>
      </w:tblPr>
      <w:tblGrid>
        <w:gridCol w:w="2160"/>
        <w:gridCol w:w="2520"/>
        <w:gridCol w:w="2160"/>
        <w:gridCol w:w="2520"/>
      </w:tblGrid>
      <w:tr w:rsidR="002E0093" w:rsidRPr="00373EEC" w14:paraId="60F255C7"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2D00E196"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CAPA Number:</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5DB09C4"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[CAPA-YYYY-XXXX]</w:t>
            </w:r>
          </w:p>
        </w:tc>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0F12689E"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Initiation Date:</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04422A8"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[DD-MMM-YYYY]</w:t>
            </w:r>
          </w:p>
        </w:tc>
      </w:tr>
      <w:tr w:rsidR="002E0093" w:rsidRPr="00373EEC" w14:paraId="3856B960"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4BD1AFD3"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Source Type:</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653072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[Audit / Complaint / Deviation / NPT]</w:t>
            </w:r>
          </w:p>
        </w:tc>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7A45F9F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Risk Priority Level:</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9929B2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[Critical / High / Medium / Low]</w:t>
            </w:r>
          </w:p>
        </w:tc>
      </w:tr>
      <w:tr w:rsidR="002E0093" w:rsidRPr="00373EEC" w14:paraId="2C65EB31"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72127708"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Assigned Owner:</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96D61F8"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[Name / Department]</w:t>
            </w:r>
          </w:p>
        </w:tc>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04544EE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Target Closure Date:</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1628A7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[DD-MMM-YYYY]</w:t>
            </w:r>
          </w:p>
        </w:tc>
      </w:tr>
      <w:tr w:rsidR="002E0093" w:rsidRPr="00373EEC" w14:paraId="7CC6E5B5"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5CFC7DFB"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Related NCR/Audit No:</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D79F573"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[NCR-XXXX / AUD-XXXX]</w:t>
            </w:r>
          </w:p>
        </w:tc>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2ACA32DE"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Current Status:</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A0E2C5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[Draft / Under Investigation / Open]</w:t>
            </w:r>
          </w:p>
        </w:tc>
      </w:tr>
    </w:tbl>
    <w:p w14:paraId="75673920"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2. PROBLEM DESCRIPTION &amp; IDENTIFICATION</w:t>
      </w:r>
    </w:p>
    <w:p w14:paraId="140781E1"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Provide a concise but comprehensive summary of the non-conformance, error, or defect encountered. Ensure details follow the 5Ws and 2Hs rule (Who, What, Where, When, Why, How, How Many).</w:t>
      </w:r>
    </w:p>
    <w:p w14:paraId="7F0E54F3" w14:textId="77777777" w:rsidR="002E0093" w:rsidRPr="00373EEC" w:rsidRDefault="00000000">
      <w:pPr>
        <w:spacing w:before="120"/>
        <w:rPr>
          <w:rFonts w:ascii="Times New Roman" w:hAnsi="Times New Roman" w:cs="Times New Roman"/>
          <w:color w:val="auto"/>
        </w:rPr>
      </w:pPr>
      <w:r w:rsidRPr="00373EEC">
        <w:rPr>
          <w:rFonts w:ascii="Times New Roman" w:hAnsi="Times New Roman" w:cs="Times New Roman"/>
          <w:i/>
          <w:color w:val="auto"/>
        </w:rPr>
        <w:t>[Insert detailed descriptive problem narrative here. Detail exact impacts on product safety, quality, system operations, and external clients.]</w:t>
      </w:r>
    </w:p>
    <w:p w14:paraId="63DDE1AA" w14:textId="77777777" w:rsidR="002E0093" w:rsidRPr="00373EEC" w:rsidRDefault="00000000">
      <w:pPr>
        <w:keepNext/>
        <w:spacing w:before="240" w:after="80"/>
        <w:rPr>
          <w:rFonts w:ascii="Times New Roman" w:hAnsi="Times New Roman" w:cs="Times New Roman"/>
          <w:color w:val="auto"/>
        </w:rPr>
      </w:pPr>
      <w:r w:rsidRPr="00373EEC">
        <w:rPr>
          <w:rFonts w:ascii="Times New Roman" w:hAnsi="Times New Roman" w:cs="Times New Roman"/>
          <w:b/>
          <w:color w:val="auto"/>
          <w:sz w:val="24"/>
        </w:rPr>
        <w:t>2.1 Immediate Containment &amp; Correction Actions</w:t>
      </w:r>
    </w:p>
    <w:p w14:paraId="52272C78"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Detail the prompt actions executed to prevent the escalation or further occurrence of the defect while investigation is underway (e.g., quarantine of inventory, stop-shipment order, system isolation).</w:t>
      </w:r>
    </w:p>
    <w:tbl>
      <w:tblPr>
        <w:tblW w:w="0" w:type="auto"/>
        <w:jc w:val="center"/>
        <w:tblLayout w:type="fixed"/>
        <w:tblLook w:val="04A0" w:firstRow="1" w:lastRow="0" w:firstColumn="1" w:lastColumn="0" w:noHBand="0" w:noVBand="1"/>
      </w:tblPr>
      <w:tblGrid>
        <w:gridCol w:w="4320"/>
        <w:gridCol w:w="1728"/>
        <w:gridCol w:w="1584"/>
        <w:gridCol w:w="1728"/>
      </w:tblGrid>
      <w:tr w:rsidR="002E0093" w:rsidRPr="00373EEC" w14:paraId="714DE7D8" w14:textId="77777777">
        <w:trPr>
          <w:jc w:val="center"/>
        </w:trPr>
        <w:tc>
          <w:tcPr>
            <w:tcW w:w="4320"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43E1DF2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Action Item Description</w:t>
            </w:r>
          </w:p>
        </w:tc>
        <w:tc>
          <w:tcPr>
            <w:tcW w:w="1728"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4B3A6954"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Owner / Dept</w:t>
            </w:r>
          </w:p>
        </w:tc>
        <w:tc>
          <w:tcPr>
            <w:tcW w:w="1584"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1AE7A20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Execution Date</w:t>
            </w:r>
          </w:p>
        </w:tc>
        <w:tc>
          <w:tcPr>
            <w:tcW w:w="1728"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433F5FE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Current Status</w:t>
            </w:r>
          </w:p>
        </w:tc>
      </w:tr>
      <w:tr w:rsidR="002E0093" w:rsidRPr="00373EEC" w14:paraId="572BFB14" w14:textId="77777777">
        <w:trPr>
          <w:jc w:val="center"/>
        </w:trPr>
        <w:tc>
          <w:tcPr>
            <w:tcW w:w="43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4C430A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[e.g., Quarantined Lot #4412B in main warehouse]</w:t>
            </w:r>
          </w:p>
        </w:tc>
        <w:tc>
          <w:tcPr>
            <w:tcW w:w="1728"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58B086E"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[John Doe / QA]</w:t>
            </w:r>
          </w:p>
        </w:tc>
        <w:tc>
          <w:tcPr>
            <w:tcW w:w="1584"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1CF194F"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[DD-MMM-YYYY]</w:t>
            </w:r>
          </w:p>
        </w:tc>
        <w:tc>
          <w:tcPr>
            <w:tcW w:w="1728"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10AD22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[Completed / Active]</w:t>
            </w:r>
          </w:p>
        </w:tc>
      </w:tr>
    </w:tbl>
    <w:p w14:paraId="4D4C05DB"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3. ROOT CAUSE ANALYSIS (RCA)</w:t>
      </w:r>
    </w:p>
    <w:p w14:paraId="7889895B"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Utilize a recognized systematic investigation tool (e.g., 5 Whys, Fishbone/Ishikawa diagram, Failure Mode and Effects Analysis) to identify the deep systematic gap that caused the failure, rather than treating superficial symptoms.</w:t>
      </w:r>
    </w:p>
    <w:p w14:paraId="4F67705A" w14:textId="77777777" w:rsidR="002E0093" w:rsidRPr="00373EEC" w:rsidRDefault="00000000">
      <w:pPr>
        <w:keepNext/>
        <w:spacing w:before="240" w:after="80"/>
        <w:rPr>
          <w:rFonts w:ascii="Times New Roman" w:hAnsi="Times New Roman" w:cs="Times New Roman"/>
          <w:color w:val="auto"/>
        </w:rPr>
      </w:pPr>
      <w:r w:rsidRPr="00373EEC">
        <w:rPr>
          <w:rFonts w:ascii="Times New Roman" w:hAnsi="Times New Roman" w:cs="Times New Roman"/>
          <w:b/>
          <w:color w:val="auto"/>
          <w:sz w:val="24"/>
        </w:rPr>
        <w:lastRenderedPageBreak/>
        <w:t>3.1 The 5-Whys Analysis Methodology</w:t>
      </w:r>
    </w:p>
    <w:p w14:paraId="4E4E161E" w14:textId="77777777" w:rsidR="002E0093" w:rsidRPr="00373EEC" w:rsidRDefault="00000000">
      <w:pPr>
        <w:spacing w:after="80"/>
        <w:ind w:left="360"/>
        <w:rPr>
          <w:rFonts w:ascii="Times New Roman" w:hAnsi="Times New Roman" w:cs="Times New Roman"/>
          <w:color w:val="auto"/>
        </w:rPr>
      </w:pPr>
      <w:r w:rsidRPr="00373EEC">
        <w:rPr>
          <w:rFonts w:ascii="Times New Roman" w:hAnsi="Times New Roman" w:cs="Times New Roman"/>
          <w:b/>
          <w:color w:val="auto"/>
        </w:rPr>
        <w:t xml:space="preserve">Why 1: </w:t>
      </w:r>
      <w:r w:rsidRPr="00373EEC">
        <w:rPr>
          <w:rFonts w:ascii="Times New Roman" w:hAnsi="Times New Roman" w:cs="Times New Roman"/>
          <w:i/>
          <w:color w:val="auto"/>
        </w:rPr>
        <w:t>[Identify the immediate preceding contributor/cause state for the row above]</w:t>
      </w:r>
    </w:p>
    <w:p w14:paraId="24B36C8B" w14:textId="77777777" w:rsidR="002E0093" w:rsidRPr="00373EEC" w:rsidRDefault="00000000">
      <w:pPr>
        <w:spacing w:after="80"/>
        <w:ind w:left="360"/>
        <w:rPr>
          <w:rFonts w:ascii="Times New Roman" w:hAnsi="Times New Roman" w:cs="Times New Roman"/>
          <w:color w:val="auto"/>
        </w:rPr>
      </w:pPr>
      <w:r w:rsidRPr="00373EEC">
        <w:rPr>
          <w:rFonts w:ascii="Times New Roman" w:hAnsi="Times New Roman" w:cs="Times New Roman"/>
          <w:b/>
          <w:color w:val="auto"/>
        </w:rPr>
        <w:t xml:space="preserve">Why 2: </w:t>
      </w:r>
      <w:r w:rsidRPr="00373EEC">
        <w:rPr>
          <w:rFonts w:ascii="Times New Roman" w:hAnsi="Times New Roman" w:cs="Times New Roman"/>
          <w:i/>
          <w:color w:val="auto"/>
        </w:rPr>
        <w:t>[Identify the immediate preceding contributor/cause state for the row above]</w:t>
      </w:r>
    </w:p>
    <w:p w14:paraId="1257DCB4" w14:textId="77777777" w:rsidR="002E0093" w:rsidRPr="00373EEC" w:rsidRDefault="00000000">
      <w:pPr>
        <w:spacing w:after="80"/>
        <w:ind w:left="360"/>
        <w:rPr>
          <w:rFonts w:ascii="Times New Roman" w:hAnsi="Times New Roman" w:cs="Times New Roman"/>
          <w:color w:val="auto"/>
        </w:rPr>
      </w:pPr>
      <w:r w:rsidRPr="00373EEC">
        <w:rPr>
          <w:rFonts w:ascii="Times New Roman" w:hAnsi="Times New Roman" w:cs="Times New Roman"/>
          <w:b/>
          <w:color w:val="auto"/>
        </w:rPr>
        <w:t xml:space="preserve">Why 3: </w:t>
      </w:r>
      <w:r w:rsidRPr="00373EEC">
        <w:rPr>
          <w:rFonts w:ascii="Times New Roman" w:hAnsi="Times New Roman" w:cs="Times New Roman"/>
          <w:i/>
          <w:color w:val="auto"/>
        </w:rPr>
        <w:t>[Identify the immediate preceding contributor/cause state for the row above]</w:t>
      </w:r>
    </w:p>
    <w:p w14:paraId="4FBA8E73" w14:textId="77777777" w:rsidR="002E0093" w:rsidRPr="00373EEC" w:rsidRDefault="00000000">
      <w:pPr>
        <w:spacing w:after="80"/>
        <w:ind w:left="360"/>
        <w:rPr>
          <w:rFonts w:ascii="Times New Roman" w:hAnsi="Times New Roman" w:cs="Times New Roman"/>
          <w:color w:val="auto"/>
        </w:rPr>
      </w:pPr>
      <w:r w:rsidRPr="00373EEC">
        <w:rPr>
          <w:rFonts w:ascii="Times New Roman" w:hAnsi="Times New Roman" w:cs="Times New Roman"/>
          <w:b/>
          <w:color w:val="auto"/>
        </w:rPr>
        <w:t xml:space="preserve">Why 4: </w:t>
      </w:r>
      <w:r w:rsidRPr="00373EEC">
        <w:rPr>
          <w:rFonts w:ascii="Times New Roman" w:hAnsi="Times New Roman" w:cs="Times New Roman"/>
          <w:i/>
          <w:color w:val="auto"/>
        </w:rPr>
        <w:t>[Identify the immediate preceding contributor/cause state for the row above]</w:t>
      </w:r>
    </w:p>
    <w:p w14:paraId="42F7C04C" w14:textId="77777777" w:rsidR="002E0093" w:rsidRPr="00373EEC" w:rsidRDefault="00000000">
      <w:pPr>
        <w:spacing w:after="80"/>
        <w:ind w:left="360"/>
        <w:rPr>
          <w:rFonts w:ascii="Times New Roman" w:hAnsi="Times New Roman" w:cs="Times New Roman"/>
          <w:color w:val="auto"/>
        </w:rPr>
      </w:pPr>
      <w:r w:rsidRPr="00373EEC">
        <w:rPr>
          <w:rFonts w:ascii="Times New Roman" w:hAnsi="Times New Roman" w:cs="Times New Roman"/>
          <w:b/>
          <w:color w:val="auto"/>
        </w:rPr>
        <w:t xml:space="preserve">Why 5: </w:t>
      </w:r>
      <w:r w:rsidRPr="00373EEC">
        <w:rPr>
          <w:rFonts w:ascii="Times New Roman" w:hAnsi="Times New Roman" w:cs="Times New Roman"/>
          <w:i/>
          <w:color w:val="auto"/>
        </w:rPr>
        <w:t>[Identify the immediate preceding contributor/cause state for the row above]</w:t>
      </w:r>
    </w:p>
    <w:p w14:paraId="3598FA61" w14:textId="77777777" w:rsidR="002E0093" w:rsidRPr="00373EEC" w:rsidRDefault="00000000">
      <w:pPr>
        <w:keepNext/>
        <w:spacing w:before="240" w:after="80"/>
        <w:rPr>
          <w:rFonts w:ascii="Times New Roman" w:hAnsi="Times New Roman" w:cs="Times New Roman"/>
          <w:color w:val="auto"/>
        </w:rPr>
      </w:pPr>
      <w:r w:rsidRPr="00373EEC">
        <w:rPr>
          <w:rFonts w:ascii="Times New Roman" w:hAnsi="Times New Roman" w:cs="Times New Roman"/>
          <w:b/>
          <w:color w:val="auto"/>
          <w:sz w:val="24"/>
        </w:rPr>
        <w:t>3.2 Root Cause Conclusion Statement</w:t>
      </w:r>
    </w:p>
    <w:p w14:paraId="48CA1BC0"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[Formulate a clear statement identifying the specific breakdown in processes, training, tooling, system logic, or environment that directly allowed the non-conformance to happen.]</w:t>
      </w:r>
    </w:p>
    <w:p w14:paraId="0C977DA7"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4. CAPA ACTION PLAN (CORRECTIVE &amp; PREVENTIVE)</w:t>
      </w:r>
    </w:p>
    <w:p w14:paraId="2ABC2E89"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Design permanent systemic changes to eliminate the root cause and ensure it does not recur. Corrective actions target the current root cause. Preventive actions address similar potential processes elsewhere.</w:t>
      </w:r>
    </w:p>
    <w:tbl>
      <w:tblPr>
        <w:tblW w:w="0" w:type="auto"/>
        <w:jc w:val="center"/>
        <w:tblLayout w:type="fixed"/>
        <w:tblLook w:val="04A0" w:firstRow="1" w:lastRow="0" w:firstColumn="1" w:lastColumn="0" w:noHBand="0" w:noVBand="1"/>
      </w:tblPr>
      <w:tblGrid>
        <w:gridCol w:w="1152"/>
        <w:gridCol w:w="3888"/>
        <w:gridCol w:w="1584"/>
        <w:gridCol w:w="1584"/>
        <w:gridCol w:w="1152"/>
      </w:tblGrid>
      <w:tr w:rsidR="002E0093" w:rsidRPr="00373EEC" w14:paraId="074B9E57" w14:textId="77777777">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1052007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Type</w:t>
            </w:r>
          </w:p>
        </w:tc>
        <w:tc>
          <w:tcPr>
            <w:tcW w:w="3888"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34E8554E"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Action Item / System Change Description</w:t>
            </w:r>
          </w:p>
        </w:tc>
        <w:tc>
          <w:tcPr>
            <w:tcW w:w="1584"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501D722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Owner / Dept</w:t>
            </w:r>
          </w:p>
        </w:tc>
        <w:tc>
          <w:tcPr>
            <w:tcW w:w="1584"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14B0C2FF"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Due Date</w:t>
            </w:r>
          </w:p>
        </w:tc>
        <w:tc>
          <w:tcPr>
            <w:tcW w:w="1152"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5C356409"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Status</w:t>
            </w:r>
          </w:p>
        </w:tc>
      </w:tr>
      <w:tr w:rsidR="002E0093" w:rsidRPr="00373EEC" w14:paraId="4FF2FA10" w14:textId="77777777">
        <w:trPr>
          <w:jc w:val="center"/>
        </w:trPr>
        <w:tc>
          <w:tcPr>
            <w:tcW w:w="115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B0626C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Corrective</w:t>
            </w:r>
          </w:p>
        </w:tc>
        <w:tc>
          <w:tcPr>
            <w:tcW w:w="3888"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60987F7"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[e.g., Update software validation code logic block to prevent overflow triggers and retrain engineering staff]</w:t>
            </w:r>
          </w:p>
        </w:tc>
        <w:tc>
          <w:tcPr>
            <w:tcW w:w="1584"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6B1DE15"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[Jane S. / R&amp;D]</w:t>
            </w:r>
          </w:p>
        </w:tc>
        <w:tc>
          <w:tcPr>
            <w:tcW w:w="1584"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0A18CD2"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[DD-MMM-YYYY]</w:t>
            </w:r>
          </w:p>
        </w:tc>
        <w:tc>
          <w:tcPr>
            <w:tcW w:w="115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0A408D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[Open]</w:t>
            </w:r>
          </w:p>
        </w:tc>
      </w:tr>
      <w:tr w:rsidR="002E0093" w:rsidRPr="00373EEC" w14:paraId="06A5C169" w14:textId="77777777">
        <w:trPr>
          <w:jc w:val="center"/>
        </w:trPr>
        <w:tc>
          <w:tcPr>
            <w:tcW w:w="115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770243C"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Preventive</w:t>
            </w:r>
          </w:p>
        </w:tc>
        <w:tc>
          <w:tcPr>
            <w:tcW w:w="3888"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42AE544"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[e.g., Perform general reviews on adjacent firmware lines to modify error logic handles globally]</w:t>
            </w:r>
          </w:p>
        </w:tc>
        <w:tc>
          <w:tcPr>
            <w:tcW w:w="1584"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CAA48E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[Alex M. / Eng]</w:t>
            </w:r>
          </w:p>
        </w:tc>
        <w:tc>
          <w:tcPr>
            <w:tcW w:w="1584"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BBABE27"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[DD-MMM-YYYY]</w:t>
            </w:r>
          </w:p>
        </w:tc>
        <w:tc>
          <w:tcPr>
            <w:tcW w:w="115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61D8C8D"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[Open]</w:t>
            </w:r>
          </w:p>
        </w:tc>
      </w:tr>
    </w:tbl>
    <w:p w14:paraId="1FF997DD"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5. EFFECTIVENESS VERIFICATION PLAN</w:t>
      </w:r>
    </w:p>
    <w:p w14:paraId="4543AE09"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The CAPA cannot be closed upon execution of actions alone. Define the objective evidence, auditing parameters, sample sizes, and timelines to verify that the root cause has actually been permanently addressed.</w:t>
      </w:r>
    </w:p>
    <w:p w14:paraId="50786450" w14:textId="77777777" w:rsidR="002E0093" w:rsidRPr="00373EEC" w:rsidRDefault="00000000">
      <w:pPr>
        <w:spacing w:before="120"/>
        <w:rPr>
          <w:rFonts w:ascii="Times New Roman" w:hAnsi="Times New Roman" w:cs="Times New Roman"/>
          <w:color w:val="auto"/>
        </w:rPr>
      </w:pPr>
      <w:r w:rsidRPr="00373EEC">
        <w:rPr>
          <w:rFonts w:ascii="Times New Roman" w:hAnsi="Times New Roman" w:cs="Times New Roman"/>
          <w:i/>
          <w:color w:val="auto"/>
        </w:rPr>
        <w:t>Verification Strategy / Criteria:</w:t>
      </w:r>
      <w:r w:rsidRPr="00373EEC">
        <w:rPr>
          <w:rFonts w:ascii="Times New Roman" w:hAnsi="Times New Roman" w:cs="Times New Roman"/>
          <w:i/>
          <w:color w:val="auto"/>
        </w:rPr>
        <w:br/>
        <w:t>[Define audit methods, KPI targets, or testing windows. e.g., Monitor system outputs for 60 calendar days post-deployment with zero recurring overflows.]</w:t>
      </w:r>
      <w:r w:rsidRPr="00373EEC">
        <w:rPr>
          <w:rFonts w:ascii="Times New Roman" w:hAnsi="Times New Roman" w:cs="Times New Roman"/>
          <w:i/>
          <w:color w:val="auto"/>
        </w:rPr>
        <w:br/>
      </w:r>
      <w:r w:rsidRPr="00373EEC">
        <w:rPr>
          <w:rFonts w:ascii="Times New Roman" w:hAnsi="Times New Roman" w:cs="Times New Roman"/>
          <w:i/>
          <w:color w:val="auto"/>
        </w:rPr>
        <w:br/>
        <w:t>Verification Review Completion Date: [DD-MMM-YYYY]</w:t>
      </w:r>
      <w:r w:rsidRPr="00373EEC">
        <w:rPr>
          <w:rFonts w:ascii="Times New Roman" w:hAnsi="Times New Roman" w:cs="Times New Roman"/>
          <w:i/>
          <w:color w:val="auto"/>
        </w:rPr>
        <w:br/>
        <w:t>Result Conclusion: [Pending / Effective / Ineffective - Re-open File]</w:t>
      </w:r>
    </w:p>
    <w:p w14:paraId="35AD311F" w14:textId="77777777" w:rsidR="002E0093" w:rsidRPr="00373EEC" w:rsidRDefault="00000000">
      <w:pPr>
        <w:keepNext/>
        <w:spacing w:before="360"/>
        <w:rPr>
          <w:rFonts w:ascii="Times New Roman" w:hAnsi="Times New Roman" w:cs="Times New Roman"/>
          <w:color w:val="auto"/>
        </w:rPr>
      </w:pPr>
      <w:r w:rsidRPr="00373EEC">
        <w:rPr>
          <w:rFonts w:ascii="Times New Roman" w:hAnsi="Times New Roman" w:cs="Times New Roman"/>
          <w:b/>
          <w:color w:val="auto"/>
          <w:sz w:val="28"/>
        </w:rPr>
        <w:t>6. CLOSURE &amp; SIGN-OFF APPROVALS</w:t>
      </w:r>
    </w:p>
    <w:p w14:paraId="504246DB" w14:textId="77777777" w:rsidR="002E0093" w:rsidRPr="00373EEC" w:rsidRDefault="00000000">
      <w:pPr>
        <w:rPr>
          <w:rFonts w:ascii="Times New Roman" w:hAnsi="Times New Roman" w:cs="Times New Roman"/>
          <w:color w:val="auto"/>
        </w:rPr>
      </w:pPr>
      <w:r w:rsidRPr="00373EEC">
        <w:rPr>
          <w:rFonts w:ascii="Times New Roman" w:hAnsi="Times New Roman" w:cs="Times New Roman"/>
          <w:i/>
          <w:color w:val="auto"/>
        </w:rPr>
        <w:t>Authorized formal electronic or physical signature fields verifying satisfactory close-out of all investigative steps, action item deployments, and verification activities.</w:t>
      </w:r>
    </w:p>
    <w:tbl>
      <w:tblPr>
        <w:tblW w:w="0" w:type="auto"/>
        <w:jc w:val="center"/>
        <w:tblLayout w:type="fixed"/>
        <w:tblLook w:val="04A0" w:firstRow="1" w:lastRow="0" w:firstColumn="1" w:lastColumn="0" w:noHBand="0" w:noVBand="1"/>
      </w:tblPr>
      <w:tblGrid>
        <w:gridCol w:w="2160"/>
        <w:gridCol w:w="2520"/>
        <w:gridCol w:w="2160"/>
        <w:gridCol w:w="2520"/>
      </w:tblGrid>
      <w:tr w:rsidR="002E0093" w:rsidRPr="00373EEC" w14:paraId="625AF55D"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19A51C2C"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Role/Authority</w:t>
            </w:r>
          </w:p>
        </w:tc>
        <w:tc>
          <w:tcPr>
            <w:tcW w:w="2520"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6E368AF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Name / Title</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3D7D19EA"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Signature Approval</w:t>
            </w:r>
          </w:p>
        </w:tc>
        <w:tc>
          <w:tcPr>
            <w:tcW w:w="2520" w:type="dxa"/>
            <w:tcBorders>
              <w:top w:val="single" w:sz="4" w:space="0" w:color="CBD5E0"/>
              <w:left w:val="single" w:sz="4" w:space="0" w:color="CBD5E0"/>
              <w:bottom w:val="single" w:sz="4" w:space="0" w:color="CBD5E0"/>
              <w:right w:val="single" w:sz="4" w:space="0" w:color="CBD5E0"/>
            </w:tcBorders>
            <w:shd w:val="clear" w:color="auto" w:fill="1A365D"/>
            <w:tcMar>
              <w:top w:w="80" w:type="dxa"/>
              <w:left w:w="100" w:type="dxa"/>
              <w:bottom w:w="80" w:type="dxa"/>
              <w:right w:w="100" w:type="dxa"/>
            </w:tcMar>
          </w:tcPr>
          <w:p w14:paraId="03580240"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Date Signed</w:t>
            </w:r>
          </w:p>
        </w:tc>
      </w:tr>
      <w:tr w:rsidR="002E0093" w:rsidRPr="00373EEC" w14:paraId="39A05961"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5683DFC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lastRenderedPageBreak/>
              <w:t>CAPA Investigator</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C2BC954"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[Insert Name]</w:t>
            </w:r>
          </w:p>
        </w:tc>
        <w:tc>
          <w:tcPr>
            <w:tcW w:w="21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6D769AA"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[Sign]</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0FD89E8"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[Date]</w:t>
            </w:r>
          </w:p>
        </w:tc>
      </w:tr>
      <w:tr w:rsidR="002E0093" w:rsidRPr="00373EEC" w14:paraId="79C682DD"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5791BEBF"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Department Head</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D4F7D6E"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[Insert Name]</w:t>
            </w:r>
          </w:p>
        </w:tc>
        <w:tc>
          <w:tcPr>
            <w:tcW w:w="21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D8BA8D9"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[Sign]</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1D9560A"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[Date]</w:t>
            </w:r>
          </w:p>
        </w:tc>
      </w:tr>
      <w:tr w:rsidR="002E0093" w:rsidRPr="00373EEC" w14:paraId="5C293CB2"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4F975231"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b/>
                <w:color w:val="auto"/>
                <w:sz w:val="19"/>
              </w:rPr>
              <w:t>Quality Assurance (QA)</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B391004"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[Insert Name]</w:t>
            </w:r>
          </w:p>
        </w:tc>
        <w:tc>
          <w:tcPr>
            <w:tcW w:w="21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7287112"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[Sign]</w:t>
            </w:r>
          </w:p>
        </w:tc>
        <w:tc>
          <w:tcPr>
            <w:tcW w:w="252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586B70D" w14:textId="77777777" w:rsidR="002E0093" w:rsidRPr="00373EEC" w:rsidRDefault="00000000">
            <w:pPr>
              <w:spacing w:after="0"/>
              <w:rPr>
                <w:rFonts w:ascii="Times New Roman" w:hAnsi="Times New Roman" w:cs="Times New Roman"/>
                <w:color w:val="auto"/>
              </w:rPr>
            </w:pPr>
            <w:r w:rsidRPr="00373EEC">
              <w:rPr>
                <w:rFonts w:ascii="Times New Roman" w:hAnsi="Times New Roman" w:cs="Times New Roman"/>
                <w:i/>
                <w:color w:val="auto"/>
                <w:sz w:val="19"/>
              </w:rPr>
              <w:t>[Date]</w:t>
            </w:r>
          </w:p>
        </w:tc>
      </w:tr>
    </w:tbl>
    <w:p w14:paraId="350A63BD" w14:textId="77777777" w:rsidR="00C74271" w:rsidRPr="00373EEC" w:rsidRDefault="00C74271">
      <w:pPr>
        <w:rPr>
          <w:rFonts w:ascii="Times New Roman" w:hAnsi="Times New Roman" w:cs="Times New Roman"/>
          <w:color w:val="auto"/>
        </w:rPr>
      </w:pPr>
    </w:p>
    <w:sectPr w:rsidR="00C74271" w:rsidRPr="00373E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480684">
    <w:abstractNumId w:val="8"/>
  </w:num>
  <w:num w:numId="2" w16cid:durableId="348601396">
    <w:abstractNumId w:val="6"/>
  </w:num>
  <w:num w:numId="3" w16cid:durableId="1784498654">
    <w:abstractNumId w:val="5"/>
  </w:num>
  <w:num w:numId="4" w16cid:durableId="307713920">
    <w:abstractNumId w:val="4"/>
  </w:num>
  <w:num w:numId="5" w16cid:durableId="843055273">
    <w:abstractNumId w:val="7"/>
  </w:num>
  <w:num w:numId="6" w16cid:durableId="671378301">
    <w:abstractNumId w:val="3"/>
  </w:num>
  <w:num w:numId="7" w16cid:durableId="568149195">
    <w:abstractNumId w:val="2"/>
  </w:num>
  <w:num w:numId="8" w16cid:durableId="1782646830">
    <w:abstractNumId w:val="1"/>
  </w:num>
  <w:num w:numId="9" w16cid:durableId="89897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093"/>
    <w:rsid w:val="00326F90"/>
    <w:rsid w:val="00373EEC"/>
    <w:rsid w:val="004057F8"/>
    <w:rsid w:val="00AA1D8D"/>
    <w:rsid w:val="00B47730"/>
    <w:rsid w:val="00C742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50FE2"/>
  <w14:defaultImageDpi w14:val="300"/>
  <w15:docId w15:val="{E243C002-EFB6-4A04-BCC2-47D8D3FD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Sonawane</cp:lastModifiedBy>
  <cp:revision>2</cp:revision>
  <dcterms:created xsi:type="dcterms:W3CDTF">2013-12-23T23:15:00Z</dcterms:created>
  <dcterms:modified xsi:type="dcterms:W3CDTF">2026-07-09T04:36:00Z</dcterms:modified>
  <cp:category/>
</cp:coreProperties>
</file>