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page" w:horzAnchor="page" w:tblpX="691.2" w:tblpY="1497.6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7.7496671105196"/>
        <w:gridCol w:w="1515.9786950732357"/>
        <w:gridCol w:w="4368.774966711052"/>
        <w:gridCol w:w="2177.496671105193"/>
        <w:tblGridChange w:id="0">
          <w:tblGrid>
            <w:gridCol w:w="2287.7496671105196"/>
            <w:gridCol w:w="1515.9786950732357"/>
            <w:gridCol w:w="4368.774966711052"/>
            <w:gridCol w:w="2177.496671105193"/>
          </w:tblGrid>
        </w:tblGridChange>
      </w:tblGrid>
      <w:tr>
        <w:trPr>
          <w:cantSplit w:val="1"/>
          <w:trHeight w:val="650.92529296875" w:hRule="atLeast"/>
          <w:tblHeader w:val="0"/>
        </w:trPr>
        <w:tc>
          <w:tcPr>
            <w:gridSpan w:val="3"/>
            <w:tcBorders>
              <w:bottom w:color="000000" w:space="0" w:sz="6" w:val="single"/>
            </w:tcBorders>
            <w:tcMar>
              <w:top w:w="-476.64" w:type="dxa"/>
              <w:left w:w="-476.64" w:type="dxa"/>
              <w:bottom w:w="-476.64" w:type="dxa"/>
              <w:right w:w="-476.64" w:type="dxa"/>
            </w:tcMar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476.64" w:type="dxa"/>
              <w:left w:w="-476.64" w:type="dxa"/>
              <w:bottom w:w="-476.64" w:type="dxa"/>
              <w:right w:w="-476.64" w:type="dxa"/>
            </w:tcMar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SOP-XXX-XXX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Title: Device Configuration, Security &amp; Imaging SOP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Revision 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1"/>
          <w:trHeight w:val="500.9252929687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By: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provide standardized, secure, and consistent procedures for configuring, securing, and imaging all kiosk systems before deployment.</w:t>
      </w:r>
    </w:p>
    <w:p w:rsidR="00000000" w:rsidDel="00000000" w:rsidP="00000000" w:rsidRDefault="00000000" w:rsidRPr="00000000" w14:paraId="00000023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 all IT operations related to kiosk preparation and deployment within Brandm3dia.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Responsibilities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Head:</w:t>
      </w:r>
      <w:r w:rsidDel="00000000" w:rsidR="00000000" w:rsidRPr="00000000">
        <w:rPr>
          <w:rtl w:val="0"/>
        </w:rPr>
        <w:t xml:space="preserve"> Approves configurations and oversees compliance Executes imaging, configuration, and verification tasks.</w:t>
      </w:r>
    </w:p>
    <w:p w:rsidR="00000000" w:rsidDel="00000000" w:rsidP="00000000" w:rsidRDefault="00000000" w:rsidRPr="00000000" w14:paraId="00000027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Owner Department</w:t>
      </w:r>
    </w:p>
    <w:p w:rsidR="00000000" w:rsidDel="00000000" w:rsidP="00000000" w:rsidRDefault="00000000" w:rsidRPr="00000000" w14:paraId="00000028">
      <w:pPr>
        <w:spacing w:after="60" w:before="240" w:lineRule="auto"/>
        <w:ind w:left="-180" w:firstLine="0"/>
        <w:rPr/>
      </w:pPr>
      <w:r w:rsidDel="00000000" w:rsidR="00000000" w:rsidRPr="00000000">
        <w:rPr>
          <w:rtl w:val="0"/>
        </w:rPr>
        <w:t xml:space="preserve">IT Department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General Requirements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network availability before starting updates or imaging.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approved baseline images.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credentials and config files are securely stored.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the Kiosks for ETL Certification 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need to have all serial number registered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will be required to open the power supply for inspection during ETL certification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Assist the ETL certification body on labeling the units. </w:t>
      </w:r>
    </w:p>
    <w:p w:rsidR="00000000" w:rsidDel="00000000" w:rsidP="00000000" w:rsidRDefault="00000000" w:rsidRPr="00000000" w14:paraId="00000031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Procedure 1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the system using the approved Brandm3dia baseline Linux operating system currently, it is  Ubuntu 20.04 LTS.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system user as 'kiosk' with automatic login enabled.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the system name following a protocol SK for standing kiosk and WM for wall mount and PK for paykiosk. You can use the first 4 digits of the serial number of the unit following the standard initials eg. SK-xxxxx, or WM-xxxx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display settings (orientation, brightness, disable dimming and blanking).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and configure GNOME extensions (Block Caribou, Disable Gestures, Caffeine, Hide Top Bar).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Google Chrome, set it as default, and configure required extensions. (Check the stable kiosk mode version up on installation)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kiosk_config.cfg and Start-Online-kiosk.sh,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loading.html and loading.gif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/home/kiosk/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Chrome in kiosk mode, verify internet fallback to offline content.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MeshCentral for remote monitoring, ensuring the agent is running and reporting.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the below command on terminal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shd w:fill="d3d9d6" w:val="clear"/>
          <w:rtl w:val="0"/>
        </w:rPr>
        <w:t xml:space="preserve">(wget "https://meshcentral.bm3group.com/meshagents?script=1" -O ./meshinstall.sh || wget "https://meshcentral.bm3group.com/meshagents?script=1" --no-proxy -O ./meshinstall.sh) &amp;&amp; chmod 755 ./meshinstall.sh &amp;&amp; sudo -E ./meshinstall.sh https://meshcentral.bm3group.com 'DWAEZhEbsFMFR6eJKl0SW5EmvWWTO3bllBaSAaMrwq0fVJyq1dn7dUM0ykZMBVXb' || ./meshinstall.sh https://meshcentral.bm3group.com 'DWAEZhEbsFMFR6eJKl0SW5EmvWWTO3bllBaSAaMrwq0fVJyq1dn7dUM0ykZMBVXb'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final checks: branding, connectivity, touch calibration.</w:t>
      </w:r>
    </w:p>
    <w:p w:rsidR="00000000" w:rsidDel="00000000" w:rsidP="00000000" w:rsidRDefault="00000000" w:rsidRPr="00000000" w14:paraId="0000003E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Procedure 2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480" w:lineRule="auto"/>
        <w:rPr>
          <w:rFonts w:ascii="Roboto" w:cs="Roboto" w:eastAsia="Roboto" w:hAnsi="Roboto"/>
          <w:sz w:val="46"/>
          <w:szCs w:val="46"/>
        </w:rPr>
      </w:pPr>
      <w:bookmarkStart w:colFirst="0" w:colLast="0" w:name="_doxzw6apw2cd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Restoring a System Image with Redo Rescue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Scenario: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System: Ubuntu 20.04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Hard disk size: 120GB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Image location: Single image stored on the same USB flash drive as Redo Rescue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gxmn6qwx9wq7" w:id="1"/>
      <w:bookmarkEnd w:id="1"/>
      <w:r w:rsidDel="00000000" w:rsidR="00000000" w:rsidRPr="00000000">
        <w:rPr>
          <w:sz w:val="28"/>
          <w:szCs w:val="28"/>
          <w:rtl w:val="0"/>
        </w:rPr>
        <w:t xml:space="preserve">Step-by-Step Procedure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uvjhv14thxdy" w:id="2"/>
      <w:bookmarkEnd w:id="2"/>
      <w:r w:rsidDel="00000000" w:rsidR="00000000" w:rsidRPr="00000000">
        <w:rPr>
          <w:sz w:val="28"/>
          <w:szCs w:val="28"/>
          <w:rtl w:val="0"/>
        </w:rPr>
        <w:t xml:space="preserve">1. Boot into Redo Rescue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Insert the USB flash drive containing Redo Rescue and your backup image.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Restart the computer.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Access the boot menu (usually by pressing F8, F12, Esc, or Del during startup).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Select the USB drive as the boot device.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Let the Redo Rescue graphical environment load completely.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7dfmntuxupey" w:id="3"/>
      <w:bookmarkEnd w:id="3"/>
      <w:r w:rsidDel="00000000" w:rsidR="00000000" w:rsidRPr="00000000">
        <w:rPr>
          <w:sz w:val="28"/>
          <w:szCs w:val="28"/>
          <w:rtl w:val="0"/>
        </w:rPr>
        <w:t xml:space="preserve">2. Launch the Restore Function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On the Redo Rescue desktop, click the “Restore” button or icon to start the restore process.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4iw5x4o6vev8" w:id="4"/>
      <w:bookmarkEnd w:id="4"/>
      <w:r w:rsidDel="00000000" w:rsidR="00000000" w:rsidRPr="00000000">
        <w:rPr>
          <w:sz w:val="28"/>
          <w:szCs w:val="28"/>
          <w:rtl w:val="0"/>
        </w:rPr>
        <w:t xml:space="preserve">3. Select Source Location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the restore wizard, select the source location where your backup image resides: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Choose Local Device if the image is on the same USB flash drive.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system will show connected devices; select your flash drive.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Navigate to the folder containing the backup image (check for latest image).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w35ehcxsp0zr" w:id="5"/>
      <w:bookmarkEnd w:id="5"/>
      <w:r w:rsidDel="00000000" w:rsidR="00000000" w:rsidRPr="00000000">
        <w:rPr>
          <w:sz w:val="28"/>
          <w:szCs w:val="28"/>
          <w:rtl w:val="0"/>
        </w:rPr>
        <w:t xml:space="preserve">4. Select the Backup Image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Redo Rescue will display available backup images.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Since you only have one backup image, select it from the list.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pjwxz8p4vwcp" w:id="6"/>
      <w:bookmarkEnd w:id="6"/>
      <w:r w:rsidDel="00000000" w:rsidR="00000000" w:rsidRPr="00000000">
        <w:rPr>
          <w:sz w:val="28"/>
          <w:szCs w:val="28"/>
          <w:rtl w:val="0"/>
        </w:rPr>
        <w:t xml:space="preserve">5. Select the Destination Drive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Choose your internal hard disk (120GB) as the destination drive to overwrite.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Double-check to ensure you are selecting the correct drive, as the restore will erase all data on it.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4w8esn46l7qw" w:id="7"/>
      <w:bookmarkEnd w:id="7"/>
      <w:r w:rsidDel="00000000" w:rsidR="00000000" w:rsidRPr="00000000">
        <w:rPr>
          <w:sz w:val="28"/>
          <w:szCs w:val="28"/>
          <w:rtl w:val="0"/>
        </w:rPr>
        <w:t xml:space="preserve">6. Confirm and Start Restoration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Review your selections: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Source: USB flash drive (backup image)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Destination: 120GB internal hard disk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Confirm that you want to proceed.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Start the restore operation.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process may take several minutes, depending on image size and USB speed.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8"/>
          <w:szCs w:val="28"/>
        </w:rPr>
      </w:pPr>
      <w:bookmarkStart w:colFirst="0" w:colLast="0" w:name="_jbjkt4atl88o" w:id="8"/>
      <w:bookmarkEnd w:id="8"/>
      <w:r w:rsidDel="00000000" w:rsidR="00000000" w:rsidRPr="00000000">
        <w:rPr>
          <w:sz w:val="28"/>
          <w:szCs w:val="28"/>
          <w:rtl w:val="0"/>
        </w:rPr>
        <w:t xml:space="preserve">7. Complete Restoration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When the restore process finishes, you’ll see a confirmation message.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Close the restore utility and power off or reboot the computer.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Remove the USB flash drive before the next boot to avoid returning to Redo Rescue.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1psydcef8lq0" w:id="9"/>
      <w:bookmarkEnd w:id="9"/>
      <w:r w:rsidDel="00000000" w:rsidR="00000000" w:rsidRPr="00000000">
        <w:rPr>
          <w:sz w:val="34"/>
          <w:szCs w:val="34"/>
          <w:rtl w:val="0"/>
        </w:rPr>
        <w:t xml:space="preserve">Quick Reference Table</w:t>
      </w:r>
    </w:p>
    <w:p w:rsidR="00000000" w:rsidDel="00000000" w:rsidP="00000000" w:rsidRDefault="00000000" w:rsidRPr="00000000" w14:paraId="00000064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240" w:lineRule="auto"/>
        <w:ind w:left="-1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66">
      <w:pPr>
        <w:spacing w:after="60" w:before="240" w:lineRule="auto"/>
        <w:ind w:left="-180" w:firstLine="0"/>
        <w:rPr/>
      </w:pPr>
      <w:r w:rsidDel="00000000" w:rsidR="00000000" w:rsidRPr="00000000">
        <w:rPr>
          <w:rtl w:val="0"/>
        </w:rPr>
        <w:t xml:space="preserve">List any associated forms to be used along with this SOP - example shipping checklist</w:t>
      </w:r>
    </w:p>
    <w:tbl>
      <w:tblPr>
        <w:tblStyle w:val="Table2"/>
        <w:tblW w:w="10140.0" w:type="dxa"/>
        <w:jc w:val="left"/>
        <w:tblInd w:w="-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8370"/>
        <w:tblGridChange w:id="0">
          <w:tblGrid>
            <w:gridCol w:w="1770"/>
            <w:gridCol w:w="8370"/>
          </w:tblGrid>
        </w:tblGridChange>
      </w:tblGrid>
      <w:tr>
        <w:trPr>
          <w:cantSplit w:val="0"/>
          <w:trHeight w:val="56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B">
      <w:pPr>
        <w:spacing w:after="60" w:before="240" w:lineRule="auto"/>
        <w:ind w:left="-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6C">
      <w:pPr>
        <w:spacing w:after="60" w:before="240" w:lineRule="auto"/>
        <w:ind w:left="-9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Each time a change is made to the SOP we need to list what we changed and why</w:t>
      </w: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5355"/>
        <w:gridCol w:w="3000"/>
        <w:tblGridChange w:id="0">
          <w:tblGrid>
            <w:gridCol w:w="1770"/>
            <w:gridCol w:w="5355"/>
            <w:gridCol w:w="30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#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Change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3">
      <w:pPr>
        <w:ind w:lef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1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900" w:right="99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spacing w:after="240" w:before="240" w:lineRule="auto"/>
      <w:rPr>
        <w:b w:val="1"/>
        <w:bCs w:val="1"/>
      </w:rPr>
    </w:pPr>
    <w:r w:rsidDel="00000000" w:rsidR="00000000" w:rsidRPr="00000000">
      <w:rPr/>
      <w:drawing>
        <wp:inline distB="114300" distT="114300" distL="114300" distR="114300">
          <wp:extent cx="1854200" cy="482600"/>
          <wp:effectExtent b="0" l="0" r="0" t="0"/>
          <wp:docPr descr="A red letter on a black background&#10;&#10;AI-generated content may be incorrect." id="1" name="image1.png"/>
          <a:graphic>
            <a:graphicData uri="http://schemas.openxmlformats.org/drawingml/2006/picture">
              <pic:pic>
                <pic:nvPicPr>
                  <pic:cNvPr descr="A red letter on a black background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4200" cy="482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rtl w:val="0"/>
      </w:rPr>
      <w:t xml:space="preserve">                                                      STANDARD OPERATING PROCEDURE</w:t>
    </w:r>
  </w:p>
  <w:p w:rsidR="00000000" w:rsidDel="00000000" w:rsidP="00000000" w:rsidRDefault="00000000" w:rsidRPr="00000000" w14:paraId="00000076">
    <w:pPr>
      <w:spacing w:after="240" w:before="240" w:lineRule="auto"/>
      <w:rPr/>
    </w:pPr>
    <w:r w:rsidDel="00000000" w:rsidR="00000000" w:rsidRPr="00000000">
      <w:rPr>
        <w:b w:val="1"/>
        <w:bCs w:val="1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