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852" w:rsidRDefault="007F0B41" w:rsidP="001C1979">
      <w:pPr>
        <w:pStyle w:val="4"/>
        <w:jc w:val="center"/>
      </w:pPr>
      <w:r>
        <w:rPr>
          <w:rFonts w:hint="eastAsia"/>
        </w:rPr>
        <w:t>耳聋基因筛查结果的具体咨询要点</w:t>
      </w:r>
    </w:p>
    <w:tbl>
      <w:tblPr>
        <w:tblW w:w="10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4"/>
        <w:gridCol w:w="636"/>
        <w:gridCol w:w="2241"/>
        <w:gridCol w:w="4958"/>
      </w:tblGrid>
      <w:tr w:rsidR="00B21852">
        <w:trPr>
          <w:trHeight w:val="557"/>
          <w:jc w:val="center"/>
        </w:trPr>
        <w:tc>
          <w:tcPr>
            <w:tcW w:w="2334" w:type="dxa"/>
            <w:vAlign w:val="center"/>
          </w:tcPr>
          <w:p w:rsidR="00B21852" w:rsidRDefault="007F0B41">
            <w:pPr>
              <w:jc w:val="center"/>
              <w:rPr>
                <w:b/>
                <w:szCs w:val="21"/>
              </w:rPr>
            </w:pPr>
            <w:r>
              <w:rPr>
                <w:rFonts w:hint="eastAsia"/>
                <w:b/>
                <w:szCs w:val="21"/>
              </w:rPr>
              <w:t>检测基因型</w:t>
            </w:r>
          </w:p>
        </w:tc>
        <w:tc>
          <w:tcPr>
            <w:tcW w:w="2877" w:type="dxa"/>
            <w:gridSpan w:val="2"/>
            <w:vAlign w:val="center"/>
          </w:tcPr>
          <w:p w:rsidR="00B21852" w:rsidRDefault="007F0B41">
            <w:pPr>
              <w:jc w:val="center"/>
              <w:rPr>
                <w:b/>
                <w:szCs w:val="21"/>
              </w:rPr>
            </w:pPr>
            <w:r>
              <w:rPr>
                <w:rFonts w:hint="eastAsia"/>
                <w:b/>
                <w:szCs w:val="21"/>
              </w:rPr>
              <w:t>基因型及其组合</w:t>
            </w:r>
          </w:p>
        </w:tc>
        <w:tc>
          <w:tcPr>
            <w:tcW w:w="4958" w:type="dxa"/>
            <w:vAlign w:val="center"/>
          </w:tcPr>
          <w:p w:rsidR="00B21852" w:rsidRDefault="007F0B41" w:rsidP="001C1979">
            <w:pPr>
              <w:jc w:val="center"/>
              <w:rPr>
                <w:b/>
                <w:szCs w:val="21"/>
              </w:rPr>
            </w:pPr>
            <w:r>
              <w:rPr>
                <w:rFonts w:hint="eastAsia"/>
                <w:b/>
                <w:szCs w:val="21"/>
              </w:rPr>
              <w:t>咨询要点</w:t>
            </w:r>
          </w:p>
        </w:tc>
      </w:tr>
      <w:tr w:rsidR="00B21852">
        <w:trPr>
          <w:trHeight w:val="819"/>
          <w:jc w:val="center"/>
        </w:trPr>
        <w:tc>
          <w:tcPr>
            <w:tcW w:w="10169" w:type="dxa"/>
            <w:gridSpan w:val="4"/>
            <w:shd w:val="clear" w:color="auto" w:fill="F3F3F3"/>
            <w:vAlign w:val="center"/>
          </w:tcPr>
          <w:p w:rsidR="00B21852" w:rsidRDefault="007F0B41" w:rsidP="001C1979">
            <w:pPr>
              <w:pStyle w:val="2"/>
              <w:jc w:val="center"/>
              <w:rPr>
                <w:szCs w:val="21"/>
              </w:rPr>
            </w:pPr>
            <w:r>
              <w:rPr>
                <w:rFonts w:hint="eastAsia"/>
              </w:rPr>
              <w:t>常见突变筛查结果及解释</w:t>
            </w:r>
          </w:p>
        </w:tc>
      </w:tr>
      <w:tr w:rsidR="00B21852">
        <w:trPr>
          <w:trHeight w:val="2715"/>
          <w:jc w:val="center"/>
        </w:trPr>
        <w:tc>
          <w:tcPr>
            <w:tcW w:w="2334" w:type="dxa"/>
            <w:vAlign w:val="center"/>
          </w:tcPr>
          <w:p w:rsidR="00B21852" w:rsidRDefault="007F0B41">
            <w:pPr>
              <w:jc w:val="center"/>
              <w:rPr>
                <w:szCs w:val="21"/>
              </w:rPr>
            </w:pPr>
            <w:r>
              <w:rPr>
                <w:szCs w:val="21"/>
              </w:rPr>
              <w:t>GJB2</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jc w:val="center"/>
              <w:rPr>
                <w:b/>
                <w:bCs/>
                <w:szCs w:val="21"/>
              </w:rPr>
            </w:pPr>
            <w:r>
              <w:rPr>
                <w:rFonts w:hint="eastAsia"/>
                <w:b/>
                <w:bCs/>
                <w:szCs w:val="21"/>
              </w:rPr>
              <w:t>均未检出突变</w:t>
            </w:r>
          </w:p>
        </w:tc>
        <w:tc>
          <w:tcPr>
            <w:tcW w:w="4958" w:type="dxa"/>
            <w:vAlign w:val="center"/>
          </w:tcPr>
          <w:p w:rsidR="00B21852" w:rsidRDefault="007F0B41">
            <w:pPr>
              <w:jc w:val="center"/>
              <w:rPr>
                <w:szCs w:val="21"/>
              </w:rPr>
            </w:pPr>
            <w:r>
              <w:rPr>
                <w:rFonts w:hint="eastAsia"/>
                <w:szCs w:val="21"/>
              </w:rPr>
              <w:t xml:space="preserve"> </w:t>
            </w:r>
          </w:p>
          <w:p w:rsidR="00B21852" w:rsidRDefault="007F0B41">
            <w:pPr>
              <w:pStyle w:val="11"/>
              <w:numPr>
                <w:ilvl w:val="0"/>
                <w:numId w:val="1"/>
              </w:numPr>
              <w:ind w:leftChars="16" w:left="315" w:hangingChars="134" w:hanging="281"/>
              <w:rPr>
                <w:rFonts w:ascii="微软雅黑" w:eastAsia="微软雅黑" w:hAnsi="微软雅黑" w:cs="宋体"/>
                <w:b/>
                <w:bCs/>
                <w:color w:val="000000"/>
                <w:szCs w:val="21"/>
                <w:lang w:val="zh-CN"/>
              </w:rPr>
            </w:pPr>
            <w:r>
              <w:rPr>
                <w:rFonts w:hint="eastAsia"/>
                <w:szCs w:val="21"/>
              </w:rPr>
              <w:t>受检者未携带所筛查范围内的中国人群最常见的耳聋基因突变，因此很大程度上排除了患有遗传性耳聋或携带致聋突变的可能性。</w:t>
            </w:r>
          </w:p>
          <w:p w:rsidR="00B21852" w:rsidRDefault="007F0B41">
            <w:pPr>
              <w:pStyle w:val="11"/>
              <w:numPr>
                <w:ilvl w:val="0"/>
                <w:numId w:val="1"/>
              </w:numPr>
              <w:ind w:leftChars="16" w:left="315" w:hangingChars="134" w:hanging="281"/>
              <w:rPr>
                <w:rFonts w:ascii="微软雅黑" w:eastAsia="微软雅黑" w:hAnsi="微软雅黑" w:cs="宋体"/>
                <w:b/>
                <w:bCs/>
                <w:color w:val="000000"/>
                <w:szCs w:val="21"/>
                <w:lang w:val="zh-CN"/>
              </w:rPr>
            </w:pPr>
            <w:r>
              <w:rPr>
                <w:rFonts w:hint="eastAsia"/>
                <w:szCs w:val="21"/>
              </w:rPr>
              <w:t>如果家族成员患有耳聋，或在听力随</w:t>
            </w:r>
            <w:proofErr w:type="gramStart"/>
            <w:r>
              <w:rPr>
                <w:rFonts w:hint="eastAsia"/>
                <w:szCs w:val="21"/>
              </w:rPr>
              <w:t>诊过程</w:t>
            </w:r>
            <w:proofErr w:type="gramEnd"/>
            <w:r>
              <w:rPr>
                <w:rFonts w:hint="eastAsia"/>
                <w:szCs w:val="21"/>
              </w:rPr>
              <w:t>中发生听力损失，应及时就诊，进行听力学诊断，必要时行基因诊断。</w:t>
            </w:r>
          </w:p>
        </w:tc>
      </w:tr>
      <w:tr w:rsidR="00B21852">
        <w:trPr>
          <w:trHeight w:val="3767"/>
          <w:jc w:val="center"/>
        </w:trPr>
        <w:tc>
          <w:tcPr>
            <w:tcW w:w="2334" w:type="dxa"/>
            <w:vMerge w:val="restart"/>
            <w:vAlign w:val="center"/>
          </w:tcPr>
          <w:p w:rsidR="00B21852" w:rsidRDefault="007F0B41">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rFonts w:ascii="宋体" w:hAnsi="宋体"/>
                <w:szCs w:val="21"/>
              </w:rPr>
            </w:pPr>
            <w:r>
              <w:rPr>
                <w:rFonts w:hint="eastAsia"/>
                <w:szCs w:val="21"/>
              </w:rPr>
              <w:t xml:space="preserve"> </w:t>
            </w:r>
          </w:p>
        </w:tc>
        <w:tc>
          <w:tcPr>
            <w:tcW w:w="636" w:type="dxa"/>
            <w:vMerge w:val="restart"/>
            <w:vAlign w:val="center"/>
          </w:tcPr>
          <w:p w:rsidR="00B21852" w:rsidRDefault="00B21852">
            <w:pPr>
              <w:pStyle w:val="a8"/>
              <w:numPr>
                <w:ilvl w:val="0"/>
                <w:numId w:val="2"/>
              </w:numPr>
              <w:ind w:left="0" w:firstLineChars="0" w:firstLine="0"/>
              <w:rPr>
                <w:szCs w:val="21"/>
              </w:rPr>
            </w:pPr>
          </w:p>
          <w:p w:rsidR="00B21852" w:rsidRDefault="007F0B41">
            <w:pPr>
              <w:pStyle w:val="a8"/>
              <w:ind w:left="90" w:firstLineChars="0" w:firstLine="0"/>
              <w:rPr>
                <w:szCs w:val="21"/>
              </w:rPr>
            </w:pPr>
            <w:r>
              <w:rPr>
                <w:rFonts w:hint="eastAsia"/>
                <w:szCs w:val="21"/>
              </w:rPr>
              <w:t xml:space="preserve"> </w:t>
            </w:r>
            <w:r>
              <w:rPr>
                <w:rFonts w:hint="eastAsia"/>
                <w:b/>
                <w:bCs/>
                <w:szCs w:val="21"/>
              </w:rPr>
              <w:t xml:space="preserve"> </w:t>
            </w:r>
          </w:p>
          <w:p w:rsidR="00B21852" w:rsidRDefault="00B21852">
            <w:pPr>
              <w:jc w:val="center"/>
              <w:rPr>
                <w:szCs w:val="21"/>
              </w:rPr>
            </w:pPr>
          </w:p>
          <w:p w:rsidR="00B21852" w:rsidRDefault="00B21852">
            <w:pPr>
              <w:pStyle w:val="a8"/>
              <w:ind w:left="360" w:firstLineChars="0" w:firstLine="0"/>
              <w:rPr>
                <w:szCs w:val="21"/>
              </w:rPr>
            </w:pPr>
          </w:p>
          <w:p w:rsidR="00B21852" w:rsidRDefault="00B21852">
            <w:pPr>
              <w:pStyle w:val="a8"/>
              <w:ind w:left="360" w:firstLineChars="0" w:firstLine="0"/>
              <w:rPr>
                <w:b/>
                <w:bCs/>
                <w:szCs w:val="21"/>
              </w:rPr>
            </w:pPr>
          </w:p>
          <w:p w:rsidR="00B21852" w:rsidRDefault="00B21852">
            <w:pPr>
              <w:pStyle w:val="a8"/>
              <w:ind w:left="360" w:firstLineChars="0" w:firstLine="0"/>
              <w:rPr>
                <w:b/>
                <w:bCs/>
                <w:szCs w:val="21"/>
              </w:rPr>
            </w:pPr>
          </w:p>
          <w:p w:rsidR="00B21852" w:rsidRDefault="00B21852">
            <w:pPr>
              <w:pStyle w:val="a8"/>
              <w:ind w:left="360" w:firstLineChars="0" w:firstLine="0"/>
              <w:rPr>
                <w:b/>
                <w:bCs/>
                <w:szCs w:val="21"/>
              </w:rPr>
            </w:pPr>
          </w:p>
          <w:p w:rsidR="00B21852" w:rsidRDefault="00B21852">
            <w:pPr>
              <w:jc w:val="center"/>
              <w:rPr>
                <w:b/>
                <w:bCs/>
                <w:szCs w:val="21"/>
              </w:rPr>
            </w:pPr>
          </w:p>
          <w:p w:rsidR="00B21852" w:rsidRDefault="00B21852">
            <w:pPr>
              <w:jc w:val="center"/>
              <w:rPr>
                <w:szCs w:val="21"/>
              </w:rPr>
            </w:pPr>
          </w:p>
        </w:tc>
        <w:tc>
          <w:tcPr>
            <w:tcW w:w="2241" w:type="dxa"/>
            <w:vAlign w:val="center"/>
          </w:tcPr>
          <w:p w:rsidR="00B21852" w:rsidRDefault="00B21852">
            <w:pPr>
              <w:pStyle w:val="a8"/>
              <w:ind w:firstLineChars="0" w:firstLine="0"/>
              <w:rPr>
                <w:szCs w:val="21"/>
              </w:rPr>
            </w:pPr>
          </w:p>
          <w:p w:rsidR="00B21852" w:rsidRDefault="007F0B41">
            <w:pPr>
              <w:jc w:val="center"/>
              <w:rPr>
                <w:b/>
                <w:bCs/>
                <w:szCs w:val="21"/>
              </w:rPr>
            </w:pPr>
            <w:r>
              <w:rPr>
                <w:rFonts w:hint="eastAsia"/>
                <w:b/>
                <w:bCs/>
                <w:szCs w:val="21"/>
              </w:rPr>
              <w:t xml:space="preserve"> </w:t>
            </w:r>
            <w:r>
              <w:rPr>
                <w:rFonts w:hint="eastAsia"/>
                <w:b/>
                <w:bCs/>
                <w:szCs w:val="21"/>
              </w:rPr>
              <w:t>下列位点中</w:t>
            </w:r>
            <w:r>
              <w:rPr>
                <w:rFonts w:hint="eastAsia"/>
                <w:b/>
                <w:bCs/>
                <w:szCs w:val="21"/>
              </w:rPr>
              <w:t>任两个（含相同位点）的组合：</w:t>
            </w:r>
          </w:p>
          <w:p w:rsidR="00B21852" w:rsidRDefault="007F0B41">
            <w:pPr>
              <w:numPr>
                <w:ilvl w:val="0"/>
                <w:numId w:val="3"/>
              </w:numPr>
              <w:jc w:val="left"/>
              <w:rPr>
                <w:b/>
                <w:bCs/>
                <w:szCs w:val="21"/>
              </w:rPr>
            </w:pPr>
            <w:r>
              <w:rPr>
                <w:rFonts w:hint="eastAsia"/>
                <w:b/>
                <w:bCs/>
                <w:szCs w:val="21"/>
              </w:rPr>
              <w:t>35delG</w:t>
            </w:r>
          </w:p>
          <w:p w:rsidR="00B21852" w:rsidRDefault="007F0B41">
            <w:pPr>
              <w:numPr>
                <w:ilvl w:val="0"/>
                <w:numId w:val="3"/>
              </w:numPr>
              <w:jc w:val="left"/>
              <w:rPr>
                <w:b/>
                <w:bCs/>
                <w:szCs w:val="21"/>
              </w:rPr>
            </w:pPr>
            <w:r>
              <w:rPr>
                <w:rFonts w:hint="eastAsia"/>
                <w:b/>
                <w:bCs/>
                <w:szCs w:val="21"/>
              </w:rPr>
              <w:t>35insG</w:t>
            </w:r>
          </w:p>
          <w:p w:rsidR="00B21852" w:rsidRDefault="007F0B41">
            <w:pPr>
              <w:numPr>
                <w:ilvl w:val="0"/>
                <w:numId w:val="3"/>
              </w:numPr>
              <w:jc w:val="left"/>
              <w:rPr>
                <w:b/>
                <w:bCs/>
                <w:szCs w:val="21"/>
              </w:rPr>
            </w:pPr>
            <w:r>
              <w:rPr>
                <w:rFonts w:hint="eastAsia"/>
                <w:b/>
                <w:bCs/>
                <w:szCs w:val="21"/>
              </w:rPr>
              <w:t>176_191del16</w:t>
            </w:r>
          </w:p>
          <w:p w:rsidR="00B21852" w:rsidRDefault="007F0B41">
            <w:pPr>
              <w:numPr>
                <w:ilvl w:val="0"/>
                <w:numId w:val="3"/>
              </w:numPr>
              <w:jc w:val="left"/>
              <w:rPr>
                <w:b/>
                <w:bCs/>
                <w:szCs w:val="21"/>
              </w:rPr>
            </w:pPr>
            <w:r>
              <w:rPr>
                <w:rFonts w:hint="eastAsia"/>
                <w:b/>
                <w:bCs/>
                <w:szCs w:val="21"/>
              </w:rPr>
              <w:t>235delC</w:t>
            </w:r>
          </w:p>
          <w:p w:rsidR="00B21852" w:rsidRDefault="007F0B41">
            <w:pPr>
              <w:numPr>
                <w:ilvl w:val="0"/>
                <w:numId w:val="3"/>
              </w:numPr>
              <w:jc w:val="left"/>
              <w:rPr>
                <w:b/>
                <w:bCs/>
                <w:szCs w:val="21"/>
              </w:rPr>
            </w:pPr>
            <w:r>
              <w:rPr>
                <w:rFonts w:hint="eastAsia"/>
                <w:b/>
                <w:bCs/>
                <w:szCs w:val="21"/>
              </w:rPr>
              <w:t>299_300delAT</w:t>
            </w:r>
          </w:p>
          <w:p w:rsidR="00B21852" w:rsidRDefault="007F0B41">
            <w:pPr>
              <w:numPr>
                <w:ilvl w:val="0"/>
                <w:numId w:val="3"/>
              </w:numPr>
              <w:jc w:val="left"/>
              <w:rPr>
                <w:b/>
                <w:bCs/>
                <w:szCs w:val="21"/>
              </w:rPr>
            </w:pPr>
            <w:r>
              <w:rPr>
                <w:rFonts w:hint="eastAsia"/>
                <w:b/>
                <w:bCs/>
                <w:szCs w:val="21"/>
              </w:rPr>
              <w:t>427C&gt;T</w:t>
            </w:r>
            <w:r>
              <w:rPr>
                <w:rFonts w:hint="eastAsia"/>
                <w:b/>
                <w:bCs/>
                <w:szCs w:val="21"/>
              </w:rPr>
              <w:t>（</w:t>
            </w:r>
            <w:r>
              <w:rPr>
                <w:rFonts w:hint="eastAsia"/>
                <w:b/>
                <w:bCs/>
                <w:szCs w:val="21"/>
              </w:rPr>
              <w:t>R143W</w:t>
            </w:r>
            <w:r>
              <w:rPr>
                <w:rFonts w:hint="eastAsia"/>
                <w:b/>
                <w:bCs/>
                <w:szCs w:val="21"/>
              </w:rPr>
              <w:t>）</w:t>
            </w:r>
          </w:p>
          <w:p w:rsidR="00B21852" w:rsidRDefault="007F0B41">
            <w:pPr>
              <w:numPr>
                <w:ilvl w:val="0"/>
                <w:numId w:val="3"/>
              </w:numPr>
              <w:jc w:val="left"/>
              <w:rPr>
                <w:b/>
                <w:bCs/>
                <w:szCs w:val="21"/>
              </w:rPr>
            </w:pPr>
            <w:r>
              <w:rPr>
                <w:rFonts w:hint="eastAsia"/>
                <w:b/>
                <w:bCs/>
                <w:szCs w:val="21"/>
              </w:rPr>
              <w:t>512insAACG</w:t>
            </w:r>
          </w:p>
          <w:p w:rsidR="00B21852" w:rsidRDefault="007F0B41">
            <w:pPr>
              <w:numPr>
                <w:ilvl w:val="0"/>
                <w:numId w:val="3"/>
              </w:numPr>
              <w:jc w:val="left"/>
              <w:rPr>
                <w:b/>
                <w:bCs/>
                <w:szCs w:val="21"/>
              </w:rPr>
            </w:pPr>
            <w:r>
              <w:rPr>
                <w:rFonts w:hint="eastAsia"/>
                <w:b/>
                <w:bCs/>
                <w:szCs w:val="21"/>
              </w:rPr>
              <w:t>257C&gt;G</w:t>
            </w:r>
            <w:r>
              <w:rPr>
                <w:rFonts w:hint="eastAsia"/>
                <w:b/>
                <w:bCs/>
                <w:szCs w:val="21"/>
              </w:rPr>
              <w:t>（</w:t>
            </w:r>
            <w:r>
              <w:rPr>
                <w:rFonts w:hint="eastAsia"/>
                <w:b/>
                <w:bCs/>
                <w:szCs w:val="21"/>
              </w:rPr>
              <w:t>T86R</w:t>
            </w:r>
            <w:r>
              <w:rPr>
                <w:rFonts w:hint="eastAsia"/>
                <w:b/>
                <w:bCs/>
                <w:szCs w:val="21"/>
              </w:rPr>
              <w:t>）</w:t>
            </w:r>
          </w:p>
          <w:p w:rsidR="00B21852" w:rsidRDefault="00B21852">
            <w:pPr>
              <w:jc w:val="center"/>
              <w:rPr>
                <w:szCs w:val="21"/>
              </w:rPr>
            </w:pPr>
          </w:p>
        </w:tc>
        <w:tc>
          <w:tcPr>
            <w:tcW w:w="4958" w:type="dxa"/>
            <w:vAlign w:val="center"/>
          </w:tcPr>
          <w:p w:rsidR="00B21852" w:rsidRDefault="007F0B41">
            <w:pPr>
              <w:rPr>
                <w:szCs w:val="21"/>
              </w:rPr>
            </w:pPr>
            <w:r>
              <w:rPr>
                <w:rFonts w:hint="eastAsia"/>
                <w:szCs w:val="21"/>
              </w:rPr>
              <w:t xml:space="preserve"> </w:t>
            </w:r>
          </w:p>
          <w:p w:rsidR="00B21852" w:rsidRDefault="007F0B41">
            <w:pPr>
              <w:pStyle w:val="11"/>
              <w:numPr>
                <w:ilvl w:val="0"/>
                <w:numId w:val="4"/>
              </w:numPr>
              <w:ind w:leftChars="16" w:left="315" w:hangingChars="134" w:hanging="281"/>
              <w:rPr>
                <w:szCs w:val="21"/>
              </w:rPr>
            </w:pPr>
            <w:r>
              <w:rPr>
                <w:rFonts w:hint="eastAsia"/>
                <w:szCs w:val="21"/>
              </w:rPr>
              <w:t>受检者初步确定患有</w:t>
            </w:r>
            <w:r>
              <w:rPr>
                <w:rFonts w:hint="eastAsia"/>
                <w:szCs w:val="21"/>
              </w:rPr>
              <w:t>GJB2</w:t>
            </w:r>
            <w:r>
              <w:rPr>
                <w:rFonts w:hint="eastAsia"/>
                <w:szCs w:val="21"/>
              </w:rPr>
              <w:t>遗传性耳聋，本人及后代有耳聋的风险，应转诊至诊断机构就诊，进一步行基因诊断加以明确诊断，并进行详细的遗传咨询。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w:t>
            </w:r>
          </w:p>
          <w:p w:rsidR="00B21852" w:rsidRDefault="007F0B41">
            <w:pPr>
              <w:pStyle w:val="11"/>
              <w:numPr>
                <w:ilvl w:val="0"/>
                <w:numId w:val="4"/>
              </w:numPr>
              <w:ind w:leftChars="16" w:left="315" w:hangingChars="134" w:hanging="281"/>
              <w:rPr>
                <w:szCs w:val="21"/>
              </w:rPr>
            </w:pPr>
            <w:r>
              <w:rPr>
                <w:rFonts w:hint="eastAsia"/>
                <w:szCs w:val="21"/>
              </w:rPr>
              <w:t>平时应注意避免各种听力损伤因素，如噪声、药物、外伤、上感等；听力急剧下降时给予及时治疗。</w:t>
            </w:r>
          </w:p>
          <w:p w:rsidR="00B21852" w:rsidRDefault="007F0B41">
            <w:pPr>
              <w:pStyle w:val="11"/>
              <w:numPr>
                <w:ilvl w:val="0"/>
                <w:numId w:val="4"/>
              </w:numPr>
              <w:ind w:leftChars="16" w:left="315" w:hangingChars="134" w:hanging="281"/>
              <w:rPr>
                <w:szCs w:val="21"/>
              </w:rPr>
            </w:pPr>
            <w:r>
              <w:rPr>
                <w:rFonts w:hint="eastAsia"/>
                <w:szCs w:val="21"/>
              </w:rPr>
              <w:t>受检者的配偶基因型经验证后，可以通过产前诊断指导生育健康听力的儿童。</w:t>
            </w:r>
          </w:p>
          <w:p w:rsidR="00B21852" w:rsidRDefault="007F0B41">
            <w:pPr>
              <w:pStyle w:val="11"/>
              <w:numPr>
                <w:ilvl w:val="0"/>
                <w:numId w:val="4"/>
              </w:numPr>
              <w:ind w:leftChars="16" w:left="315" w:hangingChars="134" w:hanging="281"/>
              <w:rPr>
                <w:szCs w:val="21"/>
              </w:rPr>
            </w:pPr>
            <w:r>
              <w:rPr>
                <w:rFonts w:hint="eastAsia"/>
                <w:szCs w:val="21"/>
              </w:rPr>
              <w:t>受检者的亲属携带致聋基因突变的可能性大，建议他们在婚育前进行耳聋基因检测，早发现危险因素，避免耳聋。</w:t>
            </w:r>
          </w:p>
        </w:tc>
      </w:tr>
      <w:tr w:rsidR="00B21852">
        <w:trPr>
          <w:trHeight w:val="180"/>
          <w:jc w:val="center"/>
        </w:trPr>
        <w:tc>
          <w:tcPr>
            <w:tcW w:w="2334" w:type="dxa"/>
            <w:vMerge/>
            <w:vAlign w:val="center"/>
          </w:tcPr>
          <w:p w:rsidR="00B21852" w:rsidRDefault="00B21852">
            <w:pPr>
              <w:jc w:val="center"/>
              <w:rPr>
                <w:b/>
                <w:bCs/>
                <w:szCs w:val="21"/>
              </w:rPr>
            </w:pPr>
          </w:p>
        </w:tc>
        <w:tc>
          <w:tcPr>
            <w:tcW w:w="636" w:type="dxa"/>
            <w:vMerge/>
            <w:vAlign w:val="center"/>
          </w:tcPr>
          <w:p w:rsidR="00B21852" w:rsidRDefault="00B21852">
            <w:pPr>
              <w:jc w:val="center"/>
              <w:rPr>
                <w:b/>
                <w:bCs/>
                <w:szCs w:val="21"/>
              </w:rPr>
            </w:pPr>
          </w:p>
        </w:tc>
        <w:tc>
          <w:tcPr>
            <w:tcW w:w="2241" w:type="dxa"/>
            <w:vAlign w:val="center"/>
          </w:tcPr>
          <w:p w:rsidR="00B21852" w:rsidRDefault="007F0B41">
            <w:pPr>
              <w:jc w:val="left"/>
              <w:rPr>
                <w:b/>
                <w:bCs/>
                <w:szCs w:val="21"/>
              </w:rPr>
            </w:pPr>
            <w:r>
              <w:rPr>
                <w:rFonts w:hint="eastAsia"/>
                <w:b/>
                <w:bCs/>
                <w:szCs w:val="21"/>
              </w:rPr>
              <w:t>109G&gt;A</w:t>
            </w:r>
            <w:r>
              <w:rPr>
                <w:rFonts w:hint="eastAsia"/>
                <w:b/>
                <w:bCs/>
                <w:szCs w:val="21"/>
              </w:rPr>
              <w:t>（</w:t>
            </w:r>
            <w:r>
              <w:rPr>
                <w:rFonts w:hint="eastAsia"/>
                <w:b/>
                <w:bCs/>
                <w:szCs w:val="21"/>
              </w:rPr>
              <w:t>V37I</w:t>
            </w:r>
            <w:r>
              <w:rPr>
                <w:rFonts w:hint="eastAsia"/>
                <w:b/>
                <w:bCs/>
                <w:szCs w:val="21"/>
              </w:rPr>
              <w:t>）</w:t>
            </w:r>
            <w:r>
              <w:rPr>
                <w:rFonts w:hint="eastAsia"/>
                <w:b/>
                <w:bCs/>
                <w:szCs w:val="21"/>
              </w:rPr>
              <w:t>纯合突变或与</w:t>
            </w:r>
            <w:r>
              <w:rPr>
                <w:rFonts w:hint="eastAsia"/>
                <w:b/>
                <w:bCs/>
                <w:szCs w:val="21"/>
              </w:rPr>
              <w:t>GJB2</w:t>
            </w:r>
            <w:r>
              <w:rPr>
                <w:rFonts w:hint="eastAsia"/>
                <w:b/>
                <w:bCs/>
                <w:szCs w:val="21"/>
              </w:rPr>
              <w:t>任意位点突变的组合：</w:t>
            </w:r>
            <w:r>
              <w:rPr>
                <w:rFonts w:hint="eastAsia"/>
                <w:b/>
                <w:bCs/>
                <w:szCs w:val="21"/>
              </w:rPr>
              <w:t>V37I/V37I</w:t>
            </w:r>
          </w:p>
          <w:p w:rsidR="00B21852" w:rsidRDefault="007F0B41">
            <w:pPr>
              <w:rPr>
                <w:b/>
                <w:bCs/>
                <w:szCs w:val="21"/>
              </w:rPr>
            </w:pPr>
            <w:r>
              <w:rPr>
                <w:rFonts w:hint="eastAsia"/>
                <w:b/>
                <w:bCs/>
                <w:szCs w:val="21"/>
              </w:rPr>
              <w:t>V37I/</w:t>
            </w:r>
            <w:r>
              <w:rPr>
                <w:rFonts w:hint="eastAsia"/>
                <w:b/>
                <w:bCs/>
                <w:szCs w:val="21"/>
              </w:rPr>
              <w:t>XX</w:t>
            </w:r>
          </w:p>
        </w:tc>
        <w:tc>
          <w:tcPr>
            <w:tcW w:w="4958" w:type="dxa"/>
            <w:vAlign w:val="center"/>
          </w:tcPr>
          <w:p w:rsidR="00B21852" w:rsidRDefault="007F0B41">
            <w:pPr>
              <w:pStyle w:val="11"/>
              <w:numPr>
                <w:ilvl w:val="0"/>
                <w:numId w:val="4"/>
              </w:numPr>
              <w:ind w:leftChars="16" w:left="315" w:hangingChars="134" w:hanging="281"/>
              <w:rPr>
                <w:szCs w:val="21"/>
              </w:rPr>
            </w:pPr>
            <w:r>
              <w:rPr>
                <w:kern w:val="0"/>
              </w:rPr>
              <w:t>p.V37I</w:t>
            </w:r>
            <w:r>
              <w:rPr>
                <w:rFonts w:hint="eastAsia"/>
                <w:kern w:val="0"/>
              </w:rPr>
              <w:t>突变具有显著的不完全外显性，</w:t>
            </w:r>
            <w:r>
              <w:rPr>
                <w:rFonts w:hint="eastAsia"/>
                <w:szCs w:val="21"/>
              </w:rPr>
              <w:t>受检者患有</w:t>
            </w:r>
            <w:r>
              <w:rPr>
                <w:rFonts w:hint="eastAsia"/>
                <w:szCs w:val="21"/>
              </w:rPr>
              <w:t>GJB2</w:t>
            </w:r>
            <w:r>
              <w:rPr>
                <w:rFonts w:hint="eastAsia"/>
                <w:szCs w:val="21"/>
              </w:rPr>
              <w:t>遗传性耳聋可能极大，本人及后代有耳聋的风险，应转诊至诊断机构就诊，进一步行基因诊断加以明确诊断，并进行详细的遗传咨询。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w:t>
            </w:r>
          </w:p>
          <w:p w:rsidR="00B21852" w:rsidRDefault="007F0B41">
            <w:pPr>
              <w:pStyle w:val="11"/>
              <w:numPr>
                <w:ilvl w:val="0"/>
                <w:numId w:val="4"/>
              </w:numPr>
              <w:ind w:leftChars="16" w:left="315" w:hangingChars="134" w:hanging="281"/>
              <w:rPr>
                <w:szCs w:val="21"/>
              </w:rPr>
            </w:pPr>
            <w:r>
              <w:rPr>
                <w:rFonts w:hint="eastAsia"/>
                <w:szCs w:val="21"/>
              </w:rPr>
              <w:t>平时应注意避免各种听力损伤因素，如噪声、药物、外伤、上感等；听力急剧下降时给予及时治疗。</w:t>
            </w:r>
          </w:p>
          <w:p w:rsidR="00B21852" w:rsidRDefault="007F0B41">
            <w:pPr>
              <w:pStyle w:val="11"/>
              <w:numPr>
                <w:ilvl w:val="0"/>
                <w:numId w:val="4"/>
              </w:numPr>
              <w:ind w:leftChars="16" w:left="315" w:hangingChars="134" w:hanging="281"/>
              <w:rPr>
                <w:szCs w:val="21"/>
              </w:rPr>
            </w:pPr>
            <w:r>
              <w:rPr>
                <w:rFonts w:hint="eastAsia"/>
                <w:szCs w:val="21"/>
              </w:rPr>
              <w:t>受检者的配偶基因型经验证后，可以通过产前诊断指导生育健康听力的儿童。</w:t>
            </w:r>
          </w:p>
          <w:p w:rsidR="00B21852" w:rsidRDefault="007F0B41">
            <w:pPr>
              <w:pStyle w:val="11"/>
              <w:numPr>
                <w:ilvl w:val="0"/>
                <w:numId w:val="4"/>
              </w:numPr>
              <w:ind w:leftChars="16" w:left="315" w:hangingChars="134" w:hanging="281"/>
              <w:rPr>
                <w:szCs w:val="21"/>
              </w:rPr>
            </w:pPr>
            <w:r>
              <w:rPr>
                <w:rFonts w:hint="eastAsia"/>
                <w:szCs w:val="21"/>
              </w:rPr>
              <w:t>受检者的亲属携带致聋基因突变的可能性大，建议他们在婚育前进行耳聋基因检测，早发现危险</w:t>
            </w:r>
            <w:r>
              <w:rPr>
                <w:rFonts w:hint="eastAsia"/>
                <w:szCs w:val="21"/>
              </w:rPr>
              <w:lastRenderedPageBreak/>
              <w:t>因素，避免耳聋</w:t>
            </w:r>
          </w:p>
        </w:tc>
      </w:tr>
      <w:tr w:rsidR="00B21852">
        <w:trPr>
          <w:trHeight w:val="4810"/>
          <w:jc w:val="center"/>
        </w:trPr>
        <w:tc>
          <w:tcPr>
            <w:tcW w:w="2334" w:type="dxa"/>
            <w:vAlign w:val="center"/>
          </w:tcPr>
          <w:p w:rsidR="00B21852" w:rsidRDefault="007F0B41">
            <w:pPr>
              <w:jc w:val="center"/>
              <w:rPr>
                <w:b/>
                <w:bCs/>
                <w:szCs w:val="21"/>
              </w:rPr>
            </w:pPr>
            <w:r>
              <w:rPr>
                <w:b/>
                <w:bCs/>
                <w:szCs w:val="21"/>
              </w:rPr>
              <w:lastRenderedPageBreak/>
              <w:t>GJB2</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B21852">
            <w:pPr>
              <w:rPr>
                <w:b/>
                <w:bCs/>
                <w:szCs w:val="21"/>
              </w:rPr>
            </w:pPr>
          </w:p>
          <w:p w:rsidR="00B21852" w:rsidRDefault="007F0B41">
            <w:pPr>
              <w:pStyle w:val="a8"/>
              <w:numPr>
                <w:ilvl w:val="0"/>
                <w:numId w:val="2"/>
              </w:numPr>
              <w:ind w:firstLineChars="0"/>
              <w:jc w:val="center"/>
              <w:rPr>
                <w:szCs w:val="21"/>
              </w:rPr>
            </w:pPr>
            <w:bookmarkStart w:id="0" w:name="OLE_LINK1"/>
            <w:r>
              <w:rPr>
                <w:rFonts w:hint="eastAsia"/>
                <w:b/>
                <w:bCs/>
                <w:szCs w:val="21"/>
              </w:rPr>
              <w:t>GJB2</w:t>
            </w:r>
            <w:r>
              <w:rPr>
                <w:rFonts w:hint="eastAsia"/>
                <w:b/>
                <w:bCs/>
                <w:szCs w:val="21"/>
              </w:rPr>
              <w:t>中仅一个位点突变：</w:t>
            </w:r>
            <w:bookmarkEnd w:id="0"/>
          </w:p>
          <w:p w:rsidR="00B21852" w:rsidRDefault="007F0B41">
            <w:pPr>
              <w:numPr>
                <w:ilvl w:val="0"/>
                <w:numId w:val="5"/>
              </w:numPr>
              <w:jc w:val="left"/>
              <w:rPr>
                <w:b/>
                <w:bCs/>
                <w:szCs w:val="21"/>
              </w:rPr>
            </w:pPr>
            <w:r>
              <w:rPr>
                <w:rFonts w:hint="eastAsia"/>
                <w:b/>
                <w:bCs/>
                <w:szCs w:val="21"/>
              </w:rPr>
              <w:t>35delG</w:t>
            </w:r>
          </w:p>
          <w:p w:rsidR="00B21852" w:rsidRDefault="007F0B41">
            <w:pPr>
              <w:numPr>
                <w:ilvl w:val="0"/>
                <w:numId w:val="5"/>
              </w:numPr>
              <w:jc w:val="left"/>
              <w:rPr>
                <w:b/>
                <w:bCs/>
                <w:szCs w:val="21"/>
              </w:rPr>
            </w:pPr>
            <w:r>
              <w:rPr>
                <w:rFonts w:hint="eastAsia"/>
                <w:b/>
                <w:bCs/>
                <w:szCs w:val="21"/>
              </w:rPr>
              <w:t>35insG</w:t>
            </w:r>
          </w:p>
          <w:p w:rsidR="00B21852" w:rsidRDefault="007F0B41">
            <w:pPr>
              <w:numPr>
                <w:ilvl w:val="0"/>
                <w:numId w:val="5"/>
              </w:numPr>
              <w:jc w:val="left"/>
              <w:rPr>
                <w:b/>
                <w:bCs/>
                <w:szCs w:val="21"/>
              </w:rPr>
            </w:pPr>
            <w:r>
              <w:rPr>
                <w:rFonts w:hint="eastAsia"/>
                <w:b/>
                <w:bCs/>
                <w:szCs w:val="21"/>
              </w:rPr>
              <w:t>176_191del16</w:t>
            </w:r>
          </w:p>
          <w:p w:rsidR="00B21852" w:rsidRDefault="007F0B41">
            <w:pPr>
              <w:numPr>
                <w:ilvl w:val="0"/>
                <w:numId w:val="5"/>
              </w:numPr>
              <w:jc w:val="left"/>
              <w:rPr>
                <w:b/>
                <w:bCs/>
                <w:szCs w:val="21"/>
              </w:rPr>
            </w:pPr>
            <w:r>
              <w:rPr>
                <w:rFonts w:hint="eastAsia"/>
                <w:b/>
                <w:bCs/>
                <w:szCs w:val="21"/>
              </w:rPr>
              <w:t>235delC</w:t>
            </w:r>
          </w:p>
          <w:p w:rsidR="00B21852" w:rsidRDefault="007F0B41">
            <w:pPr>
              <w:numPr>
                <w:ilvl w:val="0"/>
                <w:numId w:val="5"/>
              </w:numPr>
              <w:jc w:val="left"/>
              <w:rPr>
                <w:b/>
                <w:bCs/>
                <w:szCs w:val="21"/>
              </w:rPr>
            </w:pPr>
            <w:r>
              <w:rPr>
                <w:rFonts w:hint="eastAsia"/>
                <w:b/>
                <w:bCs/>
                <w:szCs w:val="21"/>
              </w:rPr>
              <w:t>299_300delAT</w:t>
            </w:r>
          </w:p>
          <w:p w:rsidR="00B21852" w:rsidRDefault="007F0B41">
            <w:pPr>
              <w:numPr>
                <w:ilvl w:val="0"/>
                <w:numId w:val="5"/>
              </w:numPr>
              <w:jc w:val="left"/>
              <w:rPr>
                <w:b/>
                <w:bCs/>
                <w:szCs w:val="21"/>
              </w:rPr>
            </w:pPr>
            <w:r>
              <w:rPr>
                <w:rFonts w:hint="eastAsia"/>
                <w:b/>
                <w:bCs/>
                <w:szCs w:val="21"/>
              </w:rPr>
              <w:t>427C&gt;T</w:t>
            </w:r>
            <w:r>
              <w:rPr>
                <w:rFonts w:hint="eastAsia"/>
                <w:b/>
                <w:bCs/>
                <w:szCs w:val="21"/>
              </w:rPr>
              <w:t>（</w:t>
            </w:r>
            <w:r>
              <w:rPr>
                <w:rFonts w:hint="eastAsia"/>
                <w:b/>
                <w:bCs/>
                <w:szCs w:val="21"/>
              </w:rPr>
              <w:t>R143W</w:t>
            </w:r>
            <w:r>
              <w:rPr>
                <w:rFonts w:hint="eastAsia"/>
                <w:b/>
                <w:bCs/>
                <w:szCs w:val="21"/>
              </w:rPr>
              <w:t>）</w:t>
            </w:r>
          </w:p>
          <w:p w:rsidR="00B21852" w:rsidRDefault="007F0B41">
            <w:pPr>
              <w:numPr>
                <w:ilvl w:val="0"/>
                <w:numId w:val="5"/>
              </w:numPr>
              <w:jc w:val="left"/>
              <w:rPr>
                <w:b/>
                <w:bCs/>
                <w:szCs w:val="21"/>
              </w:rPr>
            </w:pPr>
            <w:r>
              <w:rPr>
                <w:rFonts w:hint="eastAsia"/>
                <w:b/>
                <w:bCs/>
                <w:szCs w:val="21"/>
              </w:rPr>
              <w:t>512insAACG</w:t>
            </w:r>
          </w:p>
          <w:p w:rsidR="00B21852" w:rsidRDefault="007F0B41">
            <w:pPr>
              <w:numPr>
                <w:ilvl w:val="0"/>
                <w:numId w:val="5"/>
              </w:numPr>
              <w:jc w:val="left"/>
              <w:rPr>
                <w:b/>
                <w:bCs/>
                <w:szCs w:val="21"/>
              </w:rPr>
            </w:pPr>
            <w:r>
              <w:rPr>
                <w:rFonts w:hint="eastAsia"/>
                <w:b/>
                <w:bCs/>
                <w:szCs w:val="21"/>
              </w:rPr>
              <w:t>257C&gt;G</w:t>
            </w:r>
            <w:r>
              <w:rPr>
                <w:rFonts w:hint="eastAsia"/>
                <w:b/>
                <w:bCs/>
                <w:szCs w:val="21"/>
              </w:rPr>
              <w:t>（</w:t>
            </w:r>
            <w:r>
              <w:rPr>
                <w:rFonts w:hint="eastAsia"/>
                <w:b/>
                <w:bCs/>
                <w:szCs w:val="21"/>
              </w:rPr>
              <w:t>T86R</w:t>
            </w:r>
            <w:r>
              <w:rPr>
                <w:rFonts w:hint="eastAsia"/>
                <w:b/>
                <w:bCs/>
                <w:szCs w:val="21"/>
              </w:rPr>
              <w:t>）</w:t>
            </w:r>
          </w:p>
          <w:p w:rsidR="00B21852" w:rsidRDefault="007F0B41">
            <w:pPr>
              <w:numPr>
                <w:ilvl w:val="0"/>
                <w:numId w:val="5"/>
              </w:numPr>
              <w:jc w:val="left"/>
              <w:rPr>
                <w:rFonts w:eastAsia="宋体"/>
                <w:b/>
                <w:bCs/>
                <w:szCs w:val="21"/>
              </w:rPr>
            </w:pPr>
            <w:r>
              <w:rPr>
                <w:rFonts w:hint="eastAsia"/>
                <w:b/>
                <w:bCs/>
                <w:szCs w:val="21"/>
              </w:rPr>
              <w:t>109G&gt;A</w:t>
            </w:r>
            <w:r>
              <w:rPr>
                <w:rFonts w:hint="eastAsia"/>
                <w:b/>
                <w:bCs/>
                <w:szCs w:val="21"/>
              </w:rPr>
              <w:t>（</w:t>
            </w:r>
            <w:r>
              <w:rPr>
                <w:rFonts w:hint="eastAsia"/>
                <w:b/>
                <w:bCs/>
                <w:szCs w:val="21"/>
              </w:rPr>
              <w:t>V37I</w:t>
            </w:r>
            <w:r>
              <w:rPr>
                <w:rFonts w:hint="eastAsia"/>
                <w:b/>
                <w:bCs/>
                <w:szCs w:val="21"/>
              </w:rPr>
              <w:t>）</w:t>
            </w:r>
          </w:p>
          <w:p w:rsidR="00B21852" w:rsidRDefault="00B21852">
            <w:pPr>
              <w:ind w:leftChars="-51" w:left="-107"/>
              <w:jc w:val="center"/>
              <w:rPr>
                <w:szCs w:val="21"/>
              </w:rPr>
            </w:pPr>
          </w:p>
        </w:tc>
        <w:tc>
          <w:tcPr>
            <w:tcW w:w="4958" w:type="dxa"/>
            <w:vAlign w:val="center"/>
          </w:tcPr>
          <w:p w:rsidR="00B21852" w:rsidRDefault="007F0B41">
            <w:pPr>
              <w:jc w:val="center"/>
              <w:rPr>
                <w:szCs w:val="21"/>
              </w:rPr>
            </w:pPr>
            <w:r>
              <w:rPr>
                <w:rFonts w:hint="eastAsia"/>
                <w:szCs w:val="21"/>
              </w:rPr>
              <w:t xml:space="preserve"> </w:t>
            </w:r>
          </w:p>
          <w:p w:rsidR="00B21852" w:rsidRDefault="007F0B41">
            <w:pPr>
              <w:pStyle w:val="11"/>
              <w:numPr>
                <w:ilvl w:val="0"/>
                <w:numId w:val="6"/>
              </w:numPr>
              <w:ind w:leftChars="16" w:left="315" w:hangingChars="134" w:hanging="281"/>
              <w:rPr>
                <w:szCs w:val="21"/>
              </w:rPr>
            </w:pPr>
            <w:r>
              <w:rPr>
                <w:rFonts w:hint="eastAsia"/>
                <w:szCs w:val="21"/>
              </w:rPr>
              <w:t>受检者是</w:t>
            </w:r>
            <w:r>
              <w:rPr>
                <w:rFonts w:hint="eastAsia"/>
                <w:szCs w:val="21"/>
              </w:rPr>
              <w:t>GJB2</w:t>
            </w:r>
            <w:r>
              <w:rPr>
                <w:rFonts w:hint="eastAsia"/>
                <w:szCs w:val="21"/>
              </w:rPr>
              <w:t>突变携带者，可能携带有</w:t>
            </w:r>
            <w:r>
              <w:rPr>
                <w:szCs w:val="21"/>
              </w:rPr>
              <w:t>GJB2</w:t>
            </w:r>
            <w:r>
              <w:rPr>
                <w:rFonts w:hint="eastAsia"/>
                <w:szCs w:val="21"/>
              </w:rPr>
              <w:t>基因的其它未知或罕见致聋突变，应转诊至诊断机构，进一步进行耳聋基因诊断及遗传咨询。</w:t>
            </w:r>
          </w:p>
          <w:p w:rsidR="00B21852" w:rsidRDefault="007F0B41">
            <w:pPr>
              <w:pStyle w:val="11"/>
              <w:numPr>
                <w:ilvl w:val="0"/>
                <w:numId w:val="6"/>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6"/>
              </w:numPr>
              <w:ind w:leftChars="16" w:left="315" w:hangingChars="134" w:hanging="281"/>
              <w:rPr>
                <w:szCs w:val="21"/>
              </w:rPr>
            </w:pPr>
            <w:r>
              <w:rPr>
                <w:rFonts w:hint="eastAsia"/>
                <w:szCs w:val="21"/>
              </w:rPr>
              <w:t>受检者的直系亲属携带致聋基因突变的可能性大，生育聋儿风险明显增加，建议在婚育前进行耳聋基因检测，及早发现危险因素，避免耳聋。</w:t>
            </w:r>
          </w:p>
          <w:p w:rsidR="00B21852" w:rsidRDefault="007F0B41">
            <w:pPr>
              <w:pStyle w:val="11"/>
              <w:numPr>
                <w:ilvl w:val="0"/>
                <w:numId w:val="6"/>
              </w:numPr>
              <w:ind w:leftChars="16" w:left="315" w:hangingChars="134" w:hanging="281"/>
              <w:rPr>
                <w:szCs w:val="21"/>
              </w:rPr>
            </w:pPr>
            <w:r>
              <w:rPr>
                <w:rFonts w:hint="eastAsia"/>
                <w:szCs w:val="21"/>
              </w:rPr>
              <w:t>平时应注意避免各种听力损伤因素，如噪声、药物、外伤、上感等。听力急剧下降时</w:t>
            </w:r>
            <w:r>
              <w:rPr>
                <w:rFonts w:hint="eastAsia"/>
                <w:szCs w:val="21"/>
              </w:rPr>
              <w:t>给予及时治疗。</w:t>
            </w:r>
          </w:p>
        </w:tc>
      </w:tr>
      <w:tr w:rsidR="00B21852">
        <w:trPr>
          <w:trHeight w:val="4686"/>
          <w:jc w:val="center"/>
        </w:trPr>
        <w:tc>
          <w:tcPr>
            <w:tcW w:w="2334" w:type="dxa"/>
            <w:vAlign w:val="center"/>
          </w:tcPr>
          <w:p w:rsidR="00B21852" w:rsidRDefault="007F0B41">
            <w:pPr>
              <w:jc w:val="center"/>
              <w:rPr>
                <w:szCs w:val="21"/>
              </w:rPr>
            </w:pPr>
            <w:r>
              <w:rPr>
                <w:szCs w:val="21"/>
              </w:rPr>
              <w:t>GJB2</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w:t>
            </w:r>
            <w:r>
              <w:rPr>
                <w:rFonts w:hint="eastAsia"/>
                <w:b/>
                <w:bCs/>
                <w:szCs w:val="21"/>
              </w:rPr>
              <w:t>杂合</w:t>
            </w:r>
            <w:r>
              <w:rPr>
                <w:rFonts w:hint="eastAsia"/>
                <w:b/>
                <w:bCs/>
                <w:szCs w:val="21"/>
              </w:rPr>
              <w:t>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rFonts w:ascii="宋体" w:hAnsi="宋体"/>
                <w:szCs w:val="21"/>
              </w:rPr>
            </w:pPr>
            <w:r>
              <w:rPr>
                <w:rFonts w:hint="eastAsia"/>
                <w:szCs w:val="21"/>
              </w:rPr>
              <w:t xml:space="preserve"> </w:t>
            </w:r>
          </w:p>
        </w:tc>
        <w:tc>
          <w:tcPr>
            <w:tcW w:w="2877" w:type="dxa"/>
            <w:gridSpan w:val="2"/>
            <w:vAlign w:val="center"/>
          </w:tcPr>
          <w:p w:rsidR="00B21852" w:rsidRDefault="00B21852">
            <w:pPr>
              <w:pStyle w:val="a8"/>
              <w:ind w:firstLineChars="0" w:firstLine="0"/>
              <w:rPr>
                <w:b/>
                <w:bCs/>
                <w:szCs w:val="21"/>
              </w:rPr>
            </w:pPr>
          </w:p>
          <w:p w:rsidR="00B21852" w:rsidRDefault="00B21852">
            <w:pPr>
              <w:pStyle w:val="a8"/>
              <w:ind w:firstLineChars="0" w:firstLine="0"/>
              <w:rPr>
                <w:b/>
                <w:bCs/>
                <w:szCs w:val="21"/>
              </w:rPr>
            </w:pPr>
          </w:p>
          <w:p w:rsidR="00B21852" w:rsidRDefault="007F0B41">
            <w:pPr>
              <w:pStyle w:val="a8"/>
              <w:numPr>
                <w:ilvl w:val="0"/>
                <w:numId w:val="2"/>
              </w:numPr>
              <w:ind w:firstLineChars="0"/>
              <w:jc w:val="center"/>
              <w:rPr>
                <w:b/>
                <w:bCs/>
                <w:szCs w:val="21"/>
              </w:rPr>
            </w:pPr>
            <w:r>
              <w:rPr>
                <w:rFonts w:hint="eastAsia"/>
                <w:b/>
                <w:bCs/>
                <w:szCs w:val="21"/>
              </w:rPr>
              <w:t xml:space="preserve"> </w:t>
            </w:r>
            <w:r>
              <w:rPr>
                <w:rFonts w:hint="eastAsia"/>
                <w:b/>
                <w:bCs/>
                <w:szCs w:val="21"/>
              </w:rPr>
              <w:t>下列</w:t>
            </w:r>
            <w:bookmarkStart w:id="1" w:name="OLE_LINK2"/>
            <w:r>
              <w:rPr>
                <w:rFonts w:hint="eastAsia"/>
                <w:b/>
                <w:bCs/>
                <w:szCs w:val="21"/>
              </w:rPr>
              <w:t>位点</w:t>
            </w:r>
            <w:r>
              <w:rPr>
                <w:rFonts w:hint="eastAsia"/>
                <w:b/>
                <w:bCs/>
                <w:szCs w:val="21"/>
              </w:rPr>
              <w:t>中</w:t>
            </w:r>
            <w:r>
              <w:rPr>
                <w:rFonts w:hint="eastAsia"/>
                <w:b/>
                <w:bCs/>
                <w:szCs w:val="21"/>
              </w:rPr>
              <w:t>任</w:t>
            </w:r>
            <w:r>
              <w:rPr>
                <w:rFonts w:hint="eastAsia"/>
                <w:b/>
                <w:bCs/>
                <w:szCs w:val="21"/>
              </w:rPr>
              <w:t>两个（含相同位点）的组合：</w:t>
            </w:r>
            <w:bookmarkEnd w:id="1"/>
          </w:p>
          <w:p w:rsidR="00B21852" w:rsidRDefault="007F0B41">
            <w:pPr>
              <w:numPr>
                <w:ilvl w:val="0"/>
                <w:numId w:val="7"/>
              </w:numPr>
              <w:jc w:val="left"/>
              <w:rPr>
                <w:b/>
                <w:bCs/>
                <w:szCs w:val="21"/>
              </w:rPr>
            </w:pPr>
            <w:r>
              <w:rPr>
                <w:rFonts w:hint="eastAsia"/>
                <w:b/>
                <w:bCs/>
                <w:szCs w:val="21"/>
              </w:rPr>
              <w:t>919-2A&gt;G</w:t>
            </w:r>
            <w:r>
              <w:rPr>
                <w:rFonts w:hint="eastAsia"/>
                <w:b/>
                <w:bCs/>
                <w:szCs w:val="21"/>
              </w:rPr>
              <w:t>(</w:t>
            </w:r>
            <w:r>
              <w:rPr>
                <w:rFonts w:hint="eastAsia"/>
                <w:b/>
                <w:bCs/>
                <w:szCs w:val="21"/>
              </w:rPr>
              <w:t>IVS7-2A&gt;G</w:t>
            </w:r>
            <w:r>
              <w:rPr>
                <w:rFonts w:hint="eastAsia"/>
                <w:b/>
                <w:bCs/>
                <w:szCs w:val="21"/>
              </w:rPr>
              <w:t>)</w:t>
            </w:r>
          </w:p>
          <w:p w:rsidR="00B21852" w:rsidRDefault="007F0B41">
            <w:pPr>
              <w:numPr>
                <w:ilvl w:val="0"/>
                <w:numId w:val="7"/>
              </w:numPr>
              <w:jc w:val="left"/>
              <w:rPr>
                <w:b/>
                <w:bCs/>
                <w:szCs w:val="21"/>
              </w:rPr>
            </w:pPr>
            <w:r>
              <w:rPr>
                <w:rFonts w:hint="eastAsia"/>
                <w:b/>
                <w:bCs/>
                <w:szCs w:val="21"/>
              </w:rPr>
              <w:t>2168A&gt;G</w:t>
            </w:r>
            <w:r>
              <w:rPr>
                <w:rFonts w:hint="eastAsia"/>
                <w:b/>
                <w:bCs/>
                <w:szCs w:val="21"/>
              </w:rPr>
              <w:t>(</w:t>
            </w:r>
            <w:r>
              <w:rPr>
                <w:rFonts w:hint="eastAsia"/>
                <w:b/>
                <w:bCs/>
                <w:szCs w:val="21"/>
              </w:rPr>
              <w:t>H723R</w:t>
            </w:r>
            <w:r>
              <w:rPr>
                <w:rFonts w:hint="eastAsia"/>
                <w:b/>
                <w:bCs/>
                <w:szCs w:val="21"/>
              </w:rPr>
              <w:t>)</w:t>
            </w:r>
          </w:p>
          <w:p w:rsidR="00B21852" w:rsidRDefault="007F0B41">
            <w:pPr>
              <w:numPr>
                <w:ilvl w:val="0"/>
                <w:numId w:val="7"/>
              </w:numPr>
              <w:jc w:val="left"/>
              <w:rPr>
                <w:b/>
                <w:bCs/>
                <w:szCs w:val="21"/>
              </w:rPr>
            </w:pPr>
            <w:r>
              <w:rPr>
                <w:rFonts w:hint="eastAsia"/>
                <w:b/>
                <w:bCs/>
                <w:szCs w:val="21"/>
              </w:rPr>
              <w:t>1174A&gt;T</w:t>
            </w:r>
            <w:r>
              <w:rPr>
                <w:rFonts w:hint="eastAsia"/>
                <w:b/>
                <w:bCs/>
                <w:szCs w:val="21"/>
              </w:rPr>
              <w:t>(</w:t>
            </w:r>
            <w:r>
              <w:rPr>
                <w:rFonts w:hint="eastAsia"/>
                <w:b/>
                <w:bCs/>
                <w:szCs w:val="21"/>
              </w:rPr>
              <w:t>N392Y</w:t>
            </w:r>
            <w:r>
              <w:rPr>
                <w:rFonts w:hint="eastAsia"/>
                <w:b/>
                <w:bCs/>
                <w:szCs w:val="21"/>
              </w:rPr>
              <w:t>)</w:t>
            </w:r>
          </w:p>
          <w:p w:rsidR="00B21852" w:rsidRDefault="007F0B41">
            <w:pPr>
              <w:numPr>
                <w:ilvl w:val="0"/>
                <w:numId w:val="7"/>
              </w:numPr>
              <w:jc w:val="left"/>
              <w:rPr>
                <w:b/>
                <w:bCs/>
                <w:szCs w:val="21"/>
              </w:rPr>
            </w:pPr>
            <w:r>
              <w:rPr>
                <w:rFonts w:hint="eastAsia"/>
                <w:b/>
                <w:bCs/>
                <w:szCs w:val="21"/>
              </w:rPr>
              <w:t>1229C&gt;T</w:t>
            </w:r>
            <w:r>
              <w:rPr>
                <w:rFonts w:hint="eastAsia"/>
                <w:b/>
                <w:bCs/>
                <w:szCs w:val="21"/>
              </w:rPr>
              <w:t>(</w:t>
            </w:r>
            <w:r>
              <w:rPr>
                <w:rFonts w:hint="eastAsia"/>
                <w:b/>
                <w:bCs/>
                <w:szCs w:val="21"/>
              </w:rPr>
              <w:t>T410M</w:t>
            </w:r>
            <w:r>
              <w:rPr>
                <w:rFonts w:hint="eastAsia"/>
                <w:b/>
                <w:bCs/>
                <w:szCs w:val="21"/>
              </w:rPr>
              <w:t>)</w:t>
            </w:r>
          </w:p>
          <w:p w:rsidR="00B21852" w:rsidRDefault="007F0B41">
            <w:pPr>
              <w:numPr>
                <w:ilvl w:val="0"/>
                <w:numId w:val="7"/>
              </w:numPr>
              <w:jc w:val="left"/>
              <w:rPr>
                <w:b/>
                <w:bCs/>
                <w:szCs w:val="21"/>
              </w:rPr>
            </w:pPr>
            <w:r>
              <w:rPr>
                <w:rFonts w:hint="eastAsia"/>
                <w:b/>
                <w:bCs/>
                <w:szCs w:val="21"/>
              </w:rPr>
              <w:t>1226G&gt;A</w:t>
            </w:r>
            <w:r>
              <w:rPr>
                <w:rFonts w:hint="eastAsia"/>
                <w:b/>
                <w:bCs/>
                <w:szCs w:val="21"/>
              </w:rPr>
              <w:t>(</w:t>
            </w:r>
            <w:r>
              <w:rPr>
                <w:rFonts w:hint="eastAsia"/>
                <w:b/>
                <w:bCs/>
                <w:szCs w:val="21"/>
              </w:rPr>
              <w:t>R409H</w:t>
            </w:r>
            <w:r>
              <w:rPr>
                <w:rFonts w:hint="eastAsia"/>
                <w:b/>
                <w:bCs/>
                <w:szCs w:val="21"/>
              </w:rPr>
              <w:t>)</w:t>
            </w:r>
          </w:p>
          <w:p w:rsidR="00B21852" w:rsidRDefault="007F0B41">
            <w:pPr>
              <w:numPr>
                <w:ilvl w:val="0"/>
                <w:numId w:val="7"/>
              </w:numPr>
              <w:jc w:val="left"/>
              <w:rPr>
                <w:b/>
                <w:bCs/>
                <w:szCs w:val="21"/>
              </w:rPr>
            </w:pPr>
            <w:r>
              <w:rPr>
                <w:rFonts w:hint="eastAsia"/>
                <w:b/>
                <w:bCs/>
                <w:szCs w:val="21"/>
              </w:rPr>
              <w:t>1975G&gt;C</w:t>
            </w:r>
            <w:r>
              <w:rPr>
                <w:rFonts w:hint="eastAsia"/>
                <w:b/>
                <w:bCs/>
                <w:szCs w:val="21"/>
              </w:rPr>
              <w:t>(</w:t>
            </w:r>
            <w:r>
              <w:rPr>
                <w:rFonts w:hint="eastAsia"/>
                <w:b/>
                <w:bCs/>
                <w:szCs w:val="21"/>
              </w:rPr>
              <w:t>V659L</w:t>
            </w:r>
            <w:r>
              <w:rPr>
                <w:rFonts w:hint="eastAsia"/>
                <w:b/>
                <w:bCs/>
                <w:szCs w:val="21"/>
              </w:rPr>
              <w:t>)</w:t>
            </w:r>
          </w:p>
          <w:p w:rsidR="00B21852" w:rsidRDefault="007F0B41">
            <w:pPr>
              <w:numPr>
                <w:ilvl w:val="0"/>
                <w:numId w:val="7"/>
              </w:numPr>
              <w:jc w:val="left"/>
              <w:rPr>
                <w:b/>
                <w:bCs/>
                <w:szCs w:val="21"/>
              </w:rPr>
            </w:pPr>
            <w:r>
              <w:rPr>
                <w:rFonts w:hint="eastAsia"/>
                <w:b/>
                <w:bCs/>
                <w:szCs w:val="21"/>
              </w:rPr>
              <w:t>2027T&gt;A</w:t>
            </w:r>
            <w:r>
              <w:rPr>
                <w:rFonts w:hint="eastAsia"/>
                <w:b/>
                <w:bCs/>
                <w:szCs w:val="21"/>
              </w:rPr>
              <w:t>(</w:t>
            </w:r>
            <w:r>
              <w:rPr>
                <w:rFonts w:hint="eastAsia"/>
                <w:b/>
                <w:bCs/>
                <w:szCs w:val="21"/>
              </w:rPr>
              <w:t>L676Q</w:t>
            </w:r>
            <w:r>
              <w:rPr>
                <w:rFonts w:hint="eastAsia"/>
                <w:b/>
                <w:bCs/>
                <w:szCs w:val="21"/>
              </w:rPr>
              <w:t>)</w:t>
            </w:r>
          </w:p>
          <w:p w:rsidR="00B21852" w:rsidRDefault="007F0B41">
            <w:pPr>
              <w:numPr>
                <w:ilvl w:val="0"/>
                <w:numId w:val="7"/>
              </w:numPr>
              <w:jc w:val="left"/>
              <w:rPr>
                <w:b/>
                <w:bCs/>
                <w:szCs w:val="21"/>
              </w:rPr>
            </w:pPr>
            <w:r>
              <w:rPr>
                <w:rFonts w:hint="eastAsia"/>
                <w:b/>
                <w:bCs/>
                <w:szCs w:val="21"/>
              </w:rPr>
              <w:t>1707+5G&gt;A(IVS15+5G&gt;A)</w:t>
            </w:r>
          </w:p>
          <w:p w:rsidR="00B21852" w:rsidRDefault="007F0B41">
            <w:pPr>
              <w:numPr>
                <w:ilvl w:val="0"/>
                <w:numId w:val="7"/>
              </w:numPr>
              <w:jc w:val="left"/>
              <w:rPr>
                <w:b/>
                <w:bCs/>
                <w:szCs w:val="21"/>
              </w:rPr>
            </w:pPr>
            <w:r>
              <w:rPr>
                <w:rFonts w:hint="eastAsia"/>
                <w:b/>
                <w:bCs/>
                <w:szCs w:val="21"/>
              </w:rPr>
              <w:t>589G&gt;A</w:t>
            </w:r>
            <w:r>
              <w:rPr>
                <w:rFonts w:hint="eastAsia"/>
                <w:b/>
                <w:bCs/>
                <w:szCs w:val="21"/>
              </w:rPr>
              <w:t>(</w:t>
            </w:r>
            <w:r>
              <w:rPr>
                <w:rFonts w:hint="eastAsia"/>
                <w:b/>
                <w:bCs/>
                <w:szCs w:val="21"/>
              </w:rPr>
              <w:t>G197R</w:t>
            </w:r>
            <w:r>
              <w:rPr>
                <w:rFonts w:hint="eastAsia"/>
                <w:b/>
                <w:bCs/>
                <w:szCs w:val="21"/>
              </w:rPr>
              <w:t>)</w:t>
            </w:r>
          </w:p>
          <w:p w:rsidR="00B21852" w:rsidRDefault="007F0B41">
            <w:pPr>
              <w:numPr>
                <w:ilvl w:val="0"/>
                <w:numId w:val="7"/>
              </w:numPr>
              <w:jc w:val="left"/>
              <w:rPr>
                <w:b/>
                <w:bCs/>
                <w:szCs w:val="21"/>
              </w:rPr>
            </w:pPr>
            <w:r>
              <w:rPr>
                <w:rFonts w:hint="eastAsia"/>
                <w:b/>
                <w:bCs/>
                <w:szCs w:val="21"/>
              </w:rPr>
              <w:t>917insG</w:t>
            </w:r>
          </w:p>
          <w:p w:rsidR="00B21852" w:rsidRDefault="007F0B41">
            <w:pPr>
              <w:numPr>
                <w:ilvl w:val="0"/>
                <w:numId w:val="7"/>
              </w:numPr>
              <w:jc w:val="left"/>
              <w:rPr>
                <w:b/>
                <w:bCs/>
                <w:szCs w:val="21"/>
              </w:rPr>
            </w:pPr>
            <w:r>
              <w:rPr>
                <w:rFonts w:hint="eastAsia"/>
                <w:b/>
                <w:bCs/>
                <w:szCs w:val="21"/>
              </w:rPr>
              <w:t>281C&gt;T</w:t>
            </w:r>
            <w:r>
              <w:rPr>
                <w:rFonts w:hint="eastAsia"/>
                <w:b/>
                <w:bCs/>
                <w:szCs w:val="21"/>
              </w:rPr>
              <w:t>(</w:t>
            </w:r>
            <w:r>
              <w:rPr>
                <w:rFonts w:hint="eastAsia"/>
                <w:b/>
                <w:bCs/>
                <w:szCs w:val="21"/>
              </w:rPr>
              <w:t>T94I</w:t>
            </w:r>
            <w:r>
              <w:rPr>
                <w:rFonts w:hint="eastAsia"/>
                <w:b/>
                <w:bCs/>
                <w:szCs w:val="21"/>
              </w:rPr>
              <w:t>)</w:t>
            </w:r>
          </w:p>
          <w:p w:rsidR="00B21852" w:rsidRDefault="00B21852">
            <w:pPr>
              <w:jc w:val="center"/>
              <w:rPr>
                <w:szCs w:val="21"/>
              </w:rPr>
            </w:pPr>
          </w:p>
          <w:p w:rsidR="00B21852" w:rsidRDefault="007F0B41">
            <w:pPr>
              <w:ind w:leftChars="-51" w:left="-107"/>
              <w:jc w:val="center"/>
              <w:rPr>
                <w:szCs w:val="21"/>
              </w:rPr>
            </w:pPr>
            <w:r>
              <w:rPr>
                <w:rFonts w:hint="eastAsia"/>
                <w:b/>
                <w:bCs/>
                <w:szCs w:val="21"/>
              </w:rPr>
              <w:t xml:space="preserve"> </w:t>
            </w:r>
          </w:p>
        </w:tc>
        <w:tc>
          <w:tcPr>
            <w:tcW w:w="4958" w:type="dxa"/>
            <w:vAlign w:val="center"/>
          </w:tcPr>
          <w:p w:rsidR="00B21852" w:rsidRDefault="007F0B41">
            <w:pPr>
              <w:jc w:val="center"/>
              <w:rPr>
                <w:szCs w:val="21"/>
              </w:rPr>
            </w:pPr>
            <w:r>
              <w:rPr>
                <w:rFonts w:hint="eastAsia"/>
                <w:szCs w:val="21"/>
              </w:rPr>
              <w:t xml:space="preserve"> </w:t>
            </w:r>
          </w:p>
          <w:p w:rsidR="00B21852" w:rsidRDefault="007F0B41">
            <w:pPr>
              <w:pStyle w:val="11"/>
              <w:numPr>
                <w:ilvl w:val="0"/>
                <w:numId w:val="4"/>
              </w:numPr>
              <w:ind w:leftChars="16" w:left="315" w:hangingChars="134" w:hanging="281"/>
              <w:rPr>
                <w:szCs w:val="21"/>
              </w:rPr>
            </w:pPr>
            <w:r>
              <w:rPr>
                <w:rFonts w:hint="eastAsia"/>
                <w:szCs w:val="21"/>
              </w:rPr>
              <w:t>受检者初步确定患有遗传性耳聋，本人及后代有耳聋的风险，建议其到诊断机构就诊，进一步行基因诊断及影像学检查加以明确诊断，并进行详细的遗传咨询。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w:t>
            </w:r>
          </w:p>
          <w:p w:rsidR="00B21852" w:rsidRDefault="007F0B41">
            <w:pPr>
              <w:pStyle w:val="11"/>
              <w:numPr>
                <w:ilvl w:val="0"/>
                <w:numId w:val="4"/>
              </w:numPr>
              <w:ind w:leftChars="16" w:left="315" w:hangingChars="134" w:hanging="281"/>
              <w:rPr>
                <w:szCs w:val="21"/>
              </w:rPr>
            </w:pPr>
            <w:r>
              <w:rPr>
                <w:rFonts w:hint="eastAsia"/>
                <w:szCs w:val="21"/>
              </w:rPr>
              <w:t>注意避免各种听力损伤因素，如噪声、药物、头部外伤、上感等。听力急剧下降时给予及时治疗。</w:t>
            </w:r>
          </w:p>
          <w:p w:rsidR="00B21852" w:rsidRDefault="007F0B41">
            <w:pPr>
              <w:pStyle w:val="11"/>
              <w:numPr>
                <w:ilvl w:val="0"/>
                <w:numId w:val="8"/>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8"/>
              </w:numPr>
              <w:ind w:leftChars="16" w:left="315" w:hangingChars="134" w:hanging="281"/>
              <w:rPr>
                <w:szCs w:val="21"/>
              </w:rPr>
            </w:pPr>
            <w:r>
              <w:rPr>
                <w:rFonts w:hint="eastAsia"/>
                <w:szCs w:val="21"/>
              </w:rPr>
              <w:t>受检者的直系亲属携带致聋基因突变的可能性大，建议他们在婚育前进行耳聋基因检测，早发现危险因素，避免耳聋。</w:t>
            </w:r>
          </w:p>
        </w:tc>
      </w:tr>
      <w:tr w:rsidR="00B21852">
        <w:trPr>
          <w:trHeight w:val="1846"/>
          <w:jc w:val="center"/>
        </w:trPr>
        <w:tc>
          <w:tcPr>
            <w:tcW w:w="2334" w:type="dxa"/>
            <w:vAlign w:val="center"/>
          </w:tcPr>
          <w:p w:rsidR="00B21852" w:rsidRDefault="007F0B41">
            <w:pPr>
              <w:jc w:val="center"/>
              <w:rPr>
                <w:szCs w:val="21"/>
              </w:rPr>
            </w:pPr>
            <w:r>
              <w:rPr>
                <w:szCs w:val="21"/>
              </w:rPr>
              <w:t>GJB2</w:t>
            </w:r>
            <w:r>
              <w:rPr>
                <w:rFonts w:hint="eastAsia"/>
                <w:szCs w:val="21"/>
              </w:rPr>
              <w:t>未检出突变</w:t>
            </w:r>
          </w:p>
          <w:p w:rsidR="00B21852" w:rsidRDefault="007F0B41">
            <w:pPr>
              <w:jc w:val="center"/>
              <w:rPr>
                <w:b/>
                <w:bCs/>
                <w:szCs w:val="21"/>
              </w:rPr>
            </w:pPr>
            <w:r>
              <w:rPr>
                <w:rFonts w:hint="eastAsia"/>
                <w:szCs w:val="21"/>
              </w:rPr>
              <w:t>+</w:t>
            </w:r>
          </w:p>
          <w:p w:rsidR="00B21852" w:rsidRDefault="007F0B41">
            <w:pPr>
              <w:jc w:val="center"/>
              <w:rPr>
                <w:szCs w:val="21"/>
              </w:rPr>
            </w:pPr>
            <w:r>
              <w:rPr>
                <w:b/>
                <w:bCs/>
                <w:szCs w:val="21"/>
              </w:rPr>
              <w:t>SLC26A4</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rFonts w:ascii="宋体" w:hAnsi="宋体"/>
                <w:szCs w:val="21"/>
              </w:rPr>
            </w:pPr>
            <w:r>
              <w:rPr>
                <w:rFonts w:hint="eastAsia"/>
                <w:szCs w:val="21"/>
              </w:rPr>
              <w:t xml:space="preserve"> </w:t>
            </w:r>
          </w:p>
        </w:tc>
        <w:tc>
          <w:tcPr>
            <w:tcW w:w="2877" w:type="dxa"/>
            <w:gridSpan w:val="2"/>
            <w:vAlign w:val="center"/>
          </w:tcPr>
          <w:p w:rsidR="00B21852" w:rsidRDefault="00B21852">
            <w:pPr>
              <w:pStyle w:val="a8"/>
              <w:ind w:firstLineChars="0" w:firstLine="0"/>
              <w:rPr>
                <w:b/>
                <w:bCs/>
                <w:szCs w:val="21"/>
              </w:rPr>
            </w:pPr>
          </w:p>
          <w:p w:rsidR="00B21852" w:rsidRDefault="00B21852">
            <w:pPr>
              <w:pStyle w:val="a8"/>
              <w:ind w:firstLineChars="0" w:firstLine="0"/>
              <w:rPr>
                <w:b/>
                <w:bCs/>
                <w:szCs w:val="21"/>
              </w:rPr>
            </w:pPr>
          </w:p>
          <w:p w:rsidR="00B21852" w:rsidRDefault="007F0B41">
            <w:pPr>
              <w:pStyle w:val="a8"/>
              <w:numPr>
                <w:ilvl w:val="0"/>
                <w:numId w:val="2"/>
              </w:numPr>
              <w:ind w:firstLineChars="0"/>
              <w:rPr>
                <w:b/>
                <w:bCs/>
                <w:szCs w:val="21"/>
              </w:rPr>
            </w:pPr>
            <w:r>
              <w:rPr>
                <w:b/>
                <w:bCs/>
                <w:szCs w:val="21"/>
              </w:rPr>
              <w:t>SLC26A4</w:t>
            </w:r>
            <w:r>
              <w:rPr>
                <w:rFonts w:hint="eastAsia"/>
                <w:b/>
                <w:bCs/>
                <w:szCs w:val="21"/>
              </w:rPr>
              <w:t>中仅一个位点突变：</w:t>
            </w:r>
          </w:p>
          <w:p w:rsidR="00B21852" w:rsidRDefault="007F0B41">
            <w:pPr>
              <w:numPr>
                <w:ilvl w:val="0"/>
                <w:numId w:val="9"/>
              </w:numPr>
              <w:jc w:val="left"/>
              <w:rPr>
                <w:b/>
                <w:bCs/>
                <w:szCs w:val="21"/>
              </w:rPr>
            </w:pPr>
            <w:r>
              <w:rPr>
                <w:rFonts w:hint="eastAsia"/>
                <w:b/>
                <w:bCs/>
                <w:szCs w:val="21"/>
              </w:rPr>
              <w:t>919-2A&gt;G</w:t>
            </w:r>
            <w:r>
              <w:rPr>
                <w:rFonts w:hint="eastAsia"/>
                <w:b/>
                <w:bCs/>
                <w:szCs w:val="21"/>
              </w:rPr>
              <w:t>(</w:t>
            </w:r>
            <w:r>
              <w:rPr>
                <w:rFonts w:hint="eastAsia"/>
                <w:b/>
                <w:bCs/>
                <w:szCs w:val="21"/>
              </w:rPr>
              <w:t>IVS7-2A&gt;G</w:t>
            </w:r>
            <w:r>
              <w:rPr>
                <w:rFonts w:hint="eastAsia"/>
                <w:b/>
                <w:bCs/>
                <w:szCs w:val="21"/>
              </w:rPr>
              <w:t>)</w:t>
            </w:r>
          </w:p>
          <w:p w:rsidR="00B21852" w:rsidRDefault="007F0B41">
            <w:pPr>
              <w:numPr>
                <w:ilvl w:val="0"/>
                <w:numId w:val="9"/>
              </w:numPr>
              <w:jc w:val="left"/>
              <w:rPr>
                <w:b/>
                <w:bCs/>
                <w:szCs w:val="21"/>
              </w:rPr>
            </w:pPr>
            <w:r>
              <w:rPr>
                <w:rFonts w:hint="eastAsia"/>
                <w:b/>
                <w:bCs/>
                <w:szCs w:val="21"/>
              </w:rPr>
              <w:t>2168A&gt;G</w:t>
            </w:r>
            <w:r>
              <w:rPr>
                <w:rFonts w:hint="eastAsia"/>
                <w:b/>
                <w:bCs/>
                <w:szCs w:val="21"/>
              </w:rPr>
              <w:t>(</w:t>
            </w:r>
            <w:r>
              <w:rPr>
                <w:rFonts w:hint="eastAsia"/>
                <w:b/>
                <w:bCs/>
                <w:szCs w:val="21"/>
              </w:rPr>
              <w:t>H723R</w:t>
            </w:r>
            <w:r>
              <w:rPr>
                <w:rFonts w:hint="eastAsia"/>
                <w:b/>
                <w:bCs/>
                <w:szCs w:val="21"/>
              </w:rPr>
              <w:t>)</w:t>
            </w:r>
          </w:p>
          <w:p w:rsidR="00B21852" w:rsidRDefault="007F0B41">
            <w:pPr>
              <w:numPr>
                <w:ilvl w:val="0"/>
                <w:numId w:val="9"/>
              </w:numPr>
              <w:jc w:val="left"/>
              <w:rPr>
                <w:b/>
                <w:bCs/>
                <w:szCs w:val="21"/>
              </w:rPr>
            </w:pPr>
            <w:r>
              <w:rPr>
                <w:rFonts w:hint="eastAsia"/>
                <w:b/>
                <w:bCs/>
                <w:szCs w:val="21"/>
              </w:rPr>
              <w:t>1174A&gt;T</w:t>
            </w:r>
            <w:r>
              <w:rPr>
                <w:rFonts w:hint="eastAsia"/>
                <w:b/>
                <w:bCs/>
                <w:szCs w:val="21"/>
              </w:rPr>
              <w:t>(</w:t>
            </w:r>
            <w:r>
              <w:rPr>
                <w:rFonts w:hint="eastAsia"/>
                <w:b/>
                <w:bCs/>
                <w:szCs w:val="21"/>
              </w:rPr>
              <w:t>N392Y</w:t>
            </w:r>
            <w:r>
              <w:rPr>
                <w:rFonts w:hint="eastAsia"/>
                <w:b/>
                <w:bCs/>
                <w:szCs w:val="21"/>
              </w:rPr>
              <w:t>)</w:t>
            </w:r>
          </w:p>
          <w:p w:rsidR="00B21852" w:rsidRDefault="007F0B41">
            <w:pPr>
              <w:numPr>
                <w:ilvl w:val="0"/>
                <w:numId w:val="9"/>
              </w:numPr>
              <w:jc w:val="left"/>
              <w:rPr>
                <w:b/>
                <w:bCs/>
                <w:szCs w:val="21"/>
              </w:rPr>
            </w:pPr>
            <w:r>
              <w:rPr>
                <w:rFonts w:hint="eastAsia"/>
                <w:b/>
                <w:bCs/>
                <w:szCs w:val="21"/>
              </w:rPr>
              <w:t>1229C&gt;T</w:t>
            </w:r>
            <w:r>
              <w:rPr>
                <w:rFonts w:hint="eastAsia"/>
                <w:b/>
                <w:bCs/>
                <w:szCs w:val="21"/>
              </w:rPr>
              <w:t>(</w:t>
            </w:r>
            <w:r>
              <w:rPr>
                <w:rFonts w:hint="eastAsia"/>
                <w:b/>
                <w:bCs/>
                <w:szCs w:val="21"/>
              </w:rPr>
              <w:t>T410M</w:t>
            </w:r>
            <w:r>
              <w:rPr>
                <w:rFonts w:hint="eastAsia"/>
                <w:b/>
                <w:bCs/>
                <w:szCs w:val="21"/>
              </w:rPr>
              <w:t>)</w:t>
            </w:r>
          </w:p>
          <w:p w:rsidR="00B21852" w:rsidRDefault="007F0B41">
            <w:pPr>
              <w:numPr>
                <w:ilvl w:val="0"/>
                <w:numId w:val="9"/>
              </w:numPr>
              <w:jc w:val="left"/>
              <w:rPr>
                <w:b/>
                <w:bCs/>
                <w:szCs w:val="21"/>
              </w:rPr>
            </w:pPr>
            <w:r>
              <w:rPr>
                <w:rFonts w:hint="eastAsia"/>
                <w:b/>
                <w:bCs/>
                <w:szCs w:val="21"/>
              </w:rPr>
              <w:t>1226G&gt;A</w:t>
            </w:r>
            <w:r>
              <w:rPr>
                <w:rFonts w:hint="eastAsia"/>
                <w:b/>
                <w:bCs/>
                <w:szCs w:val="21"/>
              </w:rPr>
              <w:t>(</w:t>
            </w:r>
            <w:r>
              <w:rPr>
                <w:rFonts w:hint="eastAsia"/>
                <w:b/>
                <w:bCs/>
                <w:szCs w:val="21"/>
              </w:rPr>
              <w:t>R409H</w:t>
            </w:r>
            <w:r>
              <w:rPr>
                <w:rFonts w:hint="eastAsia"/>
                <w:b/>
                <w:bCs/>
                <w:szCs w:val="21"/>
              </w:rPr>
              <w:t>)</w:t>
            </w:r>
          </w:p>
          <w:p w:rsidR="00B21852" w:rsidRDefault="007F0B41">
            <w:pPr>
              <w:numPr>
                <w:ilvl w:val="0"/>
                <w:numId w:val="9"/>
              </w:numPr>
              <w:jc w:val="left"/>
              <w:rPr>
                <w:b/>
                <w:bCs/>
                <w:szCs w:val="21"/>
              </w:rPr>
            </w:pPr>
            <w:r>
              <w:rPr>
                <w:rFonts w:hint="eastAsia"/>
                <w:b/>
                <w:bCs/>
                <w:szCs w:val="21"/>
              </w:rPr>
              <w:t>1975G&gt;C</w:t>
            </w:r>
            <w:r>
              <w:rPr>
                <w:rFonts w:hint="eastAsia"/>
                <w:b/>
                <w:bCs/>
                <w:szCs w:val="21"/>
              </w:rPr>
              <w:t>(</w:t>
            </w:r>
            <w:r>
              <w:rPr>
                <w:rFonts w:hint="eastAsia"/>
                <w:b/>
                <w:bCs/>
                <w:szCs w:val="21"/>
              </w:rPr>
              <w:t>V659L</w:t>
            </w:r>
            <w:r>
              <w:rPr>
                <w:rFonts w:hint="eastAsia"/>
                <w:b/>
                <w:bCs/>
                <w:szCs w:val="21"/>
              </w:rPr>
              <w:t>)</w:t>
            </w:r>
          </w:p>
          <w:p w:rsidR="00B21852" w:rsidRDefault="007F0B41">
            <w:pPr>
              <w:numPr>
                <w:ilvl w:val="0"/>
                <w:numId w:val="9"/>
              </w:numPr>
              <w:jc w:val="left"/>
              <w:rPr>
                <w:b/>
                <w:bCs/>
                <w:szCs w:val="21"/>
              </w:rPr>
            </w:pPr>
            <w:r>
              <w:rPr>
                <w:rFonts w:hint="eastAsia"/>
                <w:b/>
                <w:bCs/>
                <w:szCs w:val="21"/>
              </w:rPr>
              <w:t>2027T&gt;A</w:t>
            </w:r>
            <w:r>
              <w:rPr>
                <w:rFonts w:hint="eastAsia"/>
                <w:b/>
                <w:bCs/>
                <w:szCs w:val="21"/>
              </w:rPr>
              <w:t>(</w:t>
            </w:r>
            <w:r>
              <w:rPr>
                <w:rFonts w:hint="eastAsia"/>
                <w:b/>
                <w:bCs/>
                <w:szCs w:val="21"/>
              </w:rPr>
              <w:t>L676Q</w:t>
            </w:r>
            <w:r>
              <w:rPr>
                <w:rFonts w:hint="eastAsia"/>
                <w:b/>
                <w:bCs/>
                <w:szCs w:val="21"/>
              </w:rPr>
              <w:t>)</w:t>
            </w:r>
          </w:p>
          <w:p w:rsidR="00B21852" w:rsidRDefault="007F0B41">
            <w:pPr>
              <w:numPr>
                <w:ilvl w:val="0"/>
                <w:numId w:val="9"/>
              </w:numPr>
              <w:jc w:val="left"/>
              <w:rPr>
                <w:b/>
                <w:bCs/>
                <w:szCs w:val="21"/>
              </w:rPr>
            </w:pPr>
            <w:r>
              <w:rPr>
                <w:rFonts w:hint="eastAsia"/>
                <w:b/>
                <w:bCs/>
                <w:szCs w:val="21"/>
              </w:rPr>
              <w:lastRenderedPageBreak/>
              <w:t>1707+5G&gt;A(IVS15+5G&gt;A)</w:t>
            </w:r>
          </w:p>
          <w:p w:rsidR="00B21852" w:rsidRDefault="007F0B41">
            <w:pPr>
              <w:numPr>
                <w:ilvl w:val="0"/>
                <w:numId w:val="9"/>
              </w:numPr>
              <w:jc w:val="left"/>
              <w:rPr>
                <w:b/>
                <w:bCs/>
                <w:szCs w:val="21"/>
              </w:rPr>
            </w:pPr>
            <w:r>
              <w:rPr>
                <w:rFonts w:hint="eastAsia"/>
                <w:b/>
                <w:bCs/>
                <w:szCs w:val="21"/>
              </w:rPr>
              <w:t>589G&gt;A</w:t>
            </w:r>
            <w:r>
              <w:rPr>
                <w:rFonts w:hint="eastAsia"/>
                <w:b/>
                <w:bCs/>
                <w:szCs w:val="21"/>
              </w:rPr>
              <w:t>(</w:t>
            </w:r>
            <w:r>
              <w:rPr>
                <w:rFonts w:hint="eastAsia"/>
                <w:b/>
                <w:bCs/>
                <w:szCs w:val="21"/>
              </w:rPr>
              <w:t>G197R</w:t>
            </w:r>
            <w:r>
              <w:rPr>
                <w:rFonts w:hint="eastAsia"/>
                <w:b/>
                <w:bCs/>
                <w:szCs w:val="21"/>
              </w:rPr>
              <w:t>)</w:t>
            </w:r>
          </w:p>
          <w:p w:rsidR="00B21852" w:rsidRDefault="007F0B41">
            <w:pPr>
              <w:numPr>
                <w:ilvl w:val="0"/>
                <w:numId w:val="9"/>
              </w:numPr>
              <w:jc w:val="left"/>
              <w:rPr>
                <w:b/>
                <w:bCs/>
                <w:szCs w:val="21"/>
              </w:rPr>
            </w:pPr>
            <w:r>
              <w:rPr>
                <w:rFonts w:hint="eastAsia"/>
                <w:b/>
                <w:bCs/>
                <w:szCs w:val="21"/>
              </w:rPr>
              <w:t>917insG</w:t>
            </w:r>
          </w:p>
          <w:p w:rsidR="00B21852" w:rsidRDefault="007F0B41">
            <w:pPr>
              <w:numPr>
                <w:ilvl w:val="0"/>
                <w:numId w:val="9"/>
              </w:numPr>
              <w:jc w:val="left"/>
              <w:rPr>
                <w:szCs w:val="21"/>
              </w:rPr>
            </w:pPr>
            <w:r>
              <w:rPr>
                <w:rFonts w:hint="eastAsia"/>
                <w:b/>
                <w:bCs/>
                <w:szCs w:val="21"/>
              </w:rPr>
              <w:t>281C&gt;T</w:t>
            </w:r>
            <w:r>
              <w:rPr>
                <w:rFonts w:hint="eastAsia"/>
                <w:b/>
                <w:bCs/>
                <w:szCs w:val="21"/>
              </w:rPr>
              <w:t>(</w:t>
            </w:r>
            <w:r>
              <w:rPr>
                <w:rFonts w:hint="eastAsia"/>
                <w:b/>
                <w:bCs/>
                <w:szCs w:val="21"/>
              </w:rPr>
              <w:t>T94I</w:t>
            </w:r>
            <w:r>
              <w:rPr>
                <w:rFonts w:hint="eastAsia"/>
                <w:b/>
                <w:bCs/>
                <w:szCs w:val="21"/>
              </w:rPr>
              <w:t>)</w:t>
            </w:r>
            <w:r>
              <w:rPr>
                <w:rFonts w:hint="eastAsia"/>
                <w:b/>
                <w:bCs/>
                <w:szCs w:val="21"/>
              </w:rPr>
              <w:t xml:space="preserve"> </w:t>
            </w:r>
          </w:p>
        </w:tc>
        <w:tc>
          <w:tcPr>
            <w:tcW w:w="4958" w:type="dxa"/>
            <w:vAlign w:val="center"/>
          </w:tcPr>
          <w:p w:rsidR="00B21852" w:rsidRDefault="007F0B41">
            <w:pPr>
              <w:jc w:val="center"/>
              <w:rPr>
                <w:szCs w:val="21"/>
              </w:rPr>
            </w:pPr>
            <w:r>
              <w:rPr>
                <w:rFonts w:hint="eastAsia"/>
                <w:szCs w:val="21"/>
              </w:rPr>
              <w:lastRenderedPageBreak/>
              <w:t xml:space="preserve"> </w:t>
            </w:r>
          </w:p>
          <w:p w:rsidR="00B21852" w:rsidRDefault="007F0B41">
            <w:pPr>
              <w:pStyle w:val="11"/>
              <w:numPr>
                <w:ilvl w:val="0"/>
                <w:numId w:val="6"/>
              </w:numPr>
              <w:ind w:leftChars="16" w:left="315" w:hangingChars="134" w:hanging="281"/>
              <w:rPr>
                <w:szCs w:val="21"/>
              </w:rPr>
            </w:pPr>
            <w:r>
              <w:rPr>
                <w:rFonts w:hint="eastAsia"/>
                <w:szCs w:val="21"/>
              </w:rPr>
              <w:t>受检者为</w:t>
            </w:r>
            <w:r>
              <w:rPr>
                <w:rFonts w:hint="eastAsia"/>
                <w:szCs w:val="21"/>
              </w:rPr>
              <w:t>SLC26A4</w:t>
            </w:r>
            <w:r>
              <w:rPr>
                <w:rFonts w:hint="eastAsia"/>
                <w:szCs w:val="21"/>
              </w:rPr>
              <w:t>基因突变携带者的可能性大，但并不排除</w:t>
            </w:r>
            <w:r>
              <w:rPr>
                <w:rFonts w:hint="eastAsia"/>
                <w:szCs w:val="21"/>
              </w:rPr>
              <w:t>SLC26A4</w:t>
            </w:r>
            <w:r>
              <w:rPr>
                <w:rFonts w:hint="eastAsia"/>
                <w:szCs w:val="21"/>
              </w:rPr>
              <w:t>基因可能携带有其它未知或罕见的致聋突变，应转诊至诊断机构，必要时进一步行影像学检查（颞骨</w:t>
            </w:r>
            <w:r>
              <w:rPr>
                <w:rFonts w:hint="eastAsia"/>
                <w:szCs w:val="21"/>
              </w:rPr>
              <w:t>CT</w:t>
            </w:r>
            <w:r>
              <w:rPr>
                <w:rFonts w:hint="eastAsia"/>
                <w:szCs w:val="21"/>
              </w:rPr>
              <w:t>或头颅</w:t>
            </w:r>
            <w:r>
              <w:rPr>
                <w:rFonts w:hint="eastAsia"/>
                <w:szCs w:val="21"/>
              </w:rPr>
              <w:t>MRI</w:t>
            </w:r>
            <w:r>
              <w:rPr>
                <w:rFonts w:hint="eastAsia"/>
                <w:szCs w:val="21"/>
              </w:rPr>
              <w:t>）、耳聋基因诊断及遗传咨询；</w:t>
            </w:r>
          </w:p>
          <w:p w:rsidR="00B21852" w:rsidRDefault="007F0B41">
            <w:pPr>
              <w:pStyle w:val="11"/>
              <w:numPr>
                <w:ilvl w:val="0"/>
                <w:numId w:val="6"/>
              </w:numPr>
              <w:ind w:leftChars="16" w:left="315" w:hangingChars="134" w:hanging="281"/>
              <w:rPr>
                <w:szCs w:val="21"/>
              </w:rPr>
            </w:pPr>
            <w:r>
              <w:rPr>
                <w:rFonts w:hint="eastAsia"/>
                <w:szCs w:val="21"/>
              </w:rPr>
              <w:t>应密切进行听力学随诊，听力下降时应及时治疗；</w:t>
            </w:r>
          </w:p>
          <w:p w:rsidR="00B21852" w:rsidRDefault="007F0B41">
            <w:pPr>
              <w:pStyle w:val="11"/>
              <w:numPr>
                <w:ilvl w:val="0"/>
                <w:numId w:val="8"/>
              </w:numPr>
              <w:ind w:leftChars="16" w:left="315" w:hangingChars="134" w:hanging="281"/>
              <w:rPr>
                <w:szCs w:val="21"/>
              </w:rPr>
            </w:pPr>
            <w:r>
              <w:rPr>
                <w:rFonts w:hint="eastAsia"/>
                <w:szCs w:val="21"/>
              </w:rPr>
              <w:t>受检者及其亲属有耳聋生育风险，在其婚育前，应向医生进行详细的遗传咨询。</w:t>
            </w:r>
          </w:p>
          <w:p w:rsidR="00B21852" w:rsidRDefault="007F0B41">
            <w:pPr>
              <w:pStyle w:val="11"/>
              <w:numPr>
                <w:ilvl w:val="0"/>
                <w:numId w:val="8"/>
              </w:numPr>
              <w:ind w:leftChars="16" w:left="315" w:hangingChars="134" w:hanging="281"/>
              <w:rPr>
                <w:szCs w:val="21"/>
              </w:rPr>
            </w:pPr>
            <w:r>
              <w:rPr>
                <w:rFonts w:hint="eastAsia"/>
                <w:szCs w:val="21"/>
              </w:rPr>
              <w:t>注意避免各种听力损伤因素，如噪声、药物、头部外伤、上感等。听力急剧下降时给予及时治疗。</w:t>
            </w:r>
          </w:p>
        </w:tc>
      </w:tr>
      <w:tr w:rsidR="00B21852">
        <w:trPr>
          <w:trHeight w:val="3505"/>
          <w:jc w:val="center"/>
        </w:trPr>
        <w:tc>
          <w:tcPr>
            <w:tcW w:w="2334" w:type="dxa"/>
            <w:vAlign w:val="center"/>
          </w:tcPr>
          <w:p w:rsidR="00B21852" w:rsidRDefault="007F0B41">
            <w:pPr>
              <w:jc w:val="center"/>
              <w:rPr>
                <w:szCs w:val="21"/>
              </w:rPr>
            </w:pPr>
            <w:r>
              <w:rPr>
                <w:szCs w:val="21"/>
              </w:rPr>
              <w:lastRenderedPageBreak/>
              <w:t>GJB2</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rFonts w:ascii="宋体" w:hAnsi="宋体"/>
                <w:szCs w:val="21"/>
              </w:rPr>
            </w:pPr>
            <w:r>
              <w:rPr>
                <w:rFonts w:hint="eastAsia"/>
                <w:szCs w:val="21"/>
              </w:rPr>
              <w:t xml:space="preserve"> </w:t>
            </w:r>
          </w:p>
        </w:tc>
        <w:tc>
          <w:tcPr>
            <w:tcW w:w="2877" w:type="dxa"/>
            <w:gridSpan w:val="2"/>
            <w:vAlign w:val="center"/>
          </w:tcPr>
          <w:p w:rsidR="00B21852" w:rsidRDefault="007F0B41">
            <w:pPr>
              <w:jc w:val="center"/>
              <w:rPr>
                <w:b/>
                <w:bCs/>
                <w:szCs w:val="21"/>
              </w:rPr>
            </w:pPr>
            <w:r>
              <w:rPr>
                <w:rFonts w:hint="eastAsia"/>
                <w:b/>
                <w:bCs/>
                <w:szCs w:val="21"/>
              </w:rPr>
              <w:t>⑤</w:t>
            </w:r>
            <w:r>
              <w:rPr>
                <w:rFonts w:hint="eastAsia"/>
                <w:b/>
                <w:bCs/>
                <w:szCs w:val="21"/>
              </w:rPr>
              <w:t xml:space="preserve"> </w:t>
            </w:r>
          </w:p>
          <w:p w:rsidR="00B21852" w:rsidRDefault="007F0B41">
            <w:pPr>
              <w:jc w:val="center"/>
              <w:rPr>
                <w:b/>
                <w:bCs/>
                <w:szCs w:val="21"/>
              </w:rPr>
            </w:pPr>
            <w:r>
              <w:rPr>
                <w:rFonts w:hint="eastAsia"/>
                <w:b/>
                <w:bCs/>
                <w:szCs w:val="21"/>
              </w:rPr>
              <w:t>1555A&gt;G</w:t>
            </w:r>
            <w:r>
              <w:rPr>
                <w:rFonts w:hint="eastAsia"/>
                <w:b/>
                <w:bCs/>
                <w:szCs w:val="21"/>
              </w:rPr>
              <w:t>均质或异质性突变</w:t>
            </w:r>
          </w:p>
          <w:p w:rsidR="00B21852" w:rsidRDefault="007F0B41">
            <w:pPr>
              <w:jc w:val="center"/>
              <w:rPr>
                <w:b/>
                <w:bCs/>
                <w:szCs w:val="21"/>
              </w:rPr>
            </w:pPr>
            <w:r>
              <w:rPr>
                <w:rFonts w:hint="eastAsia"/>
                <w:b/>
                <w:bCs/>
                <w:szCs w:val="21"/>
              </w:rPr>
              <w:t>或</w:t>
            </w:r>
          </w:p>
          <w:p w:rsidR="00B21852" w:rsidRDefault="007F0B41">
            <w:pPr>
              <w:jc w:val="center"/>
              <w:rPr>
                <w:szCs w:val="21"/>
              </w:rPr>
            </w:pPr>
            <w:r>
              <w:rPr>
                <w:rFonts w:hint="eastAsia"/>
                <w:b/>
                <w:bCs/>
                <w:szCs w:val="21"/>
              </w:rPr>
              <w:t>1494C&gt;T</w:t>
            </w:r>
            <w:r>
              <w:rPr>
                <w:rFonts w:hint="eastAsia"/>
                <w:b/>
                <w:bCs/>
                <w:szCs w:val="21"/>
              </w:rPr>
              <w:t>均质或异质性突变</w:t>
            </w:r>
          </w:p>
        </w:tc>
        <w:tc>
          <w:tcPr>
            <w:tcW w:w="4958" w:type="dxa"/>
            <w:vAlign w:val="center"/>
          </w:tcPr>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受检者携带有药物敏感性耳聋基因突变，其本人及母系家族成员应绝对终生禁用氨基糖甙类抗生素（如链霉素、庆大霉素、卡那霉素、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w:t>
            </w:r>
          </w:p>
          <w:p w:rsidR="00B21852" w:rsidRDefault="007F0B41">
            <w:pPr>
              <w:pStyle w:val="11"/>
              <w:numPr>
                <w:ilvl w:val="0"/>
                <w:numId w:val="8"/>
              </w:numPr>
              <w:ind w:leftChars="16" w:left="315" w:hangingChars="134" w:hanging="281"/>
              <w:rPr>
                <w:szCs w:val="21"/>
              </w:rPr>
            </w:pPr>
            <w:r>
              <w:rPr>
                <w:rFonts w:hint="eastAsia"/>
                <w:szCs w:val="21"/>
              </w:rPr>
              <w:t>受检者的所有母系家族成员在用药前向医生出示相应的用药指导卡片，以避免发生药物性耳聋。</w:t>
            </w:r>
          </w:p>
          <w:p w:rsidR="00B21852" w:rsidRDefault="00B21852">
            <w:pPr>
              <w:pStyle w:val="11"/>
              <w:ind w:firstLineChars="0"/>
              <w:rPr>
                <w:szCs w:val="21"/>
              </w:rPr>
            </w:pPr>
          </w:p>
          <w:p w:rsidR="00B21852" w:rsidRDefault="00B21852">
            <w:pPr>
              <w:pStyle w:val="11"/>
              <w:ind w:firstLineChars="0"/>
              <w:rPr>
                <w:szCs w:val="21"/>
              </w:rPr>
            </w:pPr>
          </w:p>
        </w:tc>
      </w:tr>
      <w:tr w:rsidR="00B21852">
        <w:trPr>
          <w:trHeight w:val="819"/>
          <w:jc w:val="center"/>
        </w:trPr>
        <w:tc>
          <w:tcPr>
            <w:tcW w:w="10169" w:type="dxa"/>
            <w:gridSpan w:val="4"/>
            <w:shd w:val="clear" w:color="auto" w:fill="F3F3F3"/>
            <w:vAlign w:val="center"/>
          </w:tcPr>
          <w:p w:rsidR="00B21852" w:rsidRDefault="007F0B41" w:rsidP="00DA51F3">
            <w:pPr>
              <w:pStyle w:val="2"/>
              <w:jc w:val="center"/>
              <w:rPr>
                <w:szCs w:val="21"/>
              </w:rPr>
            </w:pPr>
            <w:r>
              <w:rPr>
                <w:rFonts w:hint="eastAsia"/>
              </w:rPr>
              <w:t>少见突变类型及其解释</w:t>
            </w:r>
          </w:p>
        </w:tc>
      </w:tr>
      <w:tr w:rsidR="00B21852">
        <w:trPr>
          <w:trHeight w:val="4881"/>
          <w:jc w:val="center"/>
        </w:trPr>
        <w:tc>
          <w:tcPr>
            <w:tcW w:w="2334" w:type="dxa"/>
            <w:vAlign w:val="center"/>
          </w:tcPr>
          <w:p w:rsidR="00B21852" w:rsidRDefault="007F0B41">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jc w:val="center"/>
              <w:rPr>
                <w:b/>
                <w:bCs/>
                <w:szCs w:val="21"/>
              </w:rPr>
            </w:pPr>
            <w:r>
              <w:rPr>
                <w:rFonts w:hint="eastAsia"/>
                <w:b/>
                <w:bCs/>
                <w:szCs w:val="21"/>
              </w:rPr>
              <w:t>①</w:t>
            </w:r>
            <w:r>
              <w:rPr>
                <w:rFonts w:hint="eastAsia"/>
                <w:b/>
                <w:bCs/>
                <w:szCs w:val="21"/>
              </w:rPr>
              <w:t xml:space="preserve"> + </w:t>
            </w:r>
            <w:r>
              <w:rPr>
                <w:rFonts w:hint="eastAsia"/>
                <w:b/>
                <w:bCs/>
                <w:szCs w:val="21"/>
              </w:rPr>
              <w:t>③</w:t>
            </w:r>
          </w:p>
        </w:tc>
        <w:tc>
          <w:tcPr>
            <w:tcW w:w="4958" w:type="dxa"/>
            <w:vAlign w:val="center"/>
          </w:tcPr>
          <w:p w:rsidR="00B21852" w:rsidRDefault="007F0B41">
            <w:pPr>
              <w:pStyle w:val="11"/>
              <w:numPr>
                <w:ilvl w:val="0"/>
                <w:numId w:val="4"/>
              </w:numPr>
              <w:ind w:leftChars="16" w:left="315" w:hangingChars="134" w:hanging="281"/>
              <w:rPr>
                <w:szCs w:val="21"/>
              </w:rPr>
            </w:pPr>
            <w:r>
              <w:rPr>
                <w:rFonts w:hint="eastAsia"/>
                <w:szCs w:val="21"/>
              </w:rPr>
              <w:t>受检者初步确定</w:t>
            </w:r>
            <w:proofErr w:type="gramStart"/>
            <w:r>
              <w:rPr>
                <w:rFonts w:hint="eastAsia"/>
                <w:szCs w:val="21"/>
              </w:rPr>
              <w:t>患有双</w:t>
            </w:r>
            <w:proofErr w:type="gramEnd"/>
            <w:r>
              <w:rPr>
                <w:rFonts w:hint="eastAsia"/>
                <w:szCs w:val="21"/>
              </w:rPr>
              <w:t>基因突变导致的遗传性耳聋，本人及后代有耳聋的风险，建议其到诊断机构就诊，进一步行基因诊断及影像学检查加以明确诊断，并进行详细的遗传咨询。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应密切进行听力学评估和诊断，如有听力急剧下降应及时就诊治疗。</w:t>
            </w:r>
          </w:p>
          <w:p w:rsidR="00B21852" w:rsidRDefault="007F0B41">
            <w:pPr>
              <w:pStyle w:val="11"/>
              <w:numPr>
                <w:ilvl w:val="0"/>
                <w:numId w:val="4"/>
              </w:numPr>
              <w:ind w:leftChars="16" w:left="315" w:hangingChars="134" w:hanging="281"/>
              <w:rPr>
                <w:szCs w:val="21"/>
              </w:rPr>
            </w:pPr>
            <w:r>
              <w:rPr>
                <w:rFonts w:hint="eastAsia"/>
                <w:szCs w:val="21"/>
              </w:rPr>
              <w:t>注意避免各种听力损伤因素，如噪声、药物、头部外伤、上感等。听力急剧下降时给予及时治疗。</w:t>
            </w:r>
          </w:p>
          <w:p w:rsidR="00B21852" w:rsidRDefault="007F0B41">
            <w:pPr>
              <w:pStyle w:val="11"/>
              <w:numPr>
                <w:ilvl w:val="0"/>
                <w:numId w:val="8"/>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8"/>
              </w:numPr>
              <w:ind w:leftChars="16" w:left="315" w:hangingChars="134" w:hanging="281"/>
              <w:rPr>
                <w:szCs w:val="21"/>
              </w:rPr>
            </w:pPr>
            <w:r>
              <w:rPr>
                <w:rFonts w:hint="eastAsia"/>
                <w:szCs w:val="21"/>
              </w:rPr>
              <w:t>受检者的直系亲属携带致聋基因突变的可能性大，建议他们在婚育前进行耳聋基因检测，早发现危险因素，避免耳聋。</w:t>
            </w:r>
          </w:p>
        </w:tc>
      </w:tr>
      <w:tr w:rsidR="00B21852">
        <w:trPr>
          <w:trHeight w:val="1392"/>
          <w:jc w:val="center"/>
        </w:trPr>
        <w:tc>
          <w:tcPr>
            <w:tcW w:w="2334" w:type="dxa"/>
            <w:vAlign w:val="center"/>
          </w:tcPr>
          <w:p w:rsidR="00B21852" w:rsidRDefault="007F0B41">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left="412" w:firstLineChars="0" w:firstLine="0"/>
              <w:jc w:val="center"/>
              <w:rPr>
                <w:b/>
                <w:bCs/>
                <w:szCs w:val="21"/>
              </w:rPr>
            </w:pPr>
            <w:r>
              <w:rPr>
                <w:rFonts w:hint="eastAsia"/>
                <w:b/>
                <w:bCs/>
                <w:szCs w:val="21"/>
              </w:rPr>
              <w:t>①</w:t>
            </w:r>
            <w:r>
              <w:rPr>
                <w:rFonts w:hint="eastAsia"/>
                <w:b/>
                <w:bCs/>
                <w:szCs w:val="21"/>
              </w:rPr>
              <w:t xml:space="preserve"> + </w:t>
            </w:r>
            <w:r>
              <w:rPr>
                <w:rFonts w:hint="eastAsia"/>
                <w:b/>
                <w:bCs/>
                <w:szCs w:val="21"/>
              </w:rPr>
              <w:t>④</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4"/>
              </w:numPr>
              <w:ind w:leftChars="16" w:left="315" w:hangingChars="134" w:hanging="281"/>
              <w:rPr>
                <w:szCs w:val="21"/>
              </w:rPr>
            </w:pPr>
            <w:r>
              <w:rPr>
                <w:rFonts w:hint="eastAsia"/>
                <w:szCs w:val="21"/>
              </w:rPr>
              <w:t>受检者初步确定患有</w:t>
            </w:r>
            <w:r>
              <w:rPr>
                <w:rFonts w:hint="eastAsia"/>
                <w:szCs w:val="21"/>
              </w:rPr>
              <w:t>GJB2</w:t>
            </w:r>
            <w:r>
              <w:rPr>
                <w:rFonts w:hint="eastAsia"/>
                <w:szCs w:val="21"/>
              </w:rPr>
              <w:t>遗传性耳聋，本人及后代有耳聋的风险，应转诊至诊断机构就诊，进一步行基因诊断加以明确诊断，并进行详细的遗传咨询。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受检者为</w:t>
            </w:r>
            <w:r>
              <w:rPr>
                <w:rFonts w:hint="eastAsia"/>
                <w:szCs w:val="21"/>
              </w:rPr>
              <w:t>SLC26A4</w:t>
            </w:r>
            <w:r>
              <w:rPr>
                <w:rFonts w:hint="eastAsia"/>
                <w:szCs w:val="21"/>
              </w:rPr>
              <w:t>基因突变携带者的可能性大，但并不排除</w:t>
            </w:r>
            <w:r>
              <w:rPr>
                <w:rFonts w:hint="eastAsia"/>
                <w:szCs w:val="21"/>
              </w:rPr>
              <w:t>SLC26A4</w:t>
            </w:r>
            <w:r>
              <w:rPr>
                <w:rFonts w:hint="eastAsia"/>
                <w:szCs w:val="21"/>
              </w:rPr>
              <w:t>基因可能携带有其它未知或罕见的致聋突变，进一步进行影像学检查（颞骨</w:t>
            </w:r>
            <w:r>
              <w:rPr>
                <w:rFonts w:hint="eastAsia"/>
                <w:szCs w:val="21"/>
              </w:rPr>
              <w:lastRenderedPageBreak/>
              <w:t>CT</w:t>
            </w:r>
            <w:r>
              <w:rPr>
                <w:rFonts w:hint="eastAsia"/>
                <w:szCs w:val="21"/>
              </w:rPr>
              <w:t>或头颅</w:t>
            </w:r>
            <w:r>
              <w:rPr>
                <w:rFonts w:hint="eastAsia"/>
                <w:szCs w:val="21"/>
              </w:rPr>
              <w:t>MRI</w:t>
            </w:r>
            <w:r>
              <w:rPr>
                <w:rFonts w:hint="eastAsia"/>
                <w:szCs w:val="21"/>
              </w:rPr>
              <w:t>）、及</w:t>
            </w:r>
            <w:r>
              <w:rPr>
                <w:rFonts w:hint="eastAsia"/>
                <w:szCs w:val="21"/>
              </w:rPr>
              <w:t>SLC26A4</w:t>
            </w:r>
            <w:r>
              <w:rPr>
                <w:rFonts w:hint="eastAsia"/>
                <w:szCs w:val="21"/>
              </w:rPr>
              <w:t>全序列分析。</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应密切进行听力学评估和诊断，如有听力急剧下降应及时就诊治疗。</w:t>
            </w:r>
          </w:p>
          <w:p w:rsidR="00B21852" w:rsidRDefault="007F0B41">
            <w:pPr>
              <w:pStyle w:val="11"/>
              <w:numPr>
                <w:ilvl w:val="0"/>
                <w:numId w:val="4"/>
              </w:numPr>
              <w:ind w:leftChars="16" w:left="315" w:hangingChars="134" w:hanging="281"/>
              <w:rPr>
                <w:szCs w:val="21"/>
              </w:rPr>
            </w:pPr>
            <w:r>
              <w:rPr>
                <w:rFonts w:hint="eastAsia"/>
                <w:szCs w:val="21"/>
              </w:rPr>
              <w:t>平时应注意避免各种听力损伤因素，如噪声、药物、外伤、上感等。听力急剧下降时给予及时治疗。</w:t>
            </w:r>
          </w:p>
          <w:p w:rsidR="00B21852" w:rsidRDefault="007F0B41">
            <w:pPr>
              <w:pStyle w:val="11"/>
              <w:numPr>
                <w:ilvl w:val="0"/>
                <w:numId w:val="8"/>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8"/>
              </w:numPr>
              <w:ind w:left="314" w:firstLineChars="0" w:hanging="314"/>
              <w:rPr>
                <w:szCs w:val="21"/>
              </w:rPr>
            </w:pPr>
            <w:r>
              <w:rPr>
                <w:rFonts w:hint="eastAsia"/>
                <w:szCs w:val="21"/>
              </w:rPr>
              <w:t>受检者的亲属携带致聋基因突变的可能性大，建议他们在婚育前进行耳聋基因检测，早发现危险因素，避免耳聋。</w:t>
            </w:r>
          </w:p>
        </w:tc>
      </w:tr>
      <w:tr w:rsidR="00B21852">
        <w:trPr>
          <w:trHeight w:val="6978"/>
          <w:jc w:val="center"/>
        </w:trPr>
        <w:tc>
          <w:tcPr>
            <w:tcW w:w="2334" w:type="dxa"/>
            <w:vAlign w:val="center"/>
          </w:tcPr>
          <w:p w:rsidR="00B21852" w:rsidRDefault="007F0B41">
            <w:pPr>
              <w:jc w:val="center"/>
              <w:rPr>
                <w:b/>
                <w:bCs/>
                <w:szCs w:val="21"/>
              </w:rPr>
            </w:pPr>
            <w:r>
              <w:rPr>
                <w:b/>
                <w:bCs/>
                <w:szCs w:val="21"/>
              </w:rPr>
              <w:lastRenderedPageBreak/>
              <w:t>GJB2</w:t>
            </w:r>
            <w:r>
              <w:rPr>
                <w:rFonts w:hint="eastAsia"/>
                <w:b/>
                <w:bCs/>
                <w:szCs w:val="21"/>
              </w:rPr>
              <w:t>纯合</w:t>
            </w:r>
            <w:r>
              <w:rPr>
                <w:b/>
                <w:bCs/>
                <w:szCs w:val="21"/>
              </w:rPr>
              <w:t>/</w:t>
            </w:r>
            <w:r>
              <w:rPr>
                <w:rFonts w:hint="eastAsia"/>
                <w:b/>
                <w:bCs/>
                <w:szCs w:val="21"/>
              </w:rPr>
              <w:t>复合突变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①</w:t>
            </w:r>
            <w:r>
              <w:rPr>
                <w:rFonts w:hint="eastAsia"/>
                <w:b/>
                <w:bCs/>
                <w:szCs w:val="21"/>
              </w:rPr>
              <w:t xml:space="preserve"> + </w:t>
            </w:r>
            <w:r>
              <w:rPr>
                <w:rFonts w:hint="eastAsia"/>
                <w:b/>
                <w:bCs/>
                <w:szCs w:val="21"/>
              </w:rPr>
              <w:t>⑤</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4"/>
              </w:numPr>
              <w:ind w:leftChars="16" w:left="315" w:hangingChars="134" w:hanging="281"/>
              <w:rPr>
                <w:szCs w:val="21"/>
              </w:rPr>
            </w:pPr>
            <w:r>
              <w:rPr>
                <w:rFonts w:hint="eastAsia"/>
                <w:szCs w:val="21"/>
              </w:rPr>
              <w:t>受检者同时初步确定患有</w:t>
            </w:r>
            <w:r>
              <w:rPr>
                <w:rFonts w:hint="eastAsia"/>
                <w:szCs w:val="21"/>
              </w:rPr>
              <w:t>GJB2</w:t>
            </w:r>
            <w:r>
              <w:rPr>
                <w:rFonts w:hint="eastAsia"/>
                <w:szCs w:val="21"/>
              </w:rPr>
              <w:t>遗传性耳聋，本人及后代有耳聋的风险，应转诊至诊断机构就诊，进一步行基因诊断加以明确诊断，并进行详细的遗传咨询，。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应密切进行听力学评估和诊断，如有听力急剧下降应及时就诊治疗。</w:t>
            </w:r>
          </w:p>
          <w:p w:rsidR="00B21852" w:rsidRDefault="007F0B41">
            <w:pPr>
              <w:pStyle w:val="11"/>
              <w:numPr>
                <w:ilvl w:val="0"/>
                <w:numId w:val="4"/>
              </w:numPr>
              <w:ind w:leftChars="16" w:left="315" w:hangingChars="134" w:hanging="281"/>
              <w:rPr>
                <w:szCs w:val="21"/>
              </w:rPr>
            </w:pPr>
            <w:r>
              <w:rPr>
                <w:rFonts w:hint="eastAsia"/>
                <w:szCs w:val="21"/>
              </w:rPr>
              <w:t>平时应注意避免各种听力损伤因素，如噪声、药物、外伤、上感等。听力急剧下降时给予及时治疗。</w:t>
            </w:r>
          </w:p>
          <w:p w:rsidR="00B21852" w:rsidRDefault="007F0B41">
            <w:pPr>
              <w:pStyle w:val="11"/>
              <w:numPr>
                <w:ilvl w:val="0"/>
                <w:numId w:val="8"/>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8"/>
              </w:numPr>
              <w:ind w:leftChars="16" w:left="315" w:hangingChars="134" w:hanging="281"/>
              <w:rPr>
                <w:szCs w:val="21"/>
              </w:rPr>
            </w:pPr>
            <w:r>
              <w:rPr>
                <w:rFonts w:hint="eastAsia"/>
                <w:szCs w:val="21"/>
              </w:rPr>
              <w:t>受检者的亲属携带致聋基因突变的可能性大，建议他们在婚育前进行耳聋基因检测，早发现危险因素，避免耳聋。</w:t>
            </w:r>
          </w:p>
        </w:tc>
      </w:tr>
      <w:tr w:rsidR="00B21852">
        <w:trPr>
          <w:trHeight w:val="941"/>
          <w:jc w:val="center"/>
        </w:trPr>
        <w:tc>
          <w:tcPr>
            <w:tcW w:w="2334" w:type="dxa"/>
            <w:vAlign w:val="center"/>
          </w:tcPr>
          <w:p w:rsidR="00B21852" w:rsidRDefault="007F0B41">
            <w:pPr>
              <w:jc w:val="center"/>
              <w:rPr>
                <w:b/>
                <w:bCs/>
                <w:szCs w:val="21"/>
              </w:rPr>
            </w:pPr>
            <w:r>
              <w:rPr>
                <w:b/>
                <w:bCs/>
                <w:szCs w:val="21"/>
              </w:rPr>
              <w:t>GJB2</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②</w:t>
            </w:r>
            <w:r>
              <w:rPr>
                <w:rFonts w:hint="eastAsia"/>
                <w:b/>
                <w:bCs/>
                <w:szCs w:val="21"/>
              </w:rPr>
              <w:t xml:space="preserve"> </w:t>
            </w:r>
            <w:r>
              <w:rPr>
                <w:rFonts w:hint="eastAsia"/>
                <w:b/>
                <w:bCs/>
                <w:szCs w:val="21"/>
              </w:rPr>
              <w:t>＋</w:t>
            </w:r>
            <w:r>
              <w:rPr>
                <w:rFonts w:hint="eastAsia"/>
                <w:b/>
                <w:bCs/>
                <w:szCs w:val="21"/>
              </w:rPr>
              <w:t xml:space="preserve"> </w:t>
            </w:r>
            <w:r>
              <w:rPr>
                <w:rFonts w:hint="eastAsia"/>
                <w:b/>
                <w:bCs/>
                <w:szCs w:val="21"/>
              </w:rPr>
              <w:t>③</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4"/>
              </w:numPr>
              <w:ind w:leftChars="16" w:left="315" w:hangingChars="134" w:hanging="281"/>
              <w:rPr>
                <w:szCs w:val="21"/>
              </w:rPr>
            </w:pPr>
            <w:r>
              <w:rPr>
                <w:rFonts w:hint="eastAsia"/>
                <w:szCs w:val="21"/>
              </w:rPr>
              <w:t>受检者初步确定患有</w:t>
            </w:r>
            <w:r>
              <w:rPr>
                <w:rFonts w:hint="eastAsia"/>
                <w:szCs w:val="21"/>
              </w:rPr>
              <w:t>SLC26A4</w:t>
            </w:r>
            <w:r>
              <w:rPr>
                <w:rFonts w:hint="eastAsia"/>
                <w:szCs w:val="21"/>
              </w:rPr>
              <w:t>遗传性耳聋，本人及后代有耳聋的风险，建议其到诊断机构就诊，进一步行基因诊断及影像学检查加以明确诊断，并进行详细的遗传咨询。</w:t>
            </w:r>
          </w:p>
          <w:p w:rsidR="00B21852" w:rsidRDefault="007F0B41">
            <w:pPr>
              <w:pStyle w:val="11"/>
              <w:numPr>
                <w:ilvl w:val="0"/>
                <w:numId w:val="6"/>
              </w:numPr>
              <w:ind w:leftChars="16" w:left="315" w:hangingChars="134" w:hanging="281"/>
              <w:rPr>
                <w:szCs w:val="21"/>
              </w:rPr>
            </w:pPr>
            <w:r>
              <w:rPr>
                <w:rFonts w:hint="eastAsia"/>
                <w:szCs w:val="21"/>
              </w:rPr>
              <w:t>受检者是</w:t>
            </w:r>
            <w:r>
              <w:rPr>
                <w:rFonts w:hint="eastAsia"/>
                <w:szCs w:val="21"/>
              </w:rPr>
              <w:t>GJB2</w:t>
            </w:r>
            <w:r>
              <w:rPr>
                <w:rFonts w:hint="eastAsia"/>
                <w:szCs w:val="21"/>
              </w:rPr>
              <w:t>突变携带者的可能性大，但并不排除可能携带</w:t>
            </w:r>
            <w:r>
              <w:rPr>
                <w:szCs w:val="21"/>
              </w:rPr>
              <w:t>GJB2</w:t>
            </w:r>
            <w:r>
              <w:rPr>
                <w:rFonts w:hint="eastAsia"/>
                <w:szCs w:val="21"/>
              </w:rPr>
              <w:t>基因的其它未知或罕见致聋突变，应进一步行</w:t>
            </w:r>
            <w:r>
              <w:rPr>
                <w:rFonts w:hint="eastAsia"/>
                <w:szCs w:val="21"/>
              </w:rPr>
              <w:t>GJB2</w:t>
            </w:r>
            <w:r>
              <w:rPr>
                <w:rFonts w:hint="eastAsia"/>
                <w:szCs w:val="21"/>
              </w:rPr>
              <w:t>全序列分析。</w:t>
            </w:r>
          </w:p>
          <w:p w:rsidR="00B21852" w:rsidRDefault="007F0B41">
            <w:pPr>
              <w:pStyle w:val="11"/>
              <w:numPr>
                <w:ilvl w:val="0"/>
                <w:numId w:val="6"/>
              </w:numPr>
              <w:ind w:leftChars="16" w:left="315" w:hangingChars="134" w:hanging="281"/>
              <w:rPr>
                <w:szCs w:val="21"/>
              </w:rPr>
            </w:pPr>
            <w:r>
              <w:rPr>
                <w:rFonts w:hint="eastAsia"/>
                <w:szCs w:val="21"/>
              </w:rPr>
              <w:t>应密切进行听力学评估和诊断，如有听力急剧下</w:t>
            </w:r>
            <w:r>
              <w:rPr>
                <w:rFonts w:hint="eastAsia"/>
                <w:szCs w:val="21"/>
              </w:rPr>
              <w:lastRenderedPageBreak/>
              <w:t>降应及时就诊治疗。</w:t>
            </w:r>
          </w:p>
          <w:p w:rsidR="00B21852" w:rsidRDefault="007F0B41">
            <w:pPr>
              <w:pStyle w:val="11"/>
              <w:numPr>
                <w:ilvl w:val="0"/>
                <w:numId w:val="4"/>
              </w:numPr>
              <w:ind w:leftChars="16" w:left="315" w:hangingChars="134" w:hanging="281"/>
              <w:rPr>
                <w:szCs w:val="21"/>
              </w:rPr>
            </w:pPr>
            <w:r>
              <w:rPr>
                <w:rFonts w:hint="eastAsia"/>
                <w:szCs w:val="21"/>
              </w:rPr>
              <w:t>注意避免各种听力损伤因素，如噪声、药物、头部外伤、上感等。听力急剧下降时给予及时治疗。</w:t>
            </w:r>
          </w:p>
          <w:p w:rsidR="00B21852" w:rsidRDefault="007F0B41">
            <w:pPr>
              <w:pStyle w:val="11"/>
              <w:numPr>
                <w:ilvl w:val="0"/>
                <w:numId w:val="8"/>
              </w:numPr>
              <w:ind w:leftChars="16" w:left="315" w:hangingChars="134" w:hanging="281"/>
              <w:rPr>
                <w:szCs w:val="21"/>
              </w:rPr>
            </w:pPr>
            <w:r>
              <w:rPr>
                <w:rFonts w:hint="eastAsia"/>
                <w:szCs w:val="21"/>
              </w:rPr>
              <w:t>受检者有耳聋生育风险，未来应避免与相同基因突变的携带者婚配，并在其婚育前，向医生进行详细的遗传咨询</w:t>
            </w:r>
          </w:p>
          <w:p w:rsidR="00B21852" w:rsidRDefault="007F0B41">
            <w:pPr>
              <w:pStyle w:val="11"/>
              <w:numPr>
                <w:ilvl w:val="0"/>
                <w:numId w:val="8"/>
              </w:numPr>
              <w:ind w:leftChars="16" w:left="315" w:hangingChars="134" w:hanging="281"/>
              <w:rPr>
                <w:szCs w:val="21"/>
              </w:rPr>
            </w:pPr>
            <w:r>
              <w:rPr>
                <w:rFonts w:hint="eastAsia"/>
                <w:szCs w:val="21"/>
              </w:rPr>
              <w:t>受检者的直系亲属携带致聋基因突变的可能性大，建议他们在婚育前进行耳聋基因检测，早发现危险因素，避免耳聋。</w:t>
            </w:r>
          </w:p>
        </w:tc>
      </w:tr>
      <w:tr w:rsidR="00B21852">
        <w:trPr>
          <w:trHeight w:val="3219"/>
          <w:jc w:val="center"/>
        </w:trPr>
        <w:tc>
          <w:tcPr>
            <w:tcW w:w="2334" w:type="dxa"/>
            <w:vAlign w:val="center"/>
          </w:tcPr>
          <w:p w:rsidR="00B21852" w:rsidRDefault="007F0B41">
            <w:pPr>
              <w:jc w:val="center"/>
              <w:rPr>
                <w:b/>
                <w:bCs/>
                <w:szCs w:val="21"/>
              </w:rPr>
            </w:pPr>
            <w:r>
              <w:rPr>
                <w:b/>
                <w:bCs/>
                <w:szCs w:val="21"/>
              </w:rPr>
              <w:lastRenderedPageBreak/>
              <w:t>GJB2</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szCs w:val="21"/>
              </w:rPr>
            </w:pPr>
            <w:proofErr w:type="spellStart"/>
            <w:r>
              <w:rPr>
                <w:szCs w:val="21"/>
              </w:rPr>
              <w:t>mtDNA</w:t>
            </w:r>
            <w:proofErr w:type="spellEnd"/>
            <w:r>
              <w:rPr>
                <w:rFonts w:hint="eastAsia"/>
                <w:szCs w:val="21"/>
              </w:rPr>
              <w:t>未检出突变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B21852">
            <w:pPr>
              <w:jc w:val="center"/>
              <w:rPr>
                <w:szCs w:val="21"/>
              </w:rPr>
            </w:pPr>
          </w:p>
          <w:p w:rsidR="00B21852" w:rsidRDefault="00B21852">
            <w:pPr>
              <w:rPr>
                <w:b/>
                <w:bCs/>
                <w:szCs w:val="21"/>
              </w:rPr>
            </w:pPr>
          </w:p>
          <w:p w:rsidR="00B21852" w:rsidRDefault="007F0B41">
            <w:pPr>
              <w:jc w:val="center"/>
              <w:rPr>
                <w:szCs w:val="21"/>
              </w:rPr>
            </w:pPr>
            <w:r>
              <w:rPr>
                <w:rFonts w:hint="eastAsia"/>
                <w:b/>
                <w:bCs/>
                <w:szCs w:val="21"/>
              </w:rPr>
              <w:t>②</w:t>
            </w:r>
            <w:r>
              <w:rPr>
                <w:rFonts w:hint="eastAsia"/>
                <w:b/>
                <w:bCs/>
                <w:szCs w:val="21"/>
              </w:rPr>
              <w:t xml:space="preserve"> + </w:t>
            </w:r>
            <w:r>
              <w:rPr>
                <w:rFonts w:hint="eastAsia"/>
                <w:b/>
                <w:bCs/>
                <w:szCs w:val="21"/>
              </w:rPr>
              <w:t>④</w:t>
            </w:r>
          </w:p>
        </w:tc>
        <w:tc>
          <w:tcPr>
            <w:tcW w:w="4958" w:type="dxa"/>
            <w:vAlign w:val="center"/>
          </w:tcPr>
          <w:p w:rsidR="00B21852" w:rsidRDefault="007F0B41">
            <w:pPr>
              <w:pStyle w:val="11"/>
              <w:numPr>
                <w:ilvl w:val="0"/>
                <w:numId w:val="6"/>
              </w:numPr>
              <w:ind w:leftChars="16" w:left="315" w:hangingChars="134" w:hanging="281"/>
              <w:rPr>
                <w:szCs w:val="21"/>
              </w:rPr>
            </w:pPr>
            <w:r>
              <w:rPr>
                <w:rFonts w:hint="eastAsia"/>
                <w:szCs w:val="21"/>
              </w:rPr>
              <w:t>受检者为</w:t>
            </w:r>
            <w:r>
              <w:rPr>
                <w:rFonts w:hint="eastAsia"/>
                <w:szCs w:val="21"/>
              </w:rPr>
              <w:t>SLC26A4</w:t>
            </w:r>
            <w:r>
              <w:rPr>
                <w:rFonts w:hint="eastAsia"/>
                <w:szCs w:val="21"/>
              </w:rPr>
              <w:t>及</w:t>
            </w:r>
            <w:r>
              <w:rPr>
                <w:rFonts w:hint="eastAsia"/>
                <w:szCs w:val="21"/>
              </w:rPr>
              <w:t>GJB2</w:t>
            </w:r>
            <w:r>
              <w:rPr>
                <w:rFonts w:hint="eastAsia"/>
                <w:szCs w:val="21"/>
              </w:rPr>
              <w:t>基因突变携带者的可能性大，但并不排除</w:t>
            </w:r>
            <w:r>
              <w:rPr>
                <w:rFonts w:hint="eastAsia"/>
                <w:szCs w:val="21"/>
              </w:rPr>
              <w:t>SLC26A4</w:t>
            </w:r>
            <w:r>
              <w:rPr>
                <w:rFonts w:hint="eastAsia"/>
                <w:szCs w:val="21"/>
              </w:rPr>
              <w:t>基因可能携带有其它未知或罕见的致聋突变，应转诊至诊断机构，进一步进行影像学检查（颞骨</w:t>
            </w:r>
            <w:r>
              <w:rPr>
                <w:rFonts w:hint="eastAsia"/>
                <w:szCs w:val="21"/>
              </w:rPr>
              <w:t>CT</w:t>
            </w:r>
            <w:r>
              <w:rPr>
                <w:rFonts w:hint="eastAsia"/>
                <w:szCs w:val="21"/>
              </w:rPr>
              <w:t>或头颅</w:t>
            </w:r>
            <w:r>
              <w:rPr>
                <w:rFonts w:hint="eastAsia"/>
                <w:szCs w:val="21"/>
              </w:rPr>
              <w:t>MRI</w:t>
            </w:r>
            <w:r>
              <w:rPr>
                <w:rFonts w:hint="eastAsia"/>
                <w:szCs w:val="21"/>
              </w:rPr>
              <w:t>）、耳聋基因诊断及遗传咨询。</w:t>
            </w:r>
          </w:p>
          <w:p w:rsidR="00B21852" w:rsidRDefault="007F0B41">
            <w:pPr>
              <w:pStyle w:val="11"/>
              <w:numPr>
                <w:ilvl w:val="0"/>
                <w:numId w:val="6"/>
              </w:numPr>
              <w:ind w:leftChars="16" w:left="315" w:hangingChars="134" w:hanging="281"/>
              <w:rPr>
                <w:szCs w:val="21"/>
              </w:rPr>
            </w:pPr>
            <w:r>
              <w:rPr>
                <w:rFonts w:hint="eastAsia"/>
                <w:szCs w:val="21"/>
              </w:rPr>
              <w:t>应密切进行听力学随诊，听力下降时应及时治疗。</w:t>
            </w:r>
          </w:p>
          <w:p w:rsidR="00B21852" w:rsidRDefault="007F0B41">
            <w:pPr>
              <w:pStyle w:val="11"/>
              <w:numPr>
                <w:ilvl w:val="0"/>
                <w:numId w:val="6"/>
              </w:numPr>
              <w:ind w:leftChars="16" w:left="315" w:hangingChars="134" w:hanging="281"/>
              <w:rPr>
                <w:szCs w:val="21"/>
              </w:rPr>
            </w:pPr>
            <w:r>
              <w:rPr>
                <w:rFonts w:hint="eastAsia"/>
                <w:szCs w:val="21"/>
              </w:rPr>
              <w:t>受检者及其亲属有耳聋生育风险，在其婚育前，应向医生进行详细的遗传咨询。</w:t>
            </w:r>
          </w:p>
        </w:tc>
      </w:tr>
      <w:tr w:rsidR="00B21852">
        <w:trPr>
          <w:trHeight w:val="1845"/>
          <w:jc w:val="center"/>
        </w:trPr>
        <w:tc>
          <w:tcPr>
            <w:tcW w:w="2334" w:type="dxa"/>
            <w:vAlign w:val="center"/>
          </w:tcPr>
          <w:p w:rsidR="00B21852" w:rsidRDefault="007F0B41">
            <w:pPr>
              <w:jc w:val="center"/>
              <w:rPr>
                <w:b/>
                <w:bCs/>
                <w:szCs w:val="21"/>
              </w:rPr>
            </w:pPr>
            <w:r>
              <w:rPr>
                <w:b/>
                <w:bCs/>
                <w:szCs w:val="21"/>
              </w:rPr>
              <w:t>GJB2</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szCs w:val="21"/>
              </w:rPr>
            </w:pPr>
            <w:r>
              <w:rPr>
                <w:szCs w:val="21"/>
              </w:rPr>
              <w:t>SLC26A4</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rFonts w:ascii="宋体" w:hAnsi="宋体"/>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rFonts w:ascii="宋体" w:hAnsi="宋体"/>
                <w:b/>
                <w:bCs/>
                <w:szCs w:val="21"/>
              </w:rPr>
            </w:pPr>
            <w:r>
              <w:rPr>
                <w:rFonts w:ascii="宋体" w:hAnsi="宋体" w:hint="eastAsia"/>
                <w:b/>
                <w:bCs/>
                <w:szCs w:val="21"/>
              </w:rPr>
              <w:t>②</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vAlign w:val="center"/>
          </w:tcPr>
          <w:p w:rsidR="00B21852" w:rsidRDefault="00B21852">
            <w:pPr>
              <w:jc w:val="center"/>
              <w:rPr>
                <w:szCs w:val="21"/>
              </w:rPr>
            </w:pP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星、核糖霉素等）。在用药应前向医生出示此卡片，以避免误用上述药物而发生耳聋。</w:t>
            </w:r>
          </w:p>
          <w:p w:rsidR="00B21852" w:rsidRDefault="007F0B41">
            <w:pPr>
              <w:pStyle w:val="11"/>
              <w:numPr>
                <w:ilvl w:val="0"/>
                <w:numId w:val="6"/>
              </w:numPr>
              <w:ind w:leftChars="16" w:left="315" w:hangingChars="134" w:hanging="281"/>
              <w:rPr>
                <w:szCs w:val="21"/>
              </w:rPr>
            </w:pPr>
            <w:r>
              <w:rPr>
                <w:rFonts w:hint="eastAsia"/>
                <w:szCs w:val="21"/>
              </w:rPr>
              <w:t>受检者是</w:t>
            </w:r>
            <w:r>
              <w:rPr>
                <w:rFonts w:hint="eastAsia"/>
                <w:szCs w:val="21"/>
              </w:rPr>
              <w:t>GJB2</w:t>
            </w:r>
            <w:r>
              <w:rPr>
                <w:rFonts w:hint="eastAsia"/>
                <w:szCs w:val="21"/>
              </w:rPr>
              <w:t>突变携带者的可能性大，但并不排除可能携带</w:t>
            </w:r>
            <w:r>
              <w:rPr>
                <w:szCs w:val="21"/>
              </w:rPr>
              <w:t>GJB2</w:t>
            </w:r>
            <w:r>
              <w:rPr>
                <w:rFonts w:hint="eastAsia"/>
                <w:szCs w:val="21"/>
              </w:rPr>
              <w:t>基因的其它未知或罕见致聋突变，应转诊至诊断机构，进一步进行耳聋基因诊断及遗传咨询。</w:t>
            </w:r>
          </w:p>
          <w:p w:rsidR="00B21852" w:rsidRDefault="007F0B41">
            <w:pPr>
              <w:pStyle w:val="11"/>
              <w:numPr>
                <w:ilvl w:val="0"/>
                <w:numId w:val="6"/>
              </w:numPr>
              <w:ind w:leftChars="16" w:left="315" w:hangingChars="134" w:hanging="281"/>
              <w:rPr>
                <w:szCs w:val="21"/>
              </w:rPr>
            </w:pPr>
            <w:r>
              <w:rPr>
                <w:rFonts w:hint="eastAsia"/>
                <w:szCs w:val="21"/>
              </w:rPr>
              <w:t>应密切进行听力学随诊，听力下降时应及时治疗。</w:t>
            </w:r>
          </w:p>
          <w:p w:rsidR="00B21852" w:rsidRDefault="007F0B41">
            <w:pPr>
              <w:pStyle w:val="11"/>
              <w:numPr>
                <w:ilvl w:val="0"/>
                <w:numId w:val="6"/>
              </w:numPr>
              <w:ind w:leftChars="16" w:left="315" w:hangingChars="134" w:hanging="281"/>
              <w:rPr>
                <w:szCs w:val="21"/>
              </w:rPr>
            </w:pPr>
            <w:r>
              <w:rPr>
                <w:rFonts w:hint="eastAsia"/>
                <w:szCs w:val="21"/>
              </w:rPr>
              <w:t>受检者及其亲属有耳聋生育风险，在其婚育前，应向医生进行详细的遗传咨询。</w:t>
            </w:r>
          </w:p>
          <w:p w:rsidR="00B21852" w:rsidRDefault="007F0B41">
            <w:pPr>
              <w:pStyle w:val="11"/>
              <w:numPr>
                <w:ilvl w:val="0"/>
                <w:numId w:val="8"/>
              </w:numPr>
              <w:ind w:leftChars="16" w:left="315" w:hangingChars="134" w:hanging="281"/>
              <w:rPr>
                <w:szCs w:val="21"/>
              </w:rPr>
            </w:pPr>
            <w:r>
              <w:rPr>
                <w:rFonts w:hint="eastAsia"/>
                <w:szCs w:val="21"/>
              </w:rPr>
              <w:t>平时应注意避免各种听力损伤因素，如噪声、药物、外伤、上感等。听力急剧下降时给予及时治疗。</w:t>
            </w:r>
          </w:p>
        </w:tc>
      </w:tr>
      <w:tr w:rsidR="00B21852">
        <w:trPr>
          <w:trHeight w:val="416"/>
          <w:jc w:val="center"/>
        </w:trPr>
        <w:tc>
          <w:tcPr>
            <w:tcW w:w="2334" w:type="dxa"/>
            <w:vAlign w:val="center"/>
          </w:tcPr>
          <w:p w:rsidR="00B21852" w:rsidRDefault="007F0B41">
            <w:pPr>
              <w:jc w:val="center"/>
              <w:rPr>
                <w:szCs w:val="21"/>
              </w:rPr>
            </w:pPr>
            <w:r>
              <w:rPr>
                <w:szCs w:val="21"/>
              </w:rPr>
              <w:t>GJB2</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rsidR="00B21852" w:rsidRDefault="007F0B41">
            <w:pPr>
              <w:jc w:val="center"/>
              <w:rPr>
                <w:szCs w:val="21"/>
              </w:rPr>
            </w:pPr>
            <w:r>
              <w:rPr>
                <w:rFonts w:hint="eastAsia"/>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③</w:t>
            </w:r>
            <w:r>
              <w:rPr>
                <w:rFonts w:hint="eastAsia"/>
                <w:b/>
                <w:bCs/>
                <w:szCs w:val="21"/>
              </w:rPr>
              <w:t xml:space="preserve"> </w:t>
            </w:r>
            <w:r>
              <w:rPr>
                <w:rFonts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w:t>
            </w:r>
            <w:r>
              <w:rPr>
                <w:rFonts w:hint="eastAsia"/>
                <w:szCs w:val="21"/>
              </w:rPr>
              <w:lastRenderedPageBreak/>
              <w:t>示此卡片，以避免误用上述药物而发生耳聋。</w:t>
            </w:r>
          </w:p>
          <w:p w:rsidR="00B21852" w:rsidRDefault="007F0B41">
            <w:pPr>
              <w:pStyle w:val="11"/>
              <w:numPr>
                <w:ilvl w:val="0"/>
                <w:numId w:val="4"/>
              </w:numPr>
              <w:ind w:leftChars="16" w:left="315" w:hangingChars="134" w:hanging="281"/>
              <w:rPr>
                <w:szCs w:val="21"/>
              </w:rPr>
            </w:pPr>
            <w:r>
              <w:rPr>
                <w:rFonts w:hint="eastAsia"/>
                <w:szCs w:val="21"/>
              </w:rPr>
              <w:t>受检者同时初步确定为</w:t>
            </w:r>
            <w:r>
              <w:rPr>
                <w:rFonts w:hint="eastAsia"/>
                <w:szCs w:val="21"/>
              </w:rPr>
              <w:t>SLC26A4</w:t>
            </w:r>
            <w:r>
              <w:rPr>
                <w:rFonts w:hint="eastAsia"/>
                <w:szCs w:val="21"/>
              </w:rPr>
              <w:t>遗传性耳聋，本人及后代有耳聋的风险，建议其到诊断机构就诊，进一步行基因诊断及影像学检查加以明确诊断，并进行详细的遗传咨询。</w:t>
            </w:r>
          </w:p>
          <w:p w:rsidR="00B21852" w:rsidRDefault="007F0B41">
            <w:pPr>
              <w:pStyle w:val="11"/>
              <w:numPr>
                <w:ilvl w:val="0"/>
                <w:numId w:val="4"/>
              </w:numPr>
              <w:ind w:leftChars="16" w:left="315" w:hangingChars="134" w:hanging="281"/>
              <w:rPr>
                <w:szCs w:val="21"/>
              </w:rPr>
            </w:pPr>
            <w:r>
              <w:rPr>
                <w:rFonts w:hint="eastAsia"/>
                <w:szCs w:val="21"/>
              </w:rPr>
              <w:t>应密切进行听力学评估和诊断，如有听力急剧下降应及时就诊治</w:t>
            </w:r>
            <w:r>
              <w:rPr>
                <w:rFonts w:hint="eastAsia"/>
                <w:szCs w:val="21"/>
              </w:rPr>
              <w:t>疗。</w:t>
            </w:r>
          </w:p>
          <w:p w:rsidR="00B21852" w:rsidRDefault="007F0B41">
            <w:pPr>
              <w:pStyle w:val="11"/>
              <w:numPr>
                <w:ilvl w:val="0"/>
                <w:numId w:val="4"/>
              </w:numPr>
              <w:ind w:leftChars="16" w:left="315" w:hangingChars="134" w:hanging="281"/>
              <w:rPr>
                <w:szCs w:val="21"/>
              </w:rPr>
            </w:pPr>
            <w:r>
              <w:rPr>
                <w:rFonts w:hint="eastAsia"/>
                <w:szCs w:val="21"/>
              </w:rPr>
              <w:t>注意避免各种听力损伤因素，如噪声、药物、头部外伤、上感等。听力急剧下降时给予及时治疗。</w:t>
            </w:r>
          </w:p>
          <w:p w:rsidR="00B21852" w:rsidRDefault="007F0B41">
            <w:pPr>
              <w:pStyle w:val="11"/>
              <w:numPr>
                <w:ilvl w:val="0"/>
                <w:numId w:val="4"/>
              </w:numPr>
              <w:ind w:leftChars="16" w:left="315" w:hangingChars="134" w:hanging="281"/>
              <w:rPr>
                <w:szCs w:val="21"/>
              </w:rPr>
            </w:pPr>
            <w:r>
              <w:rPr>
                <w:rFonts w:hint="eastAsia"/>
                <w:szCs w:val="21"/>
              </w:rPr>
              <w:t>受检者的父母的基因型经验证后，可以通过产前诊断指导其生育健康听力的儿童。</w:t>
            </w:r>
          </w:p>
          <w:p w:rsidR="00B21852" w:rsidRDefault="007F0B41">
            <w:pPr>
              <w:pStyle w:val="11"/>
              <w:numPr>
                <w:ilvl w:val="0"/>
                <w:numId w:val="8"/>
              </w:numPr>
              <w:ind w:leftChars="16" w:left="315" w:hangingChars="134" w:hanging="281"/>
              <w:rPr>
                <w:szCs w:val="21"/>
              </w:rPr>
            </w:pPr>
            <w:r>
              <w:rPr>
                <w:rFonts w:hint="eastAsia"/>
                <w:szCs w:val="21"/>
              </w:rPr>
              <w:t>受检者的直系亲属携带致聋基因突变的可能性大，建议他们在婚育前进行耳聋基因检测，早发现危险因素，避免耳聋。</w:t>
            </w:r>
          </w:p>
        </w:tc>
      </w:tr>
      <w:tr w:rsidR="00B21852">
        <w:trPr>
          <w:trHeight w:val="6200"/>
          <w:jc w:val="center"/>
        </w:trPr>
        <w:tc>
          <w:tcPr>
            <w:tcW w:w="2334" w:type="dxa"/>
            <w:vAlign w:val="center"/>
          </w:tcPr>
          <w:p w:rsidR="00B21852" w:rsidRDefault="007F0B41">
            <w:pPr>
              <w:jc w:val="center"/>
              <w:rPr>
                <w:szCs w:val="21"/>
              </w:rPr>
            </w:pPr>
            <w:r>
              <w:rPr>
                <w:szCs w:val="21"/>
              </w:rPr>
              <w:lastRenderedPageBreak/>
              <w:t>GJB2</w:t>
            </w:r>
            <w:r>
              <w:rPr>
                <w:rFonts w:hint="eastAsia"/>
                <w:szCs w:val="21"/>
              </w:rPr>
              <w:t>未检出突变</w:t>
            </w:r>
          </w:p>
          <w:p w:rsidR="00B21852" w:rsidRDefault="007F0B41">
            <w:pPr>
              <w:jc w:val="center"/>
              <w:rPr>
                <w:szCs w:val="21"/>
              </w:rPr>
            </w:pPr>
            <w:r>
              <w:rPr>
                <w:rFonts w:hint="eastAsia"/>
                <w:szCs w:val="21"/>
              </w:rPr>
              <w:t>+</w:t>
            </w:r>
          </w:p>
          <w:p w:rsidR="00B21852" w:rsidRDefault="007F0B41">
            <w:pPr>
              <w:jc w:val="center"/>
              <w:rPr>
                <w:b/>
                <w:bCs/>
                <w:szCs w:val="21"/>
              </w:rPr>
            </w:pPr>
            <w:r>
              <w:rPr>
                <w:b/>
                <w:bCs/>
                <w:szCs w:val="21"/>
              </w:rPr>
              <w:t>SLC26A4</w:t>
            </w:r>
            <w:r>
              <w:rPr>
                <w:rFonts w:hint="eastAsia"/>
                <w:b/>
                <w:bCs/>
                <w:szCs w:val="21"/>
              </w:rPr>
              <w:t>杂合突变</w:t>
            </w:r>
          </w:p>
          <w:p w:rsidR="00B21852" w:rsidRDefault="007F0B41">
            <w:pPr>
              <w:jc w:val="center"/>
              <w:rPr>
                <w:szCs w:val="21"/>
              </w:rPr>
            </w:pPr>
            <w:r>
              <w:rPr>
                <w:rFonts w:hint="eastAsia"/>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rFonts w:ascii="宋体" w:hAnsi="宋体"/>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rFonts w:ascii="宋体" w:hAnsi="宋体"/>
                <w:b/>
                <w:bCs/>
                <w:szCs w:val="21"/>
              </w:rPr>
            </w:pPr>
            <w:r>
              <w:rPr>
                <w:rFonts w:ascii="宋体" w:hAnsi="宋体" w:hint="eastAsia"/>
                <w:b/>
                <w:bCs/>
                <w:szCs w:val="21"/>
              </w:rPr>
              <w:t>④</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hint="eastAsia"/>
                <w:b/>
                <w:bCs/>
                <w:szCs w:val="21"/>
              </w:rPr>
              <w:t>⑤</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8"/>
              </w:numPr>
              <w:ind w:leftChars="16" w:left="315" w:hangingChars="134" w:hanging="281"/>
              <w:rPr>
                <w:szCs w:val="21"/>
              </w:rPr>
            </w:pPr>
            <w:r>
              <w:rPr>
                <w:rFonts w:hint="eastAsia"/>
                <w:szCs w:val="21"/>
              </w:rPr>
              <w:t>受检者为</w:t>
            </w:r>
            <w:r>
              <w:rPr>
                <w:rFonts w:hint="eastAsia"/>
                <w:szCs w:val="21"/>
              </w:rPr>
              <w:t>SLC26A4</w:t>
            </w:r>
            <w:r>
              <w:rPr>
                <w:rFonts w:hint="eastAsia"/>
                <w:szCs w:val="21"/>
              </w:rPr>
              <w:t>基因突变携带者的可能性大，但并不排除</w:t>
            </w:r>
            <w:r>
              <w:rPr>
                <w:rFonts w:hint="eastAsia"/>
                <w:szCs w:val="21"/>
              </w:rPr>
              <w:t>SLC26A4</w:t>
            </w:r>
            <w:r>
              <w:rPr>
                <w:rFonts w:hint="eastAsia"/>
                <w:szCs w:val="21"/>
              </w:rPr>
              <w:t>基因可能携带有其它未知或罕见的致聋突变，应转诊至诊断机构，进一步进行影像学检查（颞骨</w:t>
            </w:r>
            <w:r>
              <w:rPr>
                <w:rFonts w:hint="eastAsia"/>
                <w:szCs w:val="21"/>
              </w:rPr>
              <w:t>CT</w:t>
            </w:r>
            <w:r>
              <w:rPr>
                <w:rFonts w:hint="eastAsia"/>
                <w:szCs w:val="21"/>
              </w:rPr>
              <w:t>或头颅</w:t>
            </w:r>
            <w:r>
              <w:rPr>
                <w:rFonts w:hint="eastAsia"/>
                <w:szCs w:val="21"/>
              </w:rPr>
              <w:t>MRI</w:t>
            </w:r>
            <w:r>
              <w:rPr>
                <w:rFonts w:hint="eastAsia"/>
                <w:szCs w:val="21"/>
              </w:rPr>
              <w:t>）、耳聋基因诊断及遗传咨询；</w:t>
            </w:r>
          </w:p>
          <w:p w:rsidR="00B21852" w:rsidRDefault="007F0B41">
            <w:pPr>
              <w:pStyle w:val="11"/>
              <w:numPr>
                <w:ilvl w:val="0"/>
                <w:numId w:val="8"/>
              </w:numPr>
              <w:ind w:leftChars="16" w:left="315" w:hangingChars="134" w:hanging="281"/>
              <w:rPr>
                <w:szCs w:val="21"/>
              </w:rPr>
            </w:pPr>
            <w:r>
              <w:rPr>
                <w:rFonts w:hint="eastAsia"/>
                <w:szCs w:val="21"/>
              </w:rPr>
              <w:t>应密切进行听</w:t>
            </w:r>
            <w:r>
              <w:rPr>
                <w:rFonts w:hint="eastAsia"/>
                <w:szCs w:val="21"/>
              </w:rPr>
              <w:t>力学随诊，听力下降时应及时治疗；</w:t>
            </w:r>
          </w:p>
          <w:p w:rsidR="00B21852" w:rsidRDefault="007F0B41">
            <w:pPr>
              <w:pStyle w:val="11"/>
              <w:numPr>
                <w:ilvl w:val="0"/>
                <w:numId w:val="8"/>
              </w:numPr>
              <w:ind w:leftChars="16" w:left="315" w:hangingChars="134" w:hanging="281"/>
              <w:rPr>
                <w:szCs w:val="21"/>
              </w:rPr>
            </w:pPr>
            <w:r>
              <w:rPr>
                <w:rFonts w:hint="eastAsia"/>
                <w:szCs w:val="21"/>
              </w:rPr>
              <w:t>受检者及其亲属有耳聋生育风险，在其婚育前，应向医生进行详细的遗传咨询。</w:t>
            </w:r>
          </w:p>
        </w:tc>
      </w:tr>
      <w:tr w:rsidR="00B21852">
        <w:trPr>
          <w:trHeight w:val="1150"/>
          <w:jc w:val="center"/>
        </w:trPr>
        <w:tc>
          <w:tcPr>
            <w:tcW w:w="10169" w:type="dxa"/>
            <w:gridSpan w:val="4"/>
            <w:shd w:val="clear" w:color="auto" w:fill="F3F3F3"/>
            <w:vAlign w:val="center"/>
          </w:tcPr>
          <w:p w:rsidR="00B21852" w:rsidRDefault="007F0B41" w:rsidP="00DA51F3">
            <w:pPr>
              <w:pStyle w:val="2"/>
              <w:jc w:val="center"/>
              <w:rPr>
                <w:szCs w:val="21"/>
              </w:rPr>
            </w:pPr>
            <w:r>
              <w:rPr>
                <w:rFonts w:hint="eastAsia"/>
              </w:rPr>
              <w:lastRenderedPageBreak/>
              <w:t>罕见突变类</w:t>
            </w:r>
            <w:bookmarkStart w:id="2" w:name="_GoBack"/>
            <w:bookmarkEnd w:id="2"/>
            <w:r>
              <w:rPr>
                <w:rFonts w:hint="eastAsia"/>
              </w:rPr>
              <w:t>型及其解释</w:t>
            </w:r>
          </w:p>
        </w:tc>
      </w:tr>
      <w:tr w:rsidR="00B21852">
        <w:trPr>
          <w:trHeight w:val="4099"/>
          <w:jc w:val="center"/>
        </w:trPr>
        <w:tc>
          <w:tcPr>
            <w:tcW w:w="2334" w:type="dxa"/>
            <w:vAlign w:val="center"/>
          </w:tcPr>
          <w:p w:rsidR="00B21852" w:rsidRDefault="007F0B41">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①</w:t>
            </w:r>
            <w:r>
              <w:rPr>
                <w:rFonts w:hint="eastAsia"/>
                <w:b/>
                <w:bCs/>
                <w:szCs w:val="21"/>
              </w:rPr>
              <w:t xml:space="preserve"> </w:t>
            </w:r>
            <w:r>
              <w:rPr>
                <w:rFonts w:hint="eastAsia"/>
                <w:b/>
                <w:bCs/>
                <w:szCs w:val="21"/>
              </w:rPr>
              <w:t>＋</w:t>
            </w:r>
            <w:r>
              <w:rPr>
                <w:rFonts w:ascii="宋体" w:hAnsi="宋体" w:hint="eastAsia"/>
                <w:b/>
                <w:bCs/>
                <w:szCs w:val="21"/>
              </w:rPr>
              <w:t xml:space="preserve"> </w:t>
            </w:r>
            <w:r>
              <w:rPr>
                <w:rFonts w:ascii="宋体" w:hAnsi="宋体" w:hint="eastAsia"/>
                <w:b/>
                <w:bCs/>
                <w:szCs w:val="21"/>
              </w:rPr>
              <w:t>③</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vAlign w:val="center"/>
          </w:tcPr>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8"/>
              </w:numPr>
              <w:ind w:leftChars="16" w:left="315" w:hangingChars="134" w:hanging="281"/>
              <w:rPr>
                <w:szCs w:val="21"/>
              </w:rPr>
            </w:pPr>
            <w:r>
              <w:rPr>
                <w:rFonts w:hint="eastAsia"/>
                <w:szCs w:val="21"/>
              </w:rPr>
              <w:t>受检者同时患有</w:t>
            </w:r>
            <w:r>
              <w:rPr>
                <w:rFonts w:hint="eastAsia"/>
                <w:szCs w:val="21"/>
              </w:rPr>
              <w:t>GJB2</w:t>
            </w:r>
            <w:r>
              <w:rPr>
                <w:rFonts w:hint="eastAsia"/>
                <w:szCs w:val="21"/>
              </w:rPr>
              <w:t>和</w:t>
            </w:r>
            <w:r>
              <w:rPr>
                <w:rFonts w:hint="eastAsia"/>
                <w:szCs w:val="21"/>
              </w:rPr>
              <w:t>SLC26A4</w:t>
            </w:r>
            <w:r>
              <w:rPr>
                <w:rFonts w:hint="eastAsia"/>
                <w:szCs w:val="21"/>
              </w:rPr>
              <w:t>遗传性耳聋，受检者本人或受检者的后代，以及受检者的亲属有生育聋儿的风险，建议受检者向医生进行详细的遗传咨询；必要时做进一步影像学检查及基因诊断。</w:t>
            </w:r>
          </w:p>
        </w:tc>
      </w:tr>
      <w:tr w:rsidR="00B21852">
        <w:trPr>
          <w:trHeight w:val="4196"/>
          <w:jc w:val="center"/>
        </w:trPr>
        <w:tc>
          <w:tcPr>
            <w:tcW w:w="2334" w:type="dxa"/>
            <w:vAlign w:val="center"/>
          </w:tcPr>
          <w:p w:rsidR="00B21852" w:rsidRDefault="007F0B41">
            <w:pPr>
              <w:jc w:val="center"/>
              <w:rPr>
                <w:b/>
                <w:bCs/>
                <w:szCs w:val="21"/>
              </w:rPr>
            </w:pPr>
            <w:r>
              <w:rPr>
                <w:b/>
                <w:bCs/>
                <w:szCs w:val="21"/>
              </w:rPr>
              <w:t>GJB2</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①</w:t>
            </w:r>
            <w:r>
              <w:rPr>
                <w:rFonts w:hint="eastAsia"/>
                <w:b/>
                <w:bCs/>
                <w:szCs w:val="21"/>
              </w:rPr>
              <w:t xml:space="preserve"> </w:t>
            </w:r>
            <w:r>
              <w:rPr>
                <w:rFonts w:hint="eastAsia"/>
                <w:b/>
                <w:bCs/>
                <w:szCs w:val="21"/>
              </w:rPr>
              <w:t>＋</w:t>
            </w:r>
            <w:r>
              <w:rPr>
                <w:rFonts w:ascii="宋体" w:hAnsi="宋体" w:hint="eastAsia"/>
                <w:b/>
                <w:bCs/>
                <w:szCs w:val="21"/>
              </w:rPr>
              <w:t xml:space="preserve"> </w:t>
            </w:r>
            <w:r>
              <w:rPr>
                <w:rFonts w:ascii="宋体" w:hAnsi="宋体" w:hint="eastAsia"/>
                <w:b/>
                <w:bCs/>
                <w:szCs w:val="21"/>
              </w:rPr>
              <w:t>④</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vAlign w:val="center"/>
          </w:tcPr>
          <w:p w:rsidR="00B21852" w:rsidRDefault="007F0B41">
            <w:pPr>
              <w:pStyle w:val="a8"/>
              <w:ind w:left="360" w:firstLineChars="0" w:firstLine="0"/>
              <w:rPr>
                <w:szCs w:val="21"/>
              </w:rPr>
            </w:pPr>
            <w:r>
              <w:rPr>
                <w:rFonts w:hint="eastAsia"/>
                <w:szCs w:val="21"/>
              </w:rPr>
              <w:t xml:space="preserve"> </w:t>
            </w: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8"/>
              </w:numPr>
              <w:ind w:leftChars="16" w:left="315" w:hangingChars="134" w:hanging="281"/>
              <w:rPr>
                <w:szCs w:val="21"/>
              </w:rPr>
            </w:pPr>
            <w:r>
              <w:rPr>
                <w:rFonts w:hint="eastAsia"/>
                <w:szCs w:val="21"/>
              </w:rPr>
              <w:t>受检者同时患有</w:t>
            </w:r>
            <w:r>
              <w:rPr>
                <w:rFonts w:hint="eastAsia"/>
                <w:szCs w:val="21"/>
              </w:rPr>
              <w:t>GJB2</w:t>
            </w:r>
            <w:r>
              <w:rPr>
                <w:rFonts w:hint="eastAsia"/>
                <w:szCs w:val="21"/>
              </w:rPr>
              <w:t>遗传性耳聋，受检者本人或受检者的后代，以及受检者的亲属有生育聋儿的风险，建议受检者向医生进行详细的遗传咨询。</w:t>
            </w:r>
          </w:p>
          <w:p w:rsidR="00B21852" w:rsidRDefault="007F0B41">
            <w:pPr>
              <w:pStyle w:val="11"/>
              <w:numPr>
                <w:ilvl w:val="0"/>
                <w:numId w:val="8"/>
              </w:numPr>
              <w:ind w:leftChars="16" w:left="315" w:hangingChars="134" w:hanging="281"/>
              <w:rPr>
                <w:szCs w:val="21"/>
              </w:rPr>
            </w:pPr>
            <w:r>
              <w:rPr>
                <w:rFonts w:hint="eastAsia"/>
                <w:szCs w:val="21"/>
              </w:rPr>
              <w:t>受检者为</w:t>
            </w:r>
            <w:r>
              <w:rPr>
                <w:rFonts w:hint="eastAsia"/>
                <w:szCs w:val="21"/>
              </w:rPr>
              <w:t>SLC26A4</w:t>
            </w:r>
            <w:r>
              <w:rPr>
                <w:rFonts w:hint="eastAsia"/>
                <w:szCs w:val="21"/>
              </w:rPr>
              <w:t>基因突变携带者的可能性较大，但不排除存在其他或罕见突变，必要时做进一步影像学检查及基因诊断。</w:t>
            </w:r>
            <w:r>
              <w:rPr>
                <w:szCs w:val="21"/>
              </w:rPr>
              <w:t xml:space="preserve"> </w:t>
            </w:r>
            <w:r>
              <w:rPr>
                <w:rFonts w:hint="eastAsia"/>
                <w:szCs w:val="21"/>
              </w:rPr>
              <w:t>同样其亲属携带此突变的可能性较大，建议婚育前进行详细的遗传咨询。</w:t>
            </w:r>
          </w:p>
        </w:tc>
      </w:tr>
      <w:tr w:rsidR="00B2185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88"/>
          <w:jc w:val="center"/>
        </w:trPr>
        <w:tc>
          <w:tcPr>
            <w:tcW w:w="2334" w:type="dxa"/>
            <w:tcBorders>
              <w:top w:val="single" w:sz="4" w:space="0" w:color="auto"/>
              <w:left w:val="single" w:sz="4" w:space="0" w:color="auto"/>
              <w:bottom w:val="single" w:sz="4" w:space="0" w:color="auto"/>
              <w:right w:val="single" w:sz="4" w:space="0" w:color="auto"/>
            </w:tcBorders>
            <w:vAlign w:val="center"/>
          </w:tcPr>
          <w:p w:rsidR="00B21852" w:rsidRDefault="007F0B41">
            <w:pPr>
              <w:jc w:val="center"/>
              <w:rPr>
                <w:b/>
                <w:bCs/>
                <w:szCs w:val="21"/>
              </w:rPr>
            </w:pPr>
            <w:r>
              <w:rPr>
                <w:b/>
                <w:bCs/>
                <w:szCs w:val="21"/>
              </w:rPr>
              <w:lastRenderedPageBreak/>
              <w:t>GJB2</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纯合</w:t>
            </w:r>
            <w:r>
              <w:rPr>
                <w:b/>
                <w:bCs/>
                <w:szCs w:val="21"/>
              </w:rPr>
              <w:t>/</w:t>
            </w:r>
            <w:r>
              <w:rPr>
                <w:rFonts w:hint="eastAsia"/>
                <w:b/>
                <w:bCs/>
                <w:szCs w:val="21"/>
              </w:rPr>
              <w:t>复合突变</w:t>
            </w:r>
          </w:p>
          <w:p w:rsidR="00B21852" w:rsidRDefault="007F0B41">
            <w:pPr>
              <w:jc w:val="center"/>
              <w:rPr>
                <w:b/>
                <w:bCs/>
                <w:szCs w:val="21"/>
              </w:rPr>
            </w:pPr>
            <w:r>
              <w:rPr>
                <w:rFonts w:hint="eastAsia"/>
                <w:b/>
                <w:bCs/>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tcBorders>
              <w:top w:val="single" w:sz="4" w:space="0" w:color="auto"/>
              <w:left w:val="single" w:sz="4" w:space="0" w:color="auto"/>
              <w:bottom w:val="single" w:sz="4" w:space="0" w:color="auto"/>
              <w:right w:val="single" w:sz="4" w:space="0" w:color="auto"/>
            </w:tcBorders>
            <w:vAlign w:val="center"/>
          </w:tcPr>
          <w:p w:rsidR="00B21852" w:rsidRDefault="007F0B41">
            <w:pPr>
              <w:pStyle w:val="a8"/>
              <w:ind w:firstLineChars="0" w:firstLine="0"/>
              <w:jc w:val="center"/>
              <w:rPr>
                <w:b/>
                <w:bCs/>
                <w:szCs w:val="21"/>
              </w:rPr>
            </w:pPr>
            <w:r>
              <w:rPr>
                <w:rFonts w:hint="eastAsia"/>
                <w:b/>
                <w:bCs/>
                <w:szCs w:val="21"/>
              </w:rPr>
              <w:t>②</w:t>
            </w:r>
            <w:r>
              <w:rPr>
                <w:rFonts w:hint="eastAsia"/>
                <w:b/>
                <w:bCs/>
                <w:szCs w:val="21"/>
              </w:rPr>
              <w:t xml:space="preserve"> </w:t>
            </w:r>
            <w:r>
              <w:rPr>
                <w:rFonts w:hint="eastAsia"/>
                <w:b/>
                <w:bCs/>
                <w:szCs w:val="21"/>
              </w:rPr>
              <w:t>＋</w:t>
            </w:r>
            <w:r>
              <w:rPr>
                <w:rFonts w:ascii="宋体" w:hAnsi="宋体" w:hint="eastAsia"/>
                <w:b/>
                <w:bCs/>
                <w:szCs w:val="21"/>
              </w:rPr>
              <w:t xml:space="preserve"> </w:t>
            </w:r>
            <w:r>
              <w:rPr>
                <w:rFonts w:ascii="宋体" w:hAnsi="宋体" w:hint="eastAsia"/>
                <w:b/>
                <w:bCs/>
                <w:szCs w:val="21"/>
              </w:rPr>
              <w:t>③</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tcBorders>
              <w:top w:val="single" w:sz="4" w:space="0" w:color="auto"/>
              <w:left w:val="single" w:sz="4" w:space="0" w:color="auto"/>
              <w:bottom w:val="single" w:sz="4" w:space="0" w:color="auto"/>
              <w:right w:val="single" w:sz="4" w:space="0" w:color="auto"/>
            </w:tcBorders>
            <w:vAlign w:val="center"/>
          </w:tcPr>
          <w:p w:rsidR="00B21852" w:rsidRDefault="007F0B41">
            <w:pPr>
              <w:jc w:val="center"/>
              <w:rPr>
                <w:szCs w:val="21"/>
              </w:rPr>
            </w:pPr>
            <w:r>
              <w:rPr>
                <w:rFonts w:hint="eastAsia"/>
                <w:szCs w:val="21"/>
              </w:rPr>
              <w:t xml:space="preserve">  </w:t>
            </w:r>
          </w:p>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8"/>
              </w:numPr>
              <w:ind w:leftChars="16" w:left="315" w:hangingChars="134" w:hanging="281"/>
              <w:rPr>
                <w:szCs w:val="21"/>
              </w:rPr>
            </w:pPr>
            <w:r>
              <w:rPr>
                <w:rFonts w:hint="eastAsia"/>
                <w:szCs w:val="21"/>
              </w:rPr>
              <w:t>受检者同时患有</w:t>
            </w:r>
            <w:r>
              <w:rPr>
                <w:rFonts w:hint="eastAsia"/>
                <w:szCs w:val="21"/>
              </w:rPr>
              <w:t>SLC26A4</w:t>
            </w:r>
            <w:r>
              <w:rPr>
                <w:rFonts w:hint="eastAsia"/>
                <w:szCs w:val="21"/>
              </w:rPr>
              <w:t>遗传性耳聋；受检者同时为</w:t>
            </w:r>
            <w:r>
              <w:rPr>
                <w:rFonts w:hint="eastAsia"/>
                <w:szCs w:val="21"/>
              </w:rPr>
              <w:t>GJB2</w:t>
            </w:r>
            <w:r>
              <w:rPr>
                <w:rFonts w:hint="eastAsia"/>
                <w:szCs w:val="21"/>
              </w:rPr>
              <w:t>基因突变携带者的可能性较大，但不排除存在其他或罕见突变，建议必要时进一步行基因诊断。</w:t>
            </w:r>
          </w:p>
          <w:p w:rsidR="00B21852" w:rsidRDefault="007F0B41">
            <w:pPr>
              <w:pStyle w:val="11"/>
              <w:numPr>
                <w:ilvl w:val="0"/>
                <w:numId w:val="8"/>
              </w:numPr>
              <w:ind w:leftChars="16" w:left="315" w:hangingChars="134" w:hanging="281"/>
              <w:rPr>
                <w:szCs w:val="21"/>
              </w:rPr>
            </w:pPr>
            <w:r>
              <w:rPr>
                <w:rFonts w:hint="eastAsia"/>
                <w:szCs w:val="21"/>
              </w:rPr>
              <w:t>受检者本人或受检者的后代，以及受检者的亲属有生育聋儿的风险，建议受检者向医生进行详细的遗传咨询；必要时做进一步影像学检查及基因诊断。</w:t>
            </w:r>
          </w:p>
          <w:p w:rsidR="00B21852" w:rsidRDefault="00B21852">
            <w:pPr>
              <w:pStyle w:val="11"/>
              <w:ind w:left="315" w:firstLineChars="0" w:firstLine="0"/>
              <w:rPr>
                <w:szCs w:val="21"/>
              </w:rPr>
            </w:pPr>
          </w:p>
        </w:tc>
      </w:tr>
      <w:tr w:rsidR="00B21852">
        <w:trPr>
          <w:trHeight w:val="4385"/>
          <w:jc w:val="center"/>
        </w:trPr>
        <w:tc>
          <w:tcPr>
            <w:tcW w:w="2334" w:type="dxa"/>
            <w:vAlign w:val="center"/>
          </w:tcPr>
          <w:p w:rsidR="00B21852" w:rsidRDefault="007F0B41">
            <w:pPr>
              <w:jc w:val="center"/>
              <w:rPr>
                <w:b/>
                <w:bCs/>
                <w:szCs w:val="21"/>
              </w:rPr>
            </w:pPr>
            <w:r>
              <w:rPr>
                <w:b/>
                <w:bCs/>
                <w:szCs w:val="21"/>
              </w:rPr>
              <w:t>GJB2</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r>
              <w:rPr>
                <w:b/>
                <w:bCs/>
                <w:szCs w:val="21"/>
              </w:rPr>
              <w:t>SLC26A4</w:t>
            </w:r>
            <w:r>
              <w:rPr>
                <w:rFonts w:hint="eastAsia"/>
                <w:b/>
                <w:bCs/>
                <w:szCs w:val="21"/>
              </w:rPr>
              <w:t>杂合突变</w:t>
            </w:r>
          </w:p>
          <w:p w:rsidR="00B21852" w:rsidRDefault="007F0B41">
            <w:pPr>
              <w:jc w:val="center"/>
              <w:rPr>
                <w:b/>
                <w:bCs/>
                <w:szCs w:val="21"/>
              </w:rPr>
            </w:pPr>
            <w:r>
              <w:rPr>
                <w:rFonts w:hint="eastAsia"/>
                <w:b/>
                <w:bCs/>
                <w:szCs w:val="21"/>
              </w:rPr>
              <w:t>+</w:t>
            </w:r>
          </w:p>
          <w:p w:rsidR="00B21852" w:rsidRDefault="007F0B41">
            <w:pPr>
              <w:jc w:val="center"/>
              <w:rPr>
                <w:b/>
                <w:bCs/>
                <w:szCs w:val="21"/>
              </w:rPr>
            </w:pPr>
            <w:proofErr w:type="spellStart"/>
            <w:r>
              <w:rPr>
                <w:b/>
                <w:bCs/>
                <w:szCs w:val="21"/>
              </w:rPr>
              <w:t>mtDNA</w:t>
            </w:r>
            <w:proofErr w:type="spellEnd"/>
            <w:r>
              <w:rPr>
                <w:rFonts w:hint="eastAsia"/>
                <w:b/>
                <w:bCs/>
                <w:szCs w:val="21"/>
              </w:rPr>
              <w:t>突变</w:t>
            </w:r>
          </w:p>
          <w:p w:rsidR="00B21852" w:rsidRDefault="007F0B41">
            <w:pPr>
              <w:jc w:val="center"/>
              <w:rPr>
                <w:szCs w:val="21"/>
              </w:rPr>
            </w:pPr>
            <w:r>
              <w:rPr>
                <w:rFonts w:hint="eastAsia"/>
                <w:szCs w:val="21"/>
              </w:rPr>
              <w:t xml:space="preserve"> </w:t>
            </w:r>
          </w:p>
        </w:tc>
        <w:tc>
          <w:tcPr>
            <w:tcW w:w="2877" w:type="dxa"/>
            <w:gridSpan w:val="2"/>
            <w:vAlign w:val="center"/>
          </w:tcPr>
          <w:p w:rsidR="00B21852" w:rsidRDefault="007F0B41">
            <w:pPr>
              <w:pStyle w:val="a8"/>
              <w:ind w:firstLineChars="0" w:firstLine="0"/>
              <w:jc w:val="center"/>
              <w:rPr>
                <w:b/>
                <w:bCs/>
                <w:szCs w:val="21"/>
              </w:rPr>
            </w:pPr>
            <w:r>
              <w:rPr>
                <w:rFonts w:hint="eastAsia"/>
                <w:b/>
                <w:bCs/>
                <w:szCs w:val="21"/>
              </w:rPr>
              <w:t>②</w:t>
            </w:r>
            <w:r>
              <w:rPr>
                <w:rFonts w:hint="eastAsia"/>
                <w:b/>
                <w:bCs/>
                <w:szCs w:val="21"/>
              </w:rPr>
              <w:t xml:space="preserve"> </w:t>
            </w:r>
            <w:r>
              <w:rPr>
                <w:rFonts w:hint="eastAsia"/>
                <w:b/>
                <w:bCs/>
                <w:szCs w:val="21"/>
              </w:rPr>
              <w:t>＋</w:t>
            </w:r>
            <w:r>
              <w:rPr>
                <w:rFonts w:ascii="宋体" w:hAnsi="宋体" w:hint="eastAsia"/>
                <w:b/>
                <w:bCs/>
                <w:szCs w:val="21"/>
              </w:rPr>
              <w:t xml:space="preserve"> </w:t>
            </w:r>
            <w:r>
              <w:rPr>
                <w:rFonts w:ascii="宋体" w:hAnsi="宋体" w:hint="eastAsia"/>
                <w:b/>
                <w:bCs/>
                <w:szCs w:val="21"/>
              </w:rPr>
              <w:t>④</w:t>
            </w:r>
            <w:r>
              <w:rPr>
                <w:rFonts w:ascii="宋体" w:hAnsi="宋体" w:hint="eastAsia"/>
                <w:b/>
                <w:bCs/>
                <w:szCs w:val="21"/>
              </w:rPr>
              <w:t xml:space="preserve"> </w:t>
            </w:r>
            <w:r>
              <w:rPr>
                <w:rFonts w:ascii="宋体" w:hAnsi="宋体" w:hint="eastAsia"/>
                <w:b/>
                <w:bCs/>
                <w:szCs w:val="21"/>
              </w:rPr>
              <w:t>＋</w:t>
            </w:r>
            <w:r>
              <w:rPr>
                <w:rFonts w:ascii="宋体" w:hAnsi="宋体" w:hint="eastAsia"/>
                <w:b/>
                <w:bCs/>
                <w:szCs w:val="21"/>
              </w:rPr>
              <w:t xml:space="preserve"> </w:t>
            </w:r>
            <w:r>
              <w:rPr>
                <w:rFonts w:ascii="宋体" w:hAnsi="宋体" w:hint="eastAsia"/>
                <w:b/>
                <w:bCs/>
                <w:szCs w:val="21"/>
              </w:rPr>
              <w:t>⑤</w:t>
            </w:r>
          </w:p>
        </w:tc>
        <w:tc>
          <w:tcPr>
            <w:tcW w:w="4958" w:type="dxa"/>
            <w:vAlign w:val="center"/>
          </w:tcPr>
          <w:p w:rsidR="00B21852" w:rsidRDefault="007F0B41">
            <w:pPr>
              <w:pStyle w:val="11"/>
              <w:numPr>
                <w:ilvl w:val="0"/>
                <w:numId w:val="8"/>
              </w:numPr>
              <w:ind w:leftChars="16" w:left="315" w:hangingChars="134" w:hanging="281"/>
              <w:rPr>
                <w:szCs w:val="21"/>
              </w:rPr>
            </w:pPr>
            <w:r>
              <w:rPr>
                <w:rFonts w:hint="eastAsia"/>
                <w:szCs w:val="21"/>
              </w:rPr>
              <w:t>受检者携带有药物敏感性耳聋基因突变，受检者本人及母系家族成员应绝对终生禁用氨基糖甙类抗生素（如链霉素、庆大霉素、卡那霉素、</w:t>
            </w:r>
            <w:proofErr w:type="gramStart"/>
            <w:r>
              <w:rPr>
                <w:rFonts w:hint="eastAsia"/>
                <w:szCs w:val="21"/>
              </w:rPr>
              <w:t>依替米</w:t>
            </w:r>
            <w:proofErr w:type="gramEnd"/>
            <w:r>
              <w:rPr>
                <w:rFonts w:hint="eastAsia"/>
                <w:szCs w:val="21"/>
              </w:rPr>
              <w:t>星、</w:t>
            </w:r>
            <w:proofErr w:type="gramStart"/>
            <w:r>
              <w:rPr>
                <w:rFonts w:hint="eastAsia"/>
                <w:szCs w:val="21"/>
              </w:rPr>
              <w:t>异帕米</w:t>
            </w:r>
            <w:proofErr w:type="gramEnd"/>
            <w:r>
              <w:rPr>
                <w:rFonts w:hint="eastAsia"/>
                <w:szCs w:val="21"/>
              </w:rPr>
              <w:t>星、托布霉素、大观霉素、新霉素、威地霉素、西索米星、小诺霉素、阿司米星、</w:t>
            </w:r>
            <w:proofErr w:type="gramStart"/>
            <w:r>
              <w:rPr>
                <w:rFonts w:hint="eastAsia"/>
                <w:szCs w:val="21"/>
              </w:rPr>
              <w:t>奈替米</w:t>
            </w:r>
            <w:proofErr w:type="gramEnd"/>
            <w:r>
              <w:rPr>
                <w:rFonts w:hint="eastAsia"/>
                <w:szCs w:val="21"/>
              </w:rPr>
              <w:t>星、核糖霉素等）。在生病用药应前向医生出示此卡片，以避免误用上述药物而发生耳聋。</w:t>
            </w:r>
          </w:p>
          <w:p w:rsidR="00B21852" w:rsidRDefault="007F0B41">
            <w:pPr>
              <w:pStyle w:val="11"/>
              <w:numPr>
                <w:ilvl w:val="0"/>
                <w:numId w:val="8"/>
              </w:numPr>
              <w:ind w:leftChars="16" w:left="315" w:hangingChars="134" w:hanging="281"/>
              <w:rPr>
                <w:szCs w:val="21"/>
              </w:rPr>
            </w:pPr>
            <w:r>
              <w:rPr>
                <w:rFonts w:hint="eastAsia"/>
                <w:szCs w:val="21"/>
              </w:rPr>
              <w:t>受检者有可能为</w:t>
            </w:r>
            <w:r>
              <w:rPr>
                <w:rFonts w:hint="eastAsia"/>
                <w:szCs w:val="21"/>
              </w:rPr>
              <w:t>GJB2</w:t>
            </w:r>
            <w:r>
              <w:rPr>
                <w:rFonts w:hint="eastAsia"/>
                <w:szCs w:val="21"/>
              </w:rPr>
              <w:t>或</w:t>
            </w:r>
            <w:r>
              <w:rPr>
                <w:rFonts w:hint="eastAsia"/>
                <w:szCs w:val="21"/>
              </w:rPr>
              <w:t>SLC26A4</w:t>
            </w:r>
            <w:r>
              <w:rPr>
                <w:rFonts w:hint="eastAsia"/>
                <w:szCs w:val="21"/>
              </w:rPr>
              <w:t>基因突变的携带者，但不排除存在其他或罕见突变，必要时行影像学检查和基因诊断。</w:t>
            </w:r>
          </w:p>
          <w:p w:rsidR="00B21852" w:rsidRDefault="007F0B41">
            <w:pPr>
              <w:pStyle w:val="11"/>
              <w:numPr>
                <w:ilvl w:val="0"/>
                <w:numId w:val="8"/>
              </w:numPr>
              <w:ind w:leftChars="16" w:left="315" w:hangingChars="134" w:hanging="281"/>
              <w:rPr>
                <w:szCs w:val="21"/>
              </w:rPr>
            </w:pPr>
            <w:r>
              <w:rPr>
                <w:rFonts w:hint="eastAsia"/>
                <w:szCs w:val="21"/>
              </w:rPr>
              <w:t>受检者本人或受检者的后代、以及受检者的亲属有生育聋儿的风险，建议受检者向医生进行详细的遗传咨询。</w:t>
            </w:r>
          </w:p>
        </w:tc>
      </w:tr>
    </w:tbl>
    <w:p w:rsidR="00B21852" w:rsidRDefault="00B21852"/>
    <w:sectPr w:rsidR="00B2185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B41" w:rsidRDefault="007F0B41">
      <w:r>
        <w:separator/>
      </w:r>
    </w:p>
  </w:endnote>
  <w:endnote w:type="continuationSeparator" w:id="0">
    <w:p w:rsidR="007F0B41" w:rsidRDefault="007F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default"/>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B41" w:rsidRDefault="007F0B41">
      <w:r>
        <w:separator/>
      </w:r>
    </w:p>
  </w:footnote>
  <w:footnote w:type="continuationSeparator" w:id="0">
    <w:p w:rsidR="007F0B41" w:rsidRDefault="007F0B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52" w:rsidRDefault="00B21852">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5E14F"/>
    <w:multiLevelType w:val="singleLevel"/>
    <w:tmpl w:val="8775E14F"/>
    <w:lvl w:ilvl="0">
      <w:start w:val="1"/>
      <w:numFmt w:val="decimal"/>
      <w:lvlText w:val="%1."/>
      <w:lvlJc w:val="left"/>
      <w:pPr>
        <w:ind w:left="425" w:hanging="425"/>
      </w:pPr>
      <w:rPr>
        <w:rFonts w:hint="default"/>
      </w:rPr>
    </w:lvl>
  </w:abstractNum>
  <w:abstractNum w:abstractNumId="1" w15:restartNumberingAfterBreak="0">
    <w:nsid w:val="9A3C07E4"/>
    <w:multiLevelType w:val="singleLevel"/>
    <w:tmpl w:val="9A3C07E4"/>
    <w:lvl w:ilvl="0">
      <w:start w:val="1"/>
      <w:numFmt w:val="decimal"/>
      <w:lvlText w:val="%1."/>
      <w:lvlJc w:val="left"/>
      <w:pPr>
        <w:ind w:left="425" w:hanging="425"/>
      </w:pPr>
      <w:rPr>
        <w:rFonts w:hint="default"/>
      </w:rPr>
    </w:lvl>
  </w:abstractNum>
  <w:abstractNum w:abstractNumId="2" w15:restartNumberingAfterBreak="0">
    <w:nsid w:val="A52A5B39"/>
    <w:multiLevelType w:val="singleLevel"/>
    <w:tmpl w:val="A52A5B39"/>
    <w:lvl w:ilvl="0">
      <w:start w:val="1"/>
      <w:numFmt w:val="decimal"/>
      <w:lvlText w:val="%1."/>
      <w:lvlJc w:val="left"/>
      <w:pPr>
        <w:ind w:left="425" w:hanging="425"/>
      </w:pPr>
      <w:rPr>
        <w:rFonts w:hint="default"/>
      </w:rPr>
    </w:lvl>
  </w:abstractNum>
  <w:abstractNum w:abstractNumId="3" w15:restartNumberingAfterBreak="0">
    <w:nsid w:val="063C55D8"/>
    <w:multiLevelType w:val="multilevel"/>
    <w:tmpl w:val="063C55D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E4F1F42"/>
    <w:multiLevelType w:val="multilevel"/>
    <w:tmpl w:val="3E4F1F4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61C6EE8"/>
    <w:multiLevelType w:val="multilevel"/>
    <w:tmpl w:val="461C6EE8"/>
    <w:lvl w:ilvl="0">
      <w:start w:val="1"/>
      <w:numFmt w:val="decimalEnclosedCircle"/>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EB1170"/>
    <w:multiLevelType w:val="multilevel"/>
    <w:tmpl w:val="54EB11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AFA38CC"/>
    <w:multiLevelType w:val="multilevel"/>
    <w:tmpl w:val="6AFA38C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B66D7A6"/>
    <w:multiLevelType w:val="singleLevel"/>
    <w:tmpl w:val="6B66D7A6"/>
    <w:lvl w:ilvl="0">
      <w:start w:val="1"/>
      <w:numFmt w:val="decimal"/>
      <w:lvlText w:val="%1."/>
      <w:lvlJc w:val="left"/>
      <w:pPr>
        <w:ind w:left="425" w:hanging="425"/>
      </w:pPr>
      <w:rPr>
        <w:rFonts w:hint="default"/>
      </w:rPr>
    </w:lvl>
  </w:abstractNum>
  <w:num w:numId="1">
    <w:abstractNumId w:val="4"/>
  </w:num>
  <w:num w:numId="2">
    <w:abstractNumId w:val="5"/>
  </w:num>
  <w:num w:numId="3">
    <w:abstractNumId w:val="8"/>
  </w:num>
  <w:num w:numId="4">
    <w:abstractNumId w:val="3"/>
  </w:num>
  <w:num w:numId="5">
    <w:abstractNumId w:val="1"/>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3904"/>
    <w:rsid w:val="00065E06"/>
    <w:rsid w:val="000817D3"/>
    <w:rsid w:val="00151494"/>
    <w:rsid w:val="00157FBA"/>
    <w:rsid w:val="001C1979"/>
    <w:rsid w:val="001F3721"/>
    <w:rsid w:val="001F4539"/>
    <w:rsid w:val="00331E03"/>
    <w:rsid w:val="00396B76"/>
    <w:rsid w:val="003E0C01"/>
    <w:rsid w:val="003E2292"/>
    <w:rsid w:val="004C008A"/>
    <w:rsid w:val="004C3904"/>
    <w:rsid w:val="004E1347"/>
    <w:rsid w:val="004E1DE0"/>
    <w:rsid w:val="006A32E9"/>
    <w:rsid w:val="007B583F"/>
    <w:rsid w:val="007F0B41"/>
    <w:rsid w:val="0085304A"/>
    <w:rsid w:val="008E2558"/>
    <w:rsid w:val="009C663A"/>
    <w:rsid w:val="009D4927"/>
    <w:rsid w:val="009D4F1E"/>
    <w:rsid w:val="009E4C4E"/>
    <w:rsid w:val="00A16B8A"/>
    <w:rsid w:val="00A71837"/>
    <w:rsid w:val="00AC5F1D"/>
    <w:rsid w:val="00B13F7B"/>
    <w:rsid w:val="00B21852"/>
    <w:rsid w:val="00C2340B"/>
    <w:rsid w:val="00CB6051"/>
    <w:rsid w:val="00DA51F3"/>
    <w:rsid w:val="00E14F6C"/>
    <w:rsid w:val="00E80919"/>
    <w:rsid w:val="00EB7A9A"/>
    <w:rsid w:val="00F44FE5"/>
    <w:rsid w:val="00F727FD"/>
    <w:rsid w:val="05161429"/>
    <w:rsid w:val="0DEA0EBC"/>
    <w:rsid w:val="0FC03243"/>
    <w:rsid w:val="11B802E4"/>
    <w:rsid w:val="127F24FA"/>
    <w:rsid w:val="14945409"/>
    <w:rsid w:val="2135200B"/>
    <w:rsid w:val="22FF2D88"/>
    <w:rsid w:val="2F136209"/>
    <w:rsid w:val="3C30320E"/>
    <w:rsid w:val="3E4343A8"/>
    <w:rsid w:val="4533353C"/>
    <w:rsid w:val="495F4475"/>
    <w:rsid w:val="4D7F36D4"/>
    <w:rsid w:val="4E1C620F"/>
    <w:rsid w:val="526B07F8"/>
    <w:rsid w:val="53133007"/>
    <w:rsid w:val="5B43012D"/>
    <w:rsid w:val="5FC73403"/>
    <w:rsid w:val="6305558B"/>
    <w:rsid w:val="64BC3CCF"/>
    <w:rsid w:val="72420193"/>
    <w:rsid w:val="73EA56A7"/>
    <w:rsid w:val="7E8C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3FD8A"/>
  <w15:docId w15:val="{A040FCF8-68BE-42F3-89F1-12BDFF3D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C19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9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9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9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11">
    <w:name w:val="列出段落1"/>
    <w:basedOn w:val="a"/>
    <w:qFormat/>
    <w:pPr>
      <w:ind w:firstLineChars="200" w:firstLine="420"/>
    </w:pPr>
    <w:rPr>
      <w:rFonts w:ascii="Calibri" w:eastAsia="宋体" w:hAnsi="Calibri" w:cs="Times New Roman"/>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rsid w:val="001C197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1C1979"/>
    <w:rPr>
      <w:b/>
      <w:bCs/>
      <w:kern w:val="2"/>
      <w:sz w:val="32"/>
      <w:szCs w:val="32"/>
    </w:rPr>
  </w:style>
  <w:style w:type="character" w:customStyle="1" w:styleId="10">
    <w:name w:val="标题 1 字符"/>
    <w:basedOn w:val="a0"/>
    <w:link w:val="1"/>
    <w:uiPriority w:val="9"/>
    <w:rsid w:val="001C1979"/>
    <w:rPr>
      <w:b/>
      <w:bCs/>
      <w:kern w:val="44"/>
      <w:sz w:val="44"/>
      <w:szCs w:val="44"/>
    </w:rPr>
  </w:style>
  <w:style w:type="character" w:customStyle="1" w:styleId="40">
    <w:name w:val="标题 4 字符"/>
    <w:basedOn w:val="a0"/>
    <w:link w:val="4"/>
    <w:uiPriority w:val="9"/>
    <w:rsid w:val="001C197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4DE4EA-2237-44D5-9C4B-221C6002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986</Words>
  <Characters>5622</Characters>
  <Application>Microsoft Office Word</Application>
  <DocSecurity>0</DocSecurity>
  <Lines>46</Lines>
  <Paragraphs>13</Paragraphs>
  <ScaleCrop>false</ScaleCrop>
  <Company>微软中国</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2014CB541706</dc:creator>
  <cp:lastModifiedBy>unknown</cp:lastModifiedBy>
  <cp:revision>61</cp:revision>
  <dcterms:created xsi:type="dcterms:W3CDTF">2015-03-09T23:25:00Z</dcterms:created>
  <dcterms:modified xsi:type="dcterms:W3CDTF">2020-07-29T03:08:00Z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