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B44A" w14:textId="77777777" w:rsidR="002563ED" w:rsidRPr="0096678C" w:rsidRDefault="009353ED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 w:rsidRPr="0096678C">
        <w:rPr>
          <w:rFonts w:ascii="Times New Roman" w:hAnsi="Times New Roman" w:cs="Times New Roman"/>
          <w:color w:val="1F4E79"/>
          <w:sz w:val="28"/>
          <w:szCs w:val="28"/>
        </w:rPr>
        <w:t>INFO180 Lab Seminar</w:t>
      </w:r>
    </w:p>
    <w:p w14:paraId="30716AFA" w14:textId="77777777" w:rsidR="002563ED" w:rsidRPr="0096678C" w:rsidRDefault="009353ED" w:rsidP="00BE02E0">
      <w:pPr>
        <w:pStyle w:val="Heading1"/>
        <w:rPr>
          <w:rFonts w:ascii="Times New Roman" w:hAnsi="Times New Roman" w:cs="Times New Roman"/>
          <w:sz w:val="28"/>
        </w:rPr>
      </w:pPr>
      <w:r w:rsidRPr="0096678C">
        <w:rPr>
          <w:rFonts w:ascii="Times New Roman" w:hAnsi="Times New Roman" w:cs="Times New Roman"/>
          <w:sz w:val="28"/>
        </w:rPr>
        <w:t>Machine Learning and Neural Networks — Student Success Prediction</w:t>
      </w:r>
    </w:p>
    <w:p w14:paraId="0A21C879" w14:textId="77777777" w:rsidR="002563ED" w:rsidRPr="0096678C" w:rsidRDefault="009353ED">
      <w:pPr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b/>
          <w:sz w:val="24"/>
          <w:szCs w:val="24"/>
        </w:rPr>
        <w:t xml:space="preserve">Purpose. </w:t>
      </w:r>
      <w:r w:rsidRPr="0096678C">
        <w:rPr>
          <w:rFonts w:ascii="Times New Roman" w:hAnsi="Times New Roman" w:cs="Times New Roman"/>
          <w:sz w:val="24"/>
          <w:szCs w:val="24"/>
        </w:rPr>
        <w:t>Use one simple dataset to practise the complete machine-learning workflow and compare a traditional classifier, an interpretable tree model, and a small neural network.</w:t>
      </w:r>
    </w:p>
    <w:p w14:paraId="4D1480A7" w14:textId="77777777" w:rsidR="002563ED" w:rsidRPr="0096678C" w:rsidRDefault="009353ED">
      <w:pPr>
        <w:pStyle w:val="Heading1"/>
        <w:rPr>
          <w:rFonts w:ascii="Times New Roman" w:hAnsi="Times New Roman" w:cs="Times New Roman"/>
          <w:sz w:val="28"/>
        </w:rPr>
      </w:pPr>
      <w:r w:rsidRPr="0096678C">
        <w:rPr>
          <w:rFonts w:ascii="Times New Roman" w:hAnsi="Times New Roman" w:cs="Times New Roman"/>
          <w:sz w:val="28"/>
        </w:rPr>
        <w:t>Learning outcomes</w:t>
      </w:r>
    </w:p>
    <w:p w14:paraId="26987770" w14:textId="77777777" w:rsidR="002563ED" w:rsidRPr="0096678C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sz w:val="24"/>
          <w:szCs w:val="24"/>
        </w:rPr>
        <w:t>Identify predictor variables (features) and a target variable.</w:t>
      </w:r>
    </w:p>
    <w:p w14:paraId="422AC553" w14:textId="77777777" w:rsidR="002563ED" w:rsidRPr="0096678C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sz w:val="24"/>
          <w:szCs w:val="24"/>
        </w:rPr>
        <w:t>Create and explain a training/test split.</w:t>
      </w:r>
    </w:p>
    <w:p w14:paraId="7DE0DF7C" w14:textId="77777777" w:rsidR="002563ED" w:rsidRPr="0096678C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sz w:val="24"/>
          <w:szCs w:val="24"/>
        </w:rPr>
        <w:t>Train Logistic Regression and Decision Tree models using prepared code.</w:t>
      </w:r>
    </w:p>
    <w:p w14:paraId="36EA8C30" w14:textId="77777777" w:rsidR="002563ED" w:rsidRPr="0096678C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sz w:val="24"/>
          <w:szCs w:val="24"/>
        </w:rPr>
        <w:t xml:space="preserve">Train a small multilayer </w:t>
      </w:r>
      <w:proofErr w:type="gramStart"/>
      <w:r w:rsidRPr="0096678C">
        <w:rPr>
          <w:rFonts w:ascii="Times New Roman" w:hAnsi="Times New Roman" w:cs="Times New Roman"/>
          <w:sz w:val="24"/>
          <w:szCs w:val="24"/>
        </w:rPr>
        <w:t>perceptron</w:t>
      </w:r>
      <w:proofErr w:type="gramEnd"/>
      <w:r w:rsidRPr="0096678C">
        <w:rPr>
          <w:rFonts w:ascii="Times New Roman" w:hAnsi="Times New Roman" w:cs="Times New Roman"/>
          <w:sz w:val="24"/>
          <w:szCs w:val="24"/>
        </w:rPr>
        <w:t xml:space="preserve"> (MLP) neural network.</w:t>
      </w:r>
    </w:p>
    <w:p w14:paraId="5F10D5E4" w14:textId="77777777" w:rsidR="002563ED" w:rsidRPr="0096678C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sz w:val="24"/>
          <w:szCs w:val="24"/>
        </w:rPr>
        <w:t>Interpret accuracy and a confusion matrix.</w:t>
      </w:r>
    </w:p>
    <w:p w14:paraId="23EA7E78" w14:textId="77777777" w:rsidR="002563ED" w:rsidRPr="0096678C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sz w:val="24"/>
          <w:szCs w:val="24"/>
        </w:rPr>
        <w:t>Compare models fairly and discuss model complexity, performance, and interpretability.</w:t>
      </w:r>
    </w:p>
    <w:p w14:paraId="760297FC" w14:textId="77777777" w:rsidR="002563ED" w:rsidRPr="0096678C" w:rsidRDefault="009353ED">
      <w:pPr>
        <w:pStyle w:val="Heading1"/>
        <w:rPr>
          <w:rFonts w:ascii="Times New Roman" w:hAnsi="Times New Roman" w:cs="Times New Roman"/>
          <w:sz w:val="28"/>
        </w:rPr>
      </w:pPr>
      <w:r w:rsidRPr="0096678C">
        <w:rPr>
          <w:rFonts w:ascii="Times New Roman" w:hAnsi="Times New Roman" w:cs="Times New Roman"/>
          <w:sz w:val="28"/>
        </w:rPr>
        <w:t>Dataset</w:t>
      </w:r>
    </w:p>
    <w:p w14:paraId="5C8D88F2" w14:textId="77777777" w:rsidR="002563ED" w:rsidRPr="0096678C" w:rsidRDefault="009353ED">
      <w:pPr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b/>
          <w:sz w:val="24"/>
          <w:szCs w:val="24"/>
        </w:rPr>
        <w:t xml:space="preserve">Primary dataset: </w:t>
      </w:r>
      <w:r w:rsidRPr="0096678C">
        <w:rPr>
          <w:rFonts w:ascii="Times New Roman" w:hAnsi="Times New Roman" w:cs="Times New Roman"/>
          <w:sz w:val="24"/>
          <w:szCs w:val="24"/>
        </w:rPr>
        <w:t xml:space="preserve">UCI Student Performance dataset. The data describe student achievement in secondary education and include grades, demographic, social, and school-related variables. The lab uses the </w:t>
      </w:r>
      <w:proofErr w:type="gramStart"/>
      <w:r w:rsidRPr="0096678C">
        <w:rPr>
          <w:rFonts w:ascii="Times New Roman" w:hAnsi="Times New Roman" w:cs="Times New Roman"/>
          <w:sz w:val="24"/>
          <w:szCs w:val="24"/>
        </w:rPr>
        <w:t>Mathematics</w:t>
      </w:r>
      <w:proofErr w:type="gramEnd"/>
      <w:r w:rsidRPr="0096678C">
        <w:rPr>
          <w:rFonts w:ascii="Times New Roman" w:hAnsi="Times New Roman" w:cs="Times New Roman"/>
          <w:sz w:val="24"/>
          <w:szCs w:val="24"/>
        </w:rPr>
        <w:t xml:space="preserve"> dataset when available.</w:t>
      </w:r>
    </w:p>
    <w:p w14:paraId="3CCB830E" w14:textId="77777777" w:rsidR="002563ED" w:rsidRPr="0096678C" w:rsidRDefault="009353ED">
      <w:pPr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b/>
          <w:sz w:val="24"/>
          <w:szCs w:val="24"/>
        </w:rPr>
        <w:t xml:space="preserve">Teaching target: </w:t>
      </w:r>
      <w:r w:rsidRPr="0096678C">
        <w:rPr>
          <w:rFonts w:ascii="Times New Roman" w:hAnsi="Times New Roman" w:cs="Times New Roman"/>
          <w:sz w:val="24"/>
          <w:szCs w:val="24"/>
        </w:rPr>
        <w:t>Pass = 1 if final grade G3 ≥ 10; otherwise Pass = 0.</w:t>
      </w:r>
    </w:p>
    <w:p w14:paraId="666F9370" w14:textId="77777777" w:rsidR="002563ED" w:rsidRPr="0096678C" w:rsidRDefault="009353ED">
      <w:pPr>
        <w:rPr>
          <w:rFonts w:ascii="Times New Roman" w:hAnsi="Times New Roman" w:cs="Times New Roman"/>
          <w:sz w:val="24"/>
          <w:szCs w:val="24"/>
        </w:rPr>
      </w:pPr>
      <w:r w:rsidRPr="0096678C">
        <w:rPr>
          <w:rFonts w:ascii="Times New Roman" w:hAnsi="Times New Roman" w:cs="Times New Roman"/>
          <w:b/>
          <w:sz w:val="24"/>
          <w:szCs w:val="24"/>
        </w:rPr>
        <w:t xml:space="preserve">Important design choice: </w:t>
      </w:r>
      <w:r w:rsidRPr="0096678C">
        <w:rPr>
          <w:rFonts w:ascii="Times New Roman" w:hAnsi="Times New Roman" w:cs="Times New Roman"/>
          <w:sz w:val="24"/>
          <w:szCs w:val="24"/>
        </w:rPr>
        <w:t>G1 and G2 are not used as predictors because they are earlier grades and are strongly related to G3. Excluding them makes the exercise more meaningful and illustrates why very target-proximal variables can make a prediction task unrealistically easy.</w:t>
      </w:r>
    </w:p>
    <w:p w14:paraId="61782A58" w14:textId="2761471F" w:rsidR="002563ED" w:rsidRPr="0096678C" w:rsidRDefault="009353ED">
      <w:pPr>
        <w:pStyle w:val="Heading1"/>
        <w:rPr>
          <w:rFonts w:ascii="Times New Roman" w:hAnsi="Times New Roman" w:cs="Times New Roman"/>
          <w:sz w:val="28"/>
        </w:rPr>
      </w:pPr>
      <w:r w:rsidRPr="0096678C">
        <w:rPr>
          <w:rFonts w:ascii="Times New Roman" w:hAnsi="Times New Roman" w:cs="Times New Roman"/>
          <w:sz w:val="28"/>
        </w:rPr>
        <w:t xml:space="preserve">Variables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563ED" w:rsidRPr="0096678C" w14:paraId="72B9E288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59FD5912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color w:val="FFFFFF"/>
                <w:sz w:val="22"/>
              </w:rPr>
              <w:t>Variable</w:t>
            </w:r>
          </w:p>
        </w:tc>
        <w:tc>
          <w:tcPr>
            <w:tcW w:w="3360" w:type="dxa"/>
            <w:shd w:val="clear" w:color="auto" w:fill="1F4E79"/>
          </w:tcPr>
          <w:p w14:paraId="674EDEFA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color w:val="FFFFFF"/>
                <w:sz w:val="22"/>
              </w:rPr>
              <w:t>Meaning in the lab</w:t>
            </w:r>
          </w:p>
        </w:tc>
        <w:tc>
          <w:tcPr>
            <w:tcW w:w="3360" w:type="dxa"/>
            <w:shd w:val="clear" w:color="auto" w:fill="1F4E79"/>
          </w:tcPr>
          <w:p w14:paraId="57CD1C0C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color w:val="FFFFFF"/>
                <w:sz w:val="22"/>
              </w:rPr>
              <w:t>Role</w:t>
            </w:r>
          </w:p>
        </w:tc>
      </w:tr>
      <w:tr w:rsidR="002563ED" w:rsidRPr="0096678C" w14:paraId="5A72D5C6" w14:textId="77777777">
        <w:trPr>
          <w:jc w:val="center"/>
        </w:trPr>
        <w:tc>
          <w:tcPr>
            <w:tcW w:w="3360" w:type="dxa"/>
          </w:tcPr>
          <w:p w14:paraId="60346401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studytime</w:t>
            </w:r>
          </w:p>
        </w:tc>
        <w:tc>
          <w:tcPr>
            <w:tcW w:w="3360" w:type="dxa"/>
          </w:tcPr>
          <w:p w14:paraId="54ED6A15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Weekly study-time category</w:t>
            </w:r>
          </w:p>
        </w:tc>
        <w:tc>
          <w:tcPr>
            <w:tcW w:w="3360" w:type="dxa"/>
          </w:tcPr>
          <w:p w14:paraId="330B7ACD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Feature</w:t>
            </w:r>
          </w:p>
        </w:tc>
      </w:tr>
      <w:tr w:rsidR="002563ED" w:rsidRPr="0096678C" w14:paraId="5E19C56C" w14:textId="77777777">
        <w:trPr>
          <w:jc w:val="center"/>
        </w:trPr>
        <w:tc>
          <w:tcPr>
            <w:tcW w:w="3360" w:type="dxa"/>
          </w:tcPr>
          <w:p w14:paraId="027FFBD4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failures</w:t>
            </w:r>
          </w:p>
        </w:tc>
        <w:tc>
          <w:tcPr>
            <w:tcW w:w="3360" w:type="dxa"/>
          </w:tcPr>
          <w:p w14:paraId="02ECA0E7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Number of previous class failures</w:t>
            </w:r>
          </w:p>
        </w:tc>
        <w:tc>
          <w:tcPr>
            <w:tcW w:w="3360" w:type="dxa"/>
          </w:tcPr>
          <w:p w14:paraId="4AE569D4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Feature</w:t>
            </w:r>
          </w:p>
        </w:tc>
      </w:tr>
      <w:tr w:rsidR="002563ED" w:rsidRPr="0096678C" w14:paraId="64339FBD" w14:textId="77777777">
        <w:trPr>
          <w:jc w:val="center"/>
        </w:trPr>
        <w:tc>
          <w:tcPr>
            <w:tcW w:w="3360" w:type="dxa"/>
          </w:tcPr>
          <w:p w14:paraId="1DB7A983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absences</w:t>
            </w:r>
          </w:p>
        </w:tc>
        <w:tc>
          <w:tcPr>
            <w:tcW w:w="3360" w:type="dxa"/>
          </w:tcPr>
          <w:p w14:paraId="29EEC1EF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Number of absences</w:t>
            </w:r>
          </w:p>
        </w:tc>
        <w:tc>
          <w:tcPr>
            <w:tcW w:w="3360" w:type="dxa"/>
          </w:tcPr>
          <w:p w14:paraId="4792C245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Feature</w:t>
            </w:r>
          </w:p>
        </w:tc>
      </w:tr>
      <w:tr w:rsidR="002563ED" w:rsidRPr="0096678C" w14:paraId="6DA8D41F" w14:textId="77777777">
        <w:trPr>
          <w:jc w:val="center"/>
        </w:trPr>
        <w:tc>
          <w:tcPr>
            <w:tcW w:w="3360" w:type="dxa"/>
          </w:tcPr>
          <w:p w14:paraId="2B840B39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freetime</w:t>
            </w:r>
          </w:p>
        </w:tc>
        <w:tc>
          <w:tcPr>
            <w:tcW w:w="3360" w:type="dxa"/>
          </w:tcPr>
          <w:p w14:paraId="03AF6353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Free time after school</w:t>
            </w:r>
          </w:p>
        </w:tc>
        <w:tc>
          <w:tcPr>
            <w:tcW w:w="3360" w:type="dxa"/>
          </w:tcPr>
          <w:p w14:paraId="7A8223EA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Feature</w:t>
            </w:r>
          </w:p>
        </w:tc>
      </w:tr>
      <w:tr w:rsidR="002563ED" w:rsidRPr="0096678C" w14:paraId="5432564A" w14:textId="77777777">
        <w:trPr>
          <w:jc w:val="center"/>
        </w:trPr>
        <w:tc>
          <w:tcPr>
            <w:tcW w:w="3360" w:type="dxa"/>
          </w:tcPr>
          <w:p w14:paraId="00DE9CE1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goout</w:t>
            </w:r>
          </w:p>
        </w:tc>
        <w:tc>
          <w:tcPr>
            <w:tcW w:w="3360" w:type="dxa"/>
          </w:tcPr>
          <w:p w14:paraId="773521B3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Going out with friends</w:t>
            </w:r>
          </w:p>
        </w:tc>
        <w:tc>
          <w:tcPr>
            <w:tcW w:w="3360" w:type="dxa"/>
          </w:tcPr>
          <w:p w14:paraId="4C5AD88C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Feature</w:t>
            </w:r>
          </w:p>
        </w:tc>
      </w:tr>
      <w:tr w:rsidR="002563ED" w:rsidRPr="0096678C" w14:paraId="228CA111" w14:textId="77777777">
        <w:trPr>
          <w:jc w:val="center"/>
        </w:trPr>
        <w:tc>
          <w:tcPr>
            <w:tcW w:w="3360" w:type="dxa"/>
          </w:tcPr>
          <w:p w14:paraId="2A253026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health</w:t>
            </w:r>
          </w:p>
        </w:tc>
        <w:tc>
          <w:tcPr>
            <w:tcW w:w="3360" w:type="dxa"/>
          </w:tcPr>
          <w:p w14:paraId="6FB4DE6B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Current health rating</w:t>
            </w:r>
          </w:p>
        </w:tc>
        <w:tc>
          <w:tcPr>
            <w:tcW w:w="3360" w:type="dxa"/>
          </w:tcPr>
          <w:p w14:paraId="08C5AD0E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Feature</w:t>
            </w:r>
          </w:p>
        </w:tc>
      </w:tr>
      <w:tr w:rsidR="002563ED" w:rsidRPr="0096678C" w14:paraId="5811EF1F" w14:textId="77777777">
        <w:trPr>
          <w:jc w:val="center"/>
        </w:trPr>
        <w:tc>
          <w:tcPr>
            <w:tcW w:w="3360" w:type="dxa"/>
          </w:tcPr>
          <w:p w14:paraId="080BDEBF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G3</w:t>
            </w:r>
          </w:p>
        </w:tc>
        <w:tc>
          <w:tcPr>
            <w:tcW w:w="3360" w:type="dxa"/>
          </w:tcPr>
          <w:p w14:paraId="4A6D097F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Final grade, 0–20</w:t>
            </w:r>
          </w:p>
        </w:tc>
        <w:tc>
          <w:tcPr>
            <w:tcW w:w="3360" w:type="dxa"/>
          </w:tcPr>
          <w:p w14:paraId="54122B3F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Source target</w:t>
            </w:r>
          </w:p>
        </w:tc>
      </w:tr>
      <w:tr w:rsidR="002563ED" w:rsidRPr="0096678C" w14:paraId="1D7A881F" w14:textId="77777777">
        <w:trPr>
          <w:jc w:val="center"/>
        </w:trPr>
        <w:tc>
          <w:tcPr>
            <w:tcW w:w="3360" w:type="dxa"/>
          </w:tcPr>
          <w:p w14:paraId="430F4CEE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360" w:type="dxa"/>
          </w:tcPr>
          <w:p w14:paraId="3D072A0B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1 if G3 ≥ 10, else 0</w:t>
            </w:r>
          </w:p>
        </w:tc>
        <w:tc>
          <w:tcPr>
            <w:tcW w:w="3360" w:type="dxa"/>
          </w:tcPr>
          <w:p w14:paraId="56E4AAD5" w14:textId="77777777" w:rsidR="002563ED" w:rsidRPr="000D7126" w:rsidRDefault="009353ED">
            <w:pPr>
              <w:rPr>
                <w:rFonts w:ascii="Times New Roman" w:hAnsi="Times New Roman" w:cs="Times New Roman"/>
                <w:sz w:val="22"/>
              </w:rPr>
            </w:pPr>
            <w:r w:rsidRPr="000D7126">
              <w:rPr>
                <w:rFonts w:ascii="Times New Roman" w:hAnsi="Times New Roman" w:cs="Times New Roman"/>
                <w:sz w:val="22"/>
              </w:rPr>
              <w:t>Binary target</w:t>
            </w:r>
          </w:p>
        </w:tc>
      </w:tr>
    </w:tbl>
    <w:p w14:paraId="041B1F77" w14:textId="19682F87" w:rsidR="002563ED" w:rsidRPr="0096678C" w:rsidRDefault="007D556F">
      <w:pPr>
        <w:pStyle w:val="Heading1"/>
        <w:rPr>
          <w:rFonts w:ascii="Times New Roman" w:hAnsi="Times New Roman" w:cs="Times New Roman"/>
          <w:sz w:val="28"/>
        </w:rPr>
      </w:pPr>
      <w:r w:rsidRPr="0096678C">
        <w:rPr>
          <w:rFonts w:ascii="Times New Roman" w:hAnsi="Times New Roman" w:cs="Times New Roman"/>
          <w:sz w:val="28"/>
        </w:rPr>
        <w:t xml:space="preserve">Important </w:t>
      </w:r>
      <w:r w:rsidR="00A05E24" w:rsidRPr="0096678C">
        <w:rPr>
          <w:rFonts w:ascii="Times New Roman" w:hAnsi="Times New Roman" w:cs="Times New Roman"/>
          <w:sz w:val="28"/>
        </w:rPr>
        <w:t>points to discuss</w:t>
      </w:r>
    </w:p>
    <w:p w14:paraId="1F92BA8D" w14:textId="77777777" w:rsidR="002563ED" w:rsidRPr="000D7126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t>Classification predicts a category; here the category is Pass or Fail.</w:t>
      </w:r>
    </w:p>
    <w:p w14:paraId="5B0B6E0A" w14:textId="77777777" w:rsidR="002563ED" w:rsidRPr="000D7126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t>The same test set should be used when comparing models.</w:t>
      </w:r>
    </w:p>
    <w:p w14:paraId="60896606" w14:textId="77777777" w:rsidR="002563ED" w:rsidRPr="000D7126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t>Accuracy gives an overall proportion correct; the confusion matrix shows the types of errors.</w:t>
      </w:r>
    </w:p>
    <w:p w14:paraId="121BDFB4" w14:textId="77777777" w:rsidR="002563ED" w:rsidRPr="000D7126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lastRenderedPageBreak/>
        <w:t>Scaling puts numerical features on comparable scales and is particularly useful for neural-network training.</w:t>
      </w:r>
    </w:p>
    <w:p w14:paraId="5261C8F7" w14:textId="77777777" w:rsidR="002563ED" w:rsidRPr="000D7126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t>A decision tree is easy to inspect but can overfit if allowed to grow too deeply.</w:t>
      </w:r>
    </w:p>
    <w:p w14:paraId="0C679E00" w14:textId="77777777" w:rsidR="002563ED" w:rsidRPr="000D7126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t>A neural network is more flexible, but greater complexity does not guarantee better test performance.</w:t>
      </w:r>
    </w:p>
    <w:p w14:paraId="7E25198C" w14:textId="77777777" w:rsidR="002563ED" w:rsidRPr="0096678C" w:rsidRDefault="009353ED">
      <w:pPr>
        <w:pStyle w:val="Heading1"/>
        <w:rPr>
          <w:rFonts w:ascii="Times New Roman" w:hAnsi="Times New Roman" w:cs="Times New Roman"/>
          <w:sz w:val="28"/>
        </w:rPr>
      </w:pPr>
      <w:r w:rsidRPr="0096678C">
        <w:rPr>
          <w:rFonts w:ascii="Times New Roman" w:hAnsi="Times New Roman" w:cs="Times New Roman"/>
          <w:sz w:val="28"/>
        </w:rPr>
        <w:t>Student files</w:t>
      </w:r>
    </w:p>
    <w:p w14:paraId="70520EDC" w14:textId="77777777" w:rsidR="002563ED" w:rsidRPr="000D7126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t>INFO180_ML_NN_Lab_CLEAN.ipynb — main seminar notebook.</w:t>
      </w:r>
    </w:p>
    <w:p w14:paraId="171109A2" w14:textId="77777777" w:rsidR="002563ED" w:rsidRDefault="009353E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7126">
        <w:rPr>
          <w:rFonts w:ascii="Times New Roman" w:hAnsi="Times New Roman" w:cs="Times New Roman"/>
          <w:sz w:val="24"/>
          <w:szCs w:val="24"/>
        </w:rPr>
        <w:t>INFO180_student_demo.csv — offline fallback teaching dataset; the notebook uses the original UCI dataset when available.</w:t>
      </w:r>
    </w:p>
    <w:p w14:paraId="017A7491" w14:textId="77777777" w:rsidR="00E773BD" w:rsidRPr="000D7126" w:rsidRDefault="00E773BD" w:rsidP="00E773B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3AB3B23" w14:textId="77777777" w:rsidR="002563ED" w:rsidRDefault="009353ED">
      <w:pPr>
        <w:pStyle w:val="Heading1"/>
        <w:pageBreakBefore/>
      </w:pPr>
      <w:r>
        <w:lastRenderedPageBreak/>
        <w:t>Resources</w:t>
      </w:r>
    </w:p>
    <w:p w14:paraId="5B08526E" w14:textId="77777777" w:rsidR="002563ED" w:rsidRDefault="009353ED">
      <w:pPr>
        <w:pStyle w:val="ListBullet"/>
      </w:pPr>
      <w:r>
        <w:rPr>
          <w:b/>
        </w:rPr>
        <w:t xml:space="preserve">UCI Student Performance dataset: </w:t>
      </w:r>
      <w:r>
        <w:t xml:space="preserve">Dataset description, variables, and download information. </w:t>
      </w:r>
      <w:hyperlink r:id="rId8">
        <w:r>
          <w:rPr>
            <w:color w:val="0563C1"/>
            <w:u w:val="single"/>
          </w:rPr>
          <w:t>Open official page</w:t>
        </w:r>
      </w:hyperlink>
    </w:p>
    <w:p w14:paraId="694F1FF3" w14:textId="77777777" w:rsidR="002563ED" w:rsidRDefault="009353ED">
      <w:pPr>
        <w:pStyle w:val="ListBullet"/>
      </w:pPr>
      <w:r>
        <w:rPr>
          <w:b/>
        </w:rPr>
        <w:t xml:space="preserve">scikit-learn: LogisticRegression: </w:t>
      </w:r>
      <w:r>
        <w:t xml:space="preserve">Official reference for the logistic regression classifier used in the worked example. </w:t>
      </w:r>
      <w:hyperlink r:id="rId9">
        <w:r>
          <w:rPr>
            <w:color w:val="0563C1"/>
            <w:u w:val="single"/>
          </w:rPr>
          <w:t>Open official page</w:t>
        </w:r>
      </w:hyperlink>
    </w:p>
    <w:p w14:paraId="1B898CE3" w14:textId="77777777" w:rsidR="002563ED" w:rsidRDefault="009353ED">
      <w:pPr>
        <w:pStyle w:val="ListBullet"/>
      </w:pPr>
      <w:r>
        <w:rPr>
          <w:b/>
        </w:rPr>
        <w:t xml:space="preserve">scikit-learn: DecisionTreeClassifier: </w:t>
      </w:r>
      <w:r>
        <w:t xml:space="preserve">Official reference for the decision tree classifier. </w:t>
      </w:r>
      <w:hyperlink r:id="rId10">
        <w:r>
          <w:rPr>
            <w:color w:val="0563C1"/>
            <w:u w:val="single"/>
          </w:rPr>
          <w:t>Open official page</w:t>
        </w:r>
      </w:hyperlink>
    </w:p>
    <w:p w14:paraId="06EEB19E" w14:textId="77777777" w:rsidR="002563ED" w:rsidRDefault="009353ED">
      <w:pPr>
        <w:pStyle w:val="ListBullet"/>
      </w:pPr>
      <w:r>
        <w:rPr>
          <w:b/>
        </w:rPr>
        <w:t xml:space="preserve">scikit-learn: MLPClassifier: </w:t>
      </w:r>
      <w:r>
        <w:t xml:space="preserve">Official reference for the multilayer perceptron neural-network classifier. </w:t>
      </w:r>
      <w:hyperlink r:id="rId11">
        <w:r>
          <w:rPr>
            <w:color w:val="0563C1"/>
            <w:u w:val="single"/>
          </w:rPr>
          <w:t>Open official page</w:t>
        </w:r>
      </w:hyperlink>
    </w:p>
    <w:p w14:paraId="0E20A303" w14:textId="77777777" w:rsidR="002563ED" w:rsidRDefault="009353ED">
      <w:pPr>
        <w:pStyle w:val="ListBullet"/>
      </w:pPr>
      <w:r>
        <w:rPr>
          <w:b/>
        </w:rPr>
        <w:t xml:space="preserve">scikit-learn: Confusion matrix: </w:t>
      </w:r>
      <w:r>
        <w:t xml:space="preserve">Definition and interpretation of the classification confusion matrix. </w:t>
      </w:r>
      <w:hyperlink r:id="rId12">
        <w:r>
          <w:rPr>
            <w:color w:val="0563C1"/>
            <w:u w:val="single"/>
          </w:rPr>
          <w:t>Open official page</w:t>
        </w:r>
      </w:hyperlink>
    </w:p>
    <w:p w14:paraId="151A6ECD" w14:textId="77777777" w:rsidR="002563ED" w:rsidRDefault="009353ED">
      <w:pPr>
        <w:pStyle w:val="ListBullet"/>
      </w:pPr>
      <w:r>
        <w:rPr>
          <w:b/>
        </w:rPr>
        <w:t xml:space="preserve">scikit-learn: train_test_split: </w:t>
      </w:r>
      <w:r>
        <w:t xml:space="preserve">Reference for dividing data into training and test subsets. </w:t>
      </w:r>
      <w:hyperlink r:id="rId13">
        <w:r>
          <w:rPr>
            <w:color w:val="0563C1"/>
            <w:u w:val="single"/>
          </w:rPr>
          <w:t>Open official page</w:t>
        </w:r>
      </w:hyperlink>
    </w:p>
    <w:p w14:paraId="3219779B" w14:textId="77777777" w:rsidR="002563ED" w:rsidRDefault="009353ED">
      <w:pPr>
        <w:pStyle w:val="ListBullet"/>
      </w:pPr>
      <w:r>
        <w:rPr>
          <w:b/>
        </w:rPr>
        <w:t xml:space="preserve">scikit-learn: StandardScaler: </w:t>
      </w:r>
      <w:r>
        <w:t xml:space="preserve">Background on scaling features before neural-network training. </w:t>
      </w:r>
      <w:hyperlink r:id="rId14">
        <w:r>
          <w:rPr>
            <w:color w:val="0563C1"/>
            <w:u w:val="single"/>
          </w:rPr>
          <w:t>Open official page</w:t>
        </w:r>
      </w:hyperlink>
    </w:p>
    <w:p w14:paraId="29C101F6" w14:textId="77777777" w:rsidR="0080497E" w:rsidRDefault="0080497E" w:rsidP="0080497E">
      <w:pPr>
        <w:pStyle w:val="ListBullet"/>
        <w:numPr>
          <w:ilvl w:val="0"/>
          <w:numId w:val="0"/>
        </w:numPr>
        <w:ind w:left="360" w:hanging="360"/>
      </w:pPr>
    </w:p>
    <w:p w14:paraId="5F114F67" w14:textId="77777777" w:rsidR="0080497E" w:rsidRDefault="0080497E" w:rsidP="0080497E">
      <w:pPr>
        <w:pStyle w:val="ListBullet"/>
        <w:numPr>
          <w:ilvl w:val="0"/>
          <w:numId w:val="0"/>
        </w:numPr>
        <w:ind w:left="360" w:hanging="360"/>
      </w:pPr>
    </w:p>
    <w:p w14:paraId="07A3D90B" w14:textId="77777777" w:rsidR="0080497E" w:rsidRDefault="0080497E" w:rsidP="0080497E">
      <w:pPr>
        <w:pStyle w:val="ListBullet"/>
        <w:numPr>
          <w:ilvl w:val="0"/>
          <w:numId w:val="0"/>
        </w:numPr>
        <w:ind w:left="360" w:hanging="360"/>
      </w:pPr>
    </w:p>
    <w:p w14:paraId="160E3394" w14:textId="6043B918" w:rsidR="002563ED" w:rsidRDefault="009353ED">
      <w:pPr>
        <w:pStyle w:val="Heading1"/>
      </w:pPr>
      <w:proofErr w:type="gramStart"/>
      <w:r>
        <w:t xml:space="preserve">Practical </w:t>
      </w:r>
      <w:r w:rsidR="00E773BD">
        <w:t>important</w:t>
      </w:r>
      <w:proofErr w:type="gramEnd"/>
      <w:r w:rsidR="00E773BD">
        <w:t xml:space="preserve"> </w:t>
      </w:r>
      <w:proofErr w:type="gramStart"/>
      <w:r>
        <w:t>note</w:t>
      </w:r>
      <w:proofErr w:type="gramEnd"/>
    </w:p>
    <w:p w14:paraId="39DD6612" w14:textId="5F80183B" w:rsidR="002563ED" w:rsidRDefault="009353ED">
      <w:r>
        <w:rPr>
          <w:b/>
        </w:rPr>
        <w:t xml:space="preserve">Students should focus on understanding and interpreting the workflow rather than memorising scikit-learn syntax. </w:t>
      </w:r>
    </w:p>
    <w:p w14:paraId="74EA7A93" w14:textId="77777777" w:rsidR="00482BE4" w:rsidRDefault="00482BE4"/>
    <w:p w14:paraId="16D44F57" w14:textId="77777777" w:rsidR="00482BE4" w:rsidRDefault="00482BE4"/>
    <w:p w14:paraId="60FB4D1E" w14:textId="77777777" w:rsidR="00482BE4" w:rsidRDefault="00482BE4"/>
    <w:p w14:paraId="2868BAE3" w14:textId="77777777" w:rsidR="00482BE4" w:rsidRDefault="00482BE4"/>
    <w:sectPr w:rsidR="00482BE4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E7AA" w14:textId="77777777" w:rsidR="009353ED" w:rsidRDefault="009353ED" w:rsidP="00FC1496">
      <w:pPr>
        <w:spacing w:after="0" w:line="240" w:lineRule="auto"/>
      </w:pPr>
      <w:r>
        <w:separator/>
      </w:r>
    </w:p>
  </w:endnote>
  <w:endnote w:type="continuationSeparator" w:id="0">
    <w:p w14:paraId="61347F22" w14:textId="77777777" w:rsidR="009353ED" w:rsidRDefault="009353ED" w:rsidP="00FC1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419263"/>
      <w:docPartObj>
        <w:docPartGallery w:val="Page Numbers (Bottom of Page)"/>
        <w:docPartUnique/>
      </w:docPartObj>
    </w:sdtPr>
    <w:sdtContent>
      <w:p w14:paraId="7D103B04" w14:textId="65B97458" w:rsidR="00FC1496" w:rsidRDefault="00FC149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v-SE"/>
          </w:rPr>
          <w:t>2</w:t>
        </w:r>
        <w:r>
          <w:fldChar w:fldCharType="end"/>
        </w:r>
      </w:p>
    </w:sdtContent>
  </w:sdt>
  <w:p w14:paraId="4B7386F4" w14:textId="77777777" w:rsidR="00FC1496" w:rsidRDefault="00FC14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3E88" w14:textId="77777777" w:rsidR="009353ED" w:rsidRDefault="009353ED" w:rsidP="00FC1496">
      <w:pPr>
        <w:spacing w:after="0" w:line="240" w:lineRule="auto"/>
      </w:pPr>
      <w:r>
        <w:separator/>
      </w:r>
    </w:p>
  </w:footnote>
  <w:footnote w:type="continuationSeparator" w:id="0">
    <w:p w14:paraId="0D8EBC13" w14:textId="77777777" w:rsidR="009353ED" w:rsidRDefault="009353ED" w:rsidP="00FC1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021495">
    <w:abstractNumId w:val="8"/>
  </w:num>
  <w:num w:numId="2" w16cid:durableId="946697107">
    <w:abstractNumId w:val="6"/>
  </w:num>
  <w:num w:numId="3" w16cid:durableId="1103187032">
    <w:abstractNumId w:val="5"/>
  </w:num>
  <w:num w:numId="4" w16cid:durableId="1009942118">
    <w:abstractNumId w:val="4"/>
  </w:num>
  <w:num w:numId="5" w16cid:durableId="2024937947">
    <w:abstractNumId w:val="7"/>
  </w:num>
  <w:num w:numId="6" w16cid:durableId="2104957313">
    <w:abstractNumId w:val="3"/>
  </w:num>
  <w:num w:numId="7" w16cid:durableId="78987653">
    <w:abstractNumId w:val="2"/>
  </w:num>
  <w:num w:numId="8" w16cid:durableId="1826820822">
    <w:abstractNumId w:val="1"/>
  </w:num>
  <w:num w:numId="9" w16cid:durableId="213139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126"/>
    <w:rsid w:val="0015074B"/>
    <w:rsid w:val="0025257A"/>
    <w:rsid w:val="002563ED"/>
    <w:rsid w:val="0029639D"/>
    <w:rsid w:val="00326F90"/>
    <w:rsid w:val="003A0138"/>
    <w:rsid w:val="00482BE4"/>
    <w:rsid w:val="007D556F"/>
    <w:rsid w:val="0080497E"/>
    <w:rsid w:val="009353ED"/>
    <w:rsid w:val="0096678C"/>
    <w:rsid w:val="00A05E24"/>
    <w:rsid w:val="00AA1D8D"/>
    <w:rsid w:val="00B47730"/>
    <w:rsid w:val="00BE02E0"/>
    <w:rsid w:val="00CB0664"/>
    <w:rsid w:val="00CF121D"/>
    <w:rsid w:val="00E773BD"/>
    <w:rsid w:val="00FC1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00D1D2"/>
  <w14:defaultImageDpi w14:val="300"/>
  <w15:docId w15:val="{F4CE4758-A918-40A1-AE92-752E246A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20/student+performance" TargetMode="External"/><Relationship Id="rId13" Type="http://schemas.openxmlformats.org/officeDocument/2006/relationships/hyperlink" Target="https://scikit-learn.org/stable/modules/generated/sklearn.model_selection.train_test_spli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modules/generated/sklearn.metrics.confusion_matrix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modules/generated/sklearn.neural_network.MLPClassifier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cikit-learn.org/stable/modules/generated/sklearn.tree.DecisionTreeClassifi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linear_model.LogisticRegression.html" TargetMode="External"/><Relationship Id="rId14" Type="http://schemas.openxmlformats.org/officeDocument/2006/relationships/hyperlink" Target="https://scikit-learn.org/stable/modules/generated/sklearn.preprocessing.StandardScal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535</Words>
  <Characters>3531</Characters>
  <Application>Microsoft Office Word</Application>
  <DocSecurity>0</DocSecurity>
  <Lines>63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Ankica Babic</cp:lastModifiedBy>
  <cp:revision>4</cp:revision>
  <dcterms:created xsi:type="dcterms:W3CDTF">2026-09-26T21:56:00Z</dcterms:created>
  <dcterms:modified xsi:type="dcterms:W3CDTF">2026-09-26T21:59:00Z</dcterms:modified>
  <cp:category/>
</cp:coreProperties>
</file>