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CAD4" w14:textId="4D7D07D3" w:rsidR="00E04ED6" w:rsidRPr="00F45650" w:rsidRDefault="00F45650" w:rsidP="00F45650">
      <w:pPr>
        <w:pStyle w:val="Tittel"/>
        <w:jc w:val="center"/>
        <w:rPr>
          <w:lang w:val="en-GB"/>
        </w:rPr>
      </w:pPr>
      <w:r w:rsidRPr="00F45650">
        <w:rPr>
          <w:lang w:val="en-GB"/>
        </w:rPr>
        <w:t>Hydrogen in aluminium</w:t>
      </w:r>
    </w:p>
    <w:p w14:paraId="35C7EABE" w14:textId="77777777" w:rsidR="00F45650" w:rsidRDefault="00F45650">
      <w:pPr>
        <w:rPr>
          <w:lang w:val="en-GB"/>
        </w:rPr>
      </w:pPr>
    </w:p>
    <w:p w14:paraId="034931A2" w14:textId="44CA16C8" w:rsidR="00F45650" w:rsidRPr="00E53B73" w:rsidRDefault="00F45650" w:rsidP="00037AA4">
      <w:pPr>
        <w:pStyle w:val="Ingenmellomrom"/>
        <w:jc w:val="center"/>
        <w:rPr>
          <w:color w:val="002060"/>
          <w:sz w:val="28"/>
          <w:szCs w:val="28"/>
          <w:lang w:val="en-GB"/>
        </w:rPr>
      </w:pPr>
      <w:r w:rsidRPr="00E53B73">
        <w:rPr>
          <w:color w:val="002060"/>
          <w:sz w:val="28"/>
          <w:szCs w:val="28"/>
          <w:lang w:val="en-GB"/>
        </w:rPr>
        <w:t>Arild Håkonsen</w:t>
      </w:r>
    </w:p>
    <w:p w14:paraId="7347CF5E" w14:textId="7F393C0E" w:rsidR="00F45650" w:rsidRPr="00F45650" w:rsidRDefault="00F45650" w:rsidP="00037AA4">
      <w:pPr>
        <w:pStyle w:val="Ingenmellomrom"/>
        <w:jc w:val="center"/>
        <w:rPr>
          <w:color w:val="002060"/>
          <w:lang w:val="en-GB"/>
        </w:rPr>
      </w:pPr>
      <w:r w:rsidRPr="00F45650">
        <w:rPr>
          <w:color w:val="002060"/>
          <w:lang w:val="en-GB"/>
        </w:rPr>
        <w:t>07.05.2026</w:t>
      </w:r>
    </w:p>
    <w:p w14:paraId="3F799F27" w14:textId="77777777" w:rsidR="00F45650" w:rsidRDefault="00F45650">
      <w:pPr>
        <w:rPr>
          <w:lang w:val="en-GB"/>
        </w:rPr>
      </w:pPr>
    </w:p>
    <w:p w14:paraId="763C37E5" w14:textId="575B1B50" w:rsidR="00F45650" w:rsidRDefault="00F45650" w:rsidP="00F45650">
      <w:pPr>
        <w:pStyle w:val="Overskrift1"/>
        <w:rPr>
          <w:lang w:val="en-GB"/>
        </w:rPr>
      </w:pPr>
      <w:r>
        <w:rPr>
          <w:lang w:val="en-GB"/>
        </w:rPr>
        <w:t>Introduction</w:t>
      </w:r>
    </w:p>
    <w:p w14:paraId="1F43E8BE" w14:textId="48E9C65F" w:rsidR="001D3DC6" w:rsidRDefault="0082263E" w:rsidP="0082263E">
      <w:pPr>
        <w:rPr>
          <w:lang w:val="en-GB"/>
        </w:rPr>
      </w:pPr>
      <w:r>
        <w:rPr>
          <w:lang w:val="en-GB"/>
        </w:rPr>
        <w:t xml:space="preserve">Hydrogen is the only gas that is solvable in aluminium. </w:t>
      </w:r>
      <w:r w:rsidR="00B310E8">
        <w:rPr>
          <w:lang w:val="en-GB"/>
        </w:rPr>
        <w:t xml:space="preserve">The solubility is much higher in liquid aluminium than for solid aluminium. </w:t>
      </w:r>
      <w:r w:rsidR="00CE302E">
        <w:rPr>
          <w:lang w:val="en-GB"/>
        </w:rPr>
        <w:t>If the hydrogen content is too high in liquid</w:t>
      </w:r>
      <w:r w:rsidR="000A6A28">
        <w:rPr>
          <w:lang w:val="en-GB"/>
        </w:rPr>
        <w:t xml:space="preserve"> porosity will form during solidification. The typical requirement</w:t>
      </w:r>
      <w:r w:rsidR="00472DC6">
        <w:rPr>
          <w:lang w:val="en-GB"/>
        </w:rPr>
        <w:t>s</w:t>
      </w:r>
      <w:r w:rsidR="000A6A28">
        <w:rPr>
          <w:lang w:val="en-GB"/>
        </w:rPr>
        <w:t xml:space="preserve"> of hydrogen content in the aluminium business</w:t>
      </w:r>
      <w:r w:rsidR="00472DC6">
        <w:rPr>
          <w:lang w:val="en-GB"/>
        </w:rPr>
        <w:t xml:space="preserve"> for DC-cast products</w:t>
      </w:r>
      <w:r w:rsidR="000A6A28">
        <w:rPr>
          <w:lang w:val="en-GB"/>
        </w:rPr>
        <w:t xml:space="preserve"> </w:t>
      </w:r>
      <w:proofErr w:type="gramStart"/>
      <w:r w:rsidR="000A6A28">
        <w:rPr>
          <w:lang w:val="en-GB"/>
        </w:rPr>
        <w:t>is</w:t>
      </w:r>
      <w:proofErr w:type="gramEnd"/>
      <w:r w:rsidR="000A6A28">
        <w:rPr>
          <w:lang w:val="en-GB"/>
        </w:rPr>
        <w:t xml:space="preserve"> less </w:t>
      </w:r>
      <w:proofErr w:type="spellStart"/>
      <w:r w:rsidR="000A6A28">
        <w:rPr>
          <w:lang w:val="en-GB"/>
        </w:rPr>
        <w:t>that</w:t>
      </w:r>
      <w:proofErr w:type="spellEnd"/>
      <w:r w:rsidR="000A6A28">
        <w:rPr>
          <w:lang w:val="en-GB"/>
        </w:rPr>
        <w:t xml:space="preserve"> </w:t>
      </w:r>
      <w:r w:rsidR="00351B01">
        <w:rPr>
          <w:lang w:val="en-GB"/>
        </w:rPr>
        <w:t>0,15-0,20ml H</w:t>
      </w:r>
      <w:r w:rsidR="00351B01" w:rsidRPr="00351B01">
        <w:rPr>
          <w:vertAlign w:val="subscript"/>
          <w:lang w:val="en-GB"/>
        </w:rPr>
        <w:t>2</w:t>
      </w:r>
      <w:r w:rsidR="00351B01">
        <w:rPr>
          <w:lang w:val="en-GB"/>
        </w:rPr>
        <w:t>/100g Al.</w:t>
      </w:r>
      <w:r w:rsidR="005178A5">
        <w:rPr>
          <w:lang w:val="en-GB"/>
        </w:rPr>
        <w:t xml:space="preserve"> This is still above the solubility of solid </w:t>
      </w:r>
      <w:proofErr w:type="spellStart"/>
      <w:r w:rsidR="005178A5">
        <w:rPr>
          <w:lang w:val="en-GB"/>
        </w:rPr>
        <w:t>alumnium</w:t>
      </w:r>
      <w:proofErr w:type="spellEnd"/>
      <w:r w:rsidR="00472DC6">
        <w:rPr>
          <w:lang w:val="en-GB"/>
        </w:rPr>
        <w:t>, and thus may lead to some porosity,</w:t>
      </w:r>
      <w:r w:rsidR="005178A5">
        <w:rPr>
          <w:lang w:val="en-GB"/>
        </w:rPr>
        <w:t xml:space="preserve"> but considered </w:t>
      </w:r>
      <w:r w:rsidR="00472DC6">
        <w:rPr>
          <w:lang w:val="en-GB"/>
        </w:rPr>
        <w:t>acceptable.</w:t>
      </w:r>
      <w:r w:rsidR="005178A5">
        <w:rPr>
          <w:lang w:val="en-GB"/>
        </w:rPr>
        <w:t xml:space="preserve"> </w:t>
      </w:r>
    </w:p>
    <w:p w14:paraId="4969B1A1" w14:textId="2C34277F" w:rsidR="0082263E" w:rsidRDefault="0082263E" w:rsidP="0082263E">
      <w:pPr>
        <w:pStyle w:val="Overskrift1"/>
        <w:rPr>
          <w:lang w:val="en-GB"/>
        </w:rPr>
      </w:pPr>
      <w:r>
        <w:rPr>
          <w:lang w:val="en-GB"/>
        </w:rPr>
        <w:t>The source of hydrogen</w:t>
      </w:r>
    </w:p>
    <w:p w14:paraId="0CFE6ED9" w14:textId="479C11F5" w:rsidR="004E38BC" w:rsidRDefault="00F45650">
      <w:pPr>
        <w:rPr>
          <w:lang w:val="en-GB"/>
        </w:rPr>
      </w:pPr>
      <w:r>
        <w:rPr>
          <w:lang w:val="en-GB"/>
        </w:rPr>
        <w:t>The source of hydrogen is normally moisture in the surrounding air or in refractory. Hydrogen</w:t>
      </w:r>
      <w:r w:rsidR="00037AA4">
        <w:rPr>
          <w:lang w:val="en-GB"/>
        </w:rPr>
        <w:t xml:space="preserve"> (H2)</w:t>
      </w:r>
      <w:r>
        <w:rPr>
          <w:lang w:val="en-GB"/>
        </w:rPr>
        <w:t xml:space="preserve"> is present in air but </w:t>
      </w:r>
      <w:r w:rsidR="00037AA4">
        <w:rPr>
          <w:lang w:val="en-GB"/>
        </w:rPr>
        <w:t>at very low amounts</w:t>
      </w:r>
      <w:r>
        <w:rPr>
          <w:lang w:val="en-GB"/>
        </w:rPr>
        <w:t xml:space="preserve"> 0,5-0,6ppm. However</w:t>
      </w:r>
      <w:r w:rsidR="00037AA4">
        <w:rPr>
          <w:lang w:val="en-GB"/>
        </w:rPr>
        <w:t>,</w:t>
      </w:r>
      <w:r>
        <w:rPr>
          <w:lang w:val="en-GB"/>
        </w:rPr>
        <w:t xml:space="preserve"> air normally contains much more hydrogen in water vapour. </w:t>
      </w:r>
      <w:r w:rsidR="004E38BC">
        <w:rPr>
          <w:lang w:val="en-GB"/>
        </w:rPr>
        <w:t xml:space="preserve">The amount of water vapour that can be absorbed by air is highly temperature dependent. The saturation of water in air is </w:t>
      </w:r>
      <w:r w:rsidR="00037AA4">
        <w:rPr>
          <w:lang w:val="en-GB"/>
        </w:rPr>
        <w:t xml:space="preserve">17,3 g/m3 </w:t>
      </w:r>
      <w:r w:rsidR="004E38BC">
        <w:rPr>
          <w:lang w:val="en-GB"/>
        </w:rPr>
        <w:t>at room temperature, corresponding to</w:t>
      </w:r>
      <w:r w:rsidR="00037AA4">
        <w:rPr>
          <w:lang w:val="en-GB"/>
        </w:rPr>
        <w:t xml:space="preserve"> ~14</w:t>
      </w:r>
      <w:r>
        <w:rPr>
          <w:lang w:val="en-GB"/>
        </w:rPr>
        <w:t>.</w:t>
      </w:r>
      <w:r w:rsidR="00037AA4">
        <w:rPr>
          <w:lang w:val="en-GB"/>
        </w:rPr>
        <w:t>3</w:t>
      </w:r>
      <w:r>
        <w:rPr>
          <w:lang w:val="en-GB"/>
        </w:rPr>
        <w:t>00ppm</w:t>
      </w:r>
      <w:r w:rsidR="00037AA4">
        <w:rPr>
          <w:lang w:val="en-GB"/>
        </w:rPr>
        <w:t xml:space="preserve"> water, </w:t>
      </w:r>
      <w:r w:rsidR="00037AA4">
        <w:rPr>
          <w:lang w:val="en-GB"/>
        </w:rPr>
        <w:t>[1]</w:t>
      </w:r>
      <w:r w:rsidR="00037AA4">
        <w:rPr>
          <w:lang w:val="en-GB"/>
        </w:rPr>
        <w:t>. This again corresponds to ~1600ppm H</w:t>
      </w:r>
      <w:r w:rsidR="00037AA4" w:rsidRPr="00037AA4">
        <w:rPr>
          <w:vertAlign w:val="subscript"/>
          <w:lang w:val="en-GB"/>
        </w:rPr>
        <w:t>2</w:t>
      </w:r>
      <w:r w:rsidR="00037AA4">
        <w:rPr>
          <w:lang w:val="en-GB"/>
        </w:rPr>
        <w:t>.</w:t>
      </w:r>
    </w:p>
    <w:p w14:paraId="4F5D0C86" w14:textId="0B8F42AA" w:rsidR="004E38BC" w:rsidRDefault="00037AA4" w:rsidP="00037AA4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162BC55" wp14:editId="12596BF5">
            <wp:extent cx="3810000" cy="2962275"/>
            <wp:effectExtent l="0" t="0" r="0" b="9525"/>
            <wp:docPr id="1862207838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8B8852" w14:textId="4A9838A4" w:rsidR="00037AA4" w:rsidRDefault="00037AA4" w:rsidP="00037AA4">
      <w:pPr>
        <w:jc w:val="center"/>
        <w:rPr>
          <w:b/>
          <w:bCs/>
          <w:lang w:val="en-GB"/>
        </w:rPr>
      </w:pPr>
      <w:r w:rsidRPr="00037AA4">
        <w:rPr>
          <w:b/>
          <w:bCs/>
          <w:lang w:val="en-GB"/>
        </w:rPr>
        <w:t>Figure 1. Water vapour saturation of air vs temperature.</w:t>
      </w:r>
    </w:p>
    <w:p w14:paraId="4865E60C" w14:textId="17C530B5" w:rsidR="0092420A" w:rsidRDefault="00037AA4" w:rsidP="00037AA4">
      <w:pPr>
        <w:rPr>
          <w:lang w:val="en-GB"/>
        </w:rPr>
      </w:pPr>
      <w:r>
        <w:rPr>
          <w:lang w:val="en-GB"/>
        </w:rPr>
        <w:lastRenderedPageBreak/>
        <w:t xml:space="preserve">Water vapour might react with </w:t>
      </w:r>
      <w:r w:rsidR="0092420A">
        <w:rPr>
          <w:lang w:val="en-GB"/>
        </w:rPr>
        <w:t xml:space="preserve">liquid </w:t>
      </w:r>
      <w:r>
        <w:rPr>
          <w:lang w:val="en-GB"/>
        </w:rPr>
        <w:t xml:space="preserve">aluminium and make aluminium oxide </w:t>
      </w:r>
      <w:r w:rsidR="0092420A">
        <w:rPr>
          <w:lang w:val="en-GB"/>
        </w:rPr>
        <w:t>and diatomic hydrogen-gas with the following reaction:</w:t>
      </w:r>
    </w:p>
    <w:p w14:paraId="4BE55727" w14:textId="6CBD629C" w:rsidR="0092420A" w:rsidRPr="0092420A" w:rsidRDefault="0092420A" w:rsidP="00B904BE">
      <w:pPr>
        <w:jc w:val="right"/>
        <w:rPr>
          <w:rFonts w:eastAsiaTheme="minorEastAsia"/>
          <w:lang w:val="en-GB"/>
        </w:rPr>
      </w:pPr>
      <m:oMath>
        <m:r>
          <w:rPr>
            <w:rFonts w:ascii="Cambria Math" w:hAnsi="Cambria Math"/>
            <w:lang w:val="en-GB"/>
          </w:rPr>
          <m:t>3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2</m:t>
            </m:r>
          </m:sub>
        </m:sSub>
        <m:r>
          <w:rPr>
            <w:rFonts w:ascii="Cambria Math" w:hAnsi="Cambria Math"/>
            <w:lang w:val="en-GB"/>
          </w:rPr>
          <m:t>O+2Al</m:t>
        </m:r>
        <m:box>
          <m:boxPr>
            <m:opEmu m:val="1"/>
            <m:ctrlPr>
              <w:rPr>
                <w:rFonts w:ascii="Cambria Math" w:hAnsi="Cambria Math"/>
                <w:i/>
                <w:lang w:val="en-GB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  <w:i/>
                    <w:lang w:val="en-GB"/>
                  </w:rPr>
                </m:ctrlPr>
              </m:groupChrPr>
              <m:e/>
            </m:groupChr>
          </m:e>
        </m:box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Al</m:t>
            </m:r>
          </m:e>
          <m:sub>
            <m:r>
              <w:rPr>
                <w:rFonts w:ascii="Cambria Math" w:hAnsi="Cambria Math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O</m:t>
            </m:r>
          </m:e>
          <m:sub>
            <m:r>
              <w:rPr>
                <w:rFonts w:ascii="Cambria Math" w:hAnsi="Cambria Math"/>
                <w:lang w:val="en-GB"/>
              </w:rPr>
              <m:t>3</m:t>
            </m:r>
          </m:sub>
        </m:sSub>
        <m:r>
          <w:rPr>
            <w:rFonts w:ascii="Cambria Math" w:hAnsi="Cambria Math"/>
            <w:lang w:val="en-GB"/>
          </w:rPr>
          <m:t>+3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2</m:t>
            </m:r>
          </m:sub>
        </m:sSub>
      </m:oMath>
      <w:r w:rsidR="00B904BE">
        <w:rPr>
          <w:rFonts w:eastAsiaTheme="minorEastAsia"/>
          <w:lang w:val="en-GB"/>
        </w:rPr>
        <w:tab/>
      </w:r>
      <w:r w:rsidR="00B904BE">
        <w:rPr>
          <w:rFonts w:eastAsiaTheme="minorEastAsia"/>
          <w:lang w:val="en-GB"/>
        </w:rPr>
        <w:tab/>
      </w:r>
      <w:r w:rsidR="00B904BE">
        <w:rPr>
          <w:rFonts w:eastAsiaTheme="minorEastAsia"/>
          <w:lang w:val="en-GB"/>
        </w:rPr>
        <w:tab/>
      </w:r>
      <w:r w:rsidR="00B904BE">
        <w:rPr>
          <w:rFonts w:eastAsiaTheme="minorEastAsia"/>
          <w:lang w:val="en-GB"/>
        </w:rPr>
        <w:tab/>
        <w:t>(1)</w:t>
      </w:r>
    </w:p>
    <w:p w14:paraId="055578D9" w14:textId="572BE594" w:rsidR="0092420A" w:rsidRDefault="0092420A" w:rsidP="00037AA4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Some of this hydrogen gas might be dissolved as atoms in the liquid by the following reaction:</w:t>
      </w:r>
    </w:p>
    <w:p w14:paraId="0204FE53" w14:textId="0B79CFED" w:rsidR="0092420A" w:rsidRPr="009E3DE9" w:rsidRDefault="0092420A" w:rsidP="00B904BE">
      <w:pPr>
        <w:jc w:val="right"/>
        <w:rPr>
          <w:rFonts w:eastAsiaTheme="minorEastAsia"/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H</m:t>
            </m:r>
          </m:e>
          <m:sub>
            <m:r>
              <w:rPr>
                <w:rFonts w:ascii="Cambria Math" w:hAnsi="Cambria Math"/>
                <w:lang w:val="en-GB"/>
              </w:rPr>
              <m:t>2</m:t>
            </m:r>
          </m:sub>
        </m:sSub>
        <m:box>
          <m:boxPr>
            <m:opEmu m:val="1"/>
            <m:ctrlPr>
              <w:rPr>
                <w:rFonts w:ascii="Cambria Math" w:hAnsi="Cambria Math"/>
                <w:i/>
                <w:lang w:val="en-GB"/>
              </w:rPr>
            </m:ctrlPr>
          </m:boxPr>
          <m:e>
            <m:groupChr>
              <m:groupChrPr>
                <m:chr m:val="⇔"/>
                <m:pos m:val="top"/>
                <m:ctrlPr>
                  <w:rPr>
                    <w:rFonts w:ascii="Cambria Math" w:hAnsi="Cambria Math"/>
                    <w:i/>
                    <w:lang w:val="en-GB"/>
                  </w:rPr>
                </m:ctrlPr>
              </m:groupChrPr>
              <m:e/>
            </m:groupChr>
          </m:e>
        </m:box>
        <m:r>
          <w:rPr>
            <w:rFonts w:ascii="Cambria Math" w:hAnsi="Cambria Math"/>
            <w:lang w:val="en-GB"/>
          </w:rPr>
          <m:t>2</m:t>
        </m:r>
        <m:acc>
          <m:accPr>
            <m:chr m:val="̃"/>
            <m:ctrlPr>
              <w:rPr>
                <w:rFonts w:ascii="Cambria Math" w:eastAsiaTheme="minorEastAsia" w:hAnsi="Cambria Math"/>
                <w:i/>
                <w:lang w:val="en-GB"/>
              </w:rPr>
            </m:ctrlPr>
          </m:accPr>
          <m:e>
            <m:r>
              <w:rPr>
                <w:rFonts w:ascii="Cambria Math" w:eastAsiaTheme="minorEastAsia" w:hAnsi="Cambria Math"/>
                <w:lang w:val="en-GB"/>
              </w:rPr>
              <m:t>H</m:t>
            </m:r>
          </m:e>
        </m:acc>
      </m:oMath>
      <w:r w:rsidR="00B904BE">
        <w:rPr>
          <w:rFonts w:eastAsiaTheme="minorEastAsia"/>
          <w:lang w:val="en-GB"/>
        </w:rPr>
        <w:tab/>
      </w:r>
      <w:r w:rsidR="00B904BE">
        <w:rPr>
          <w:rFonts w:eastAsiaTheme="minorEastAsia"/>
          <w:lang w:val="en-GB"/>
        </w:rPr>
        <w:tab/>
      </w:r>
      <w:r w:rsidR="00B904BE">
        <w:rPr>
          <w:rFonts w:eastAsiaTheme="minorEastAsia"/>
          <w:lang w:val="en-GB"/>
        </w:rPr>
        <w:tab/>
      </w:r>
      <w:r w:rsidR="00B904BE">
        <w:rPr>
          <w:rFonts w:eastAsiaTheme="minorEastAsia"/>
          <w:lang w:val="en-GB"/>
        </w:rPr>
        <w:tab/>
      </w:r>
      <w:r w:rsidR="00B904BE">
        <w:rPr>
          <w:rFonts w:eastAsiaTheme="minorEastAsia"/>
          <w:lang w:val="en-GB"/>
        </w:rPr>
        <w:tab/>
      </w:r>
      <w:r w:rsidR="00B904BE">
        <w:rPr>
          <w:rFonts w:eastAsiaTheme="minorEastAsia"/>
          <w:lang w:val="en-GB"/>
        </w:rPr>
        <w:tab/>
        <w:t>(2)</w:t>
      </w:r>
    </w:p>
    <w:p w14:paraId="44B48D23" w14:textId="3F1A2436" w:rsidR="00472DC6" w:rsidRDefault="00472DC6" w:rsidP="00472DC6">
      <w:pPr>
        <w:pStyle w:val="Overskrift1"/>
        <w:rPr>
          <w:lang w:val="en-GB"/>
        </w:rPr>
      </w:pPr>
      <w:r>
        <w:rPr>
          <w:lang w:val="en-GB"/>
        </w:rPr>
        <w:t>The so</w:t>
      </w:r>
      <w:r>
        <w:rPr>
          <w:lang w:val="en-GB"/>
        </w:rPr>
        <w:t>lubility</w:t>
      </w:r>
      <w:r>
        <w:rPr>
          <w:lang w:val="en-GB"/>
        </w:rPr>
        <w:t xml:space="preserve"> of hydrogen</w:t>
      </w:r>
      <w:r>
        <w:rPr>
          <w:lang w:val="en-GB"/>
        </w:rPr>
        <w:t xml:space="preserve"> in aluminium</w:t>
      </w:r>
    </w:p>
    <w:p w14:paraId="55E7E3C1" w14:textId="7D6FDA80" w:rsidR="009E3DE9" w:rsidRDefault="00472DC6" w:rsidP="00472DC6">
      <w:pPr>
        <w:rPr>
          <w:lang w:val="en-GB"/>
        </w:rPr>
      </w:pPr>
      <w:r>
        <w:rPr>
          <w:lang w:val="en-GB"/>
        </w:rPr>
        <w:t>The s</w:t>
      </w:r>
      <w:r w:rsidR="00332F8A">
        <w:rPr>
          <w:lang w:val="en-GB"/>
        </w:rPr>
        <w:t xml:space="preserve">olubility of diatomic gases </w:t>
      </w:r>
      <w:r w:rsidR="00D94C32">
        <w:rPr>
          <w:lang w:val="en-GB"/>
        </w:rPr>
        <w:t xml:space="preserve">in liquid metals </w:t>
      </w:r>
      <w:r w:rsidR="00F11777">
        <w:rPr>
          <w:lang w:val="en-GB"/>
        </w:rPr>
        <w:t>is</w:t>
      </w:r>
      <w:r w:rsidR="00D94C32">
        <w:rPr>
          <w:lang w:val="en-GB"/>
        </w:rPr>
        <w:t xml:space="preserve"> normally calculated using the Sievert’s Law</w:t>
      </w:r>
      <w:r w:rsidR="00EE6760">
        <w:rPr>
          <w:lang w:val="en-GB"/>
        </w:rPr>
        <w:t>, for hydrogen</w:t>
      </w:r>
      <w:r w:rsidR="00D94C32">
        <w:rPr>
          <w:lang w:val="en-GB"/>
        </w:rPr>
        <w:t>:</w:t>
      </w:r>
    </w:p>
    <w:p w14:paraId="39BFBFBF" w14:textId="1A5DFBC6" w:rsidR="00B904BE" w:rsidRPr="0092420A" w:rsidRDefault="000A0272" w:rsidP="000A0272">
      <w:pPr>
        <w:jc w:val="right"/>
        <w:rPr>
          <w:rFonts w:eastAsiaTheme="minorEastAsia"/>
          <w:lang w:val="en-GB"/>
        </w:rPr>
      </w:pPr>
      <m:oMath>
        <m:r>
          <w:rPr>
            <w:rFonts w:ascii="Cambria Math" w:hAnsi="Cambria Math"/>
            <w:lang w:val="en-GB"/>
          </w:rPr>
          <m:t>S</m:t>
        </m:r>
        <m:r>
          <w:rPr>
            <w:rFonts w:ascii="Cambria Math" w:hAnsi="Cambria Math"/>
            <w:lang w:val="en-GB"/>
          </w:rPr>
          <m:t>=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K</m:t>
            </m:r>
          </m:e>
          <m:sub>
            <m:r>
              <w:rPr>
                <w:rFonts w:ascii="Cambria Math" w:hAnsi="Cambria Math"/>
                <w:lang w:val="en-GB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C</m:t>
            </m:r>
          </m:e>
          <m:sub>
            <m:r>
              <w:rPr>
                <w:rFonts w:ascii="Cambria Math" w:hAnsi="Cambria Math"/>
                <w:lang w:val="en-GB"/>
              </w:rPr>
              <m:t>alloy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  <w:lang w:val="en-GB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b>
                </m:sSub>
              </m:sub>
            </m:sSub>
          </m:e>
        </m:rad>
      </m:oMath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 w:rsidR="00762F08">
        <w:rPr>
          <w:rFonts w:eastAsiaTheme="minorEastAsia"/>
          <w:lang w:val="en-GB"/>
        </w:rPr>
        <w:tab/>
      </w:r>
      <w:r w:rsidR="00762F08"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</w:r>
      <w:r>
        <w:rPr>
          <w:rFonts w:eastAsiaTheme="minorEastAsia"/>
          <w:lang w:val="en-GB"/>
        </w:rPr>
        <w:tab/>
        <w:t>(3)</w:t>
      </w:r>
    </w:p>
    <w:p w14:paraId="4C550A92" w14:textId="4FA89FE1" w:rsidR="00B62B24" w:rsidRDefault="00EE6760" w:rsidP="00472DC6">
      <w:pPr>
        <w:rPr>
          <w:lang w:val="en-GB"/>
        </w:rPr>
      </w:pPr>
      <w:r>
        <w:rPr>
          <w:lang w:val="en-GB"/>
        </w:rPr>
        <w:t>S is the solubility</w:t>
      </w:r>
      <w:r w:rsidR="00524D29">
        <w:rPr>
          <w:lang w:val="en-GB"/>
        </w:rPr>
        <w:t xml:space="preserve"> of hydrogen in the melt</w:t>
      </w:r>
      <w:r>
        <w:rPr>
          <w:lang w:val="en-GB"/>
        </w:rPr>
        <w:t>, K</w:t>
      </w:r>
      <w:r w:rsidRPr="00524D29">
        <w:rPr>
          <w:vertAlign w:val="subscript"/>
          <w:lang w:val="en-GB"/>
        </w:rPr>
        <w:t>T</w:t>
      </w:r>
      <w:r>
        <w:rPr>
          <w:lang w:val="en-GB"/>
        </w:rPr>
        <w:t xml:space="preserve"> is </w:t>
      </w:r>
      <w:r w:rsidR="00B62B24">
        <w:rPr>
          <w:lang w:val="en-GB"/>
        </w:rPr>
        <w:t>the</w:t>
      </w:r>
      <w:r>
        <w:rPr>
          <w:lang w:val="en-GB"/>
        </w:rPr>
        <w:t xml:space="preserve"> temperature </w:t>
      </w:r>
      <w:r w:rsidR="00B62B24">
        <w:rPr>
          <w:lang w:val="en-GB"/>
        </w:rPr>
        <w:t>dependent solubility constant</w:t>
      </w:r>
      <w:r w:rsidR="00A43ED0">
        <w:rPr>
          <w:lang w:val="en-GB"/>
        </w:rPr>
        <w:t xml:space="preserve">, </w:t>
      </w:r>
      <w:proofErr w:type="spellStart"/>
      <w:r w:rsidR="00A43ED0">
        <w:rPr>
          <w:lang w:val="en-GB"/>
        </w:rPr>
        <w:t>C</w:t>
      </w:r>
      <w:r w:rsidR="00A43ED0" w:rsidRPr="00524D29">
        <w:rPr>
          <w:vertAlign w:val="subscript"/>
          <w:lang w:val="en-GB"/>
        </w:rPr>
        <w:t>alloy</w:t>
      </w:r>
      <w:proofErr w:type="spellEnd"/>
      <w:r w:rsidR="00A43ED0">
        <w:rPr>
          <w:lang w:val="en-GB"/>
        </w:rPr>
        <w:t xml:space="preserve"> is a correction factor dependent on alloy composition</w:t>
      </w:r>
      <w:r w:rsidR="00BC1A64">
        <w:rPr>
          <w:lang w:val="en-GB"/>
        </w:rPr>
        <w:t xml:space="preserve"> (between 0 and 1, and 1 for pure aluminium)</w:t>
      </w:r>
      <w:r w:rsidR="00A43ED0">
        <w:rPr>
          <w:lang w:val="en-GB"/>
        </w:rPr>
        <w:t xml:space="preserve"> and P</w:t>
      </w:r>
      <w:r w:rsidR="00A43ED0" w:rsidRPr="00524D29">
        <w:rPr>
          <w:vertAlign w:val="subscript"/>
          <w:lang w:val="en-GB"/>
        </w:rPr>
        <w:t>H2</w:t>
      </w:r>
      <w:r w:rsidR="00A43ED0">
        <w:rPr>
          <w:lang w:val="en-GB"/>
        </w:rPr>
        <w:t xml:space="preserve"> is </w:t>
      </w:r>
      <w:r w:rsidR="00524D29">
        <w:rPr>
          <w:lang w:val="en-GB"/>
        </w:rPr>
        <w:t>the partial pressure of hydrogen in the gas above the melt.</w:t>
      </w:r>
      <w:r w:rsidR="0020416F">
        <w:rPr>
          <w:lang w:val="en-GB"/>
        </w:rPr>
        <w:t xml:space="preserve"> </w:t>
      </w:r>
      <w:r w:rsidR="007A3A7F">
        <w:rPr>
          <w:lang w:val="en-GB"/>
        </w:rPr>
        <w:t>(3) might be written on the following form, then the expression left of the sq</w:t>
      </w:r>
      <w:r w:rsidR="00643AB2">
        <w:rPr>
          <w:lang w:val="en-GB"/>
        </w:rPr>
        <w:t>u</w:t>
      </w:r>
      <w:r w:rsidR="007A3A7F">
        <w:rPr>
          <w:lang w:val="en-GB"/>
        </w:rPr>
        <w:t>are root is the solubility</w:t>
      </w:r>
      <w:r w:rsidR="00643AB2">
        <w:rPr>
          <w:lang w:val="en-GB"/>
        </w:rPr>
        <w:t xml:space="preserve"> at</w:t>
      </w:r>
      <w:r w:rsidR="007A3A7F">
        <w:rPr>
          <w:lang w:val="en-GB"/>
        </w:rPr>
        <w:t xml:space="preserve"> </w:t>
      </w:r>
      <w:r w:rsidR="00643AB2">
        <w:rPr>
          <w:lang w:val="en-GB"/>
        </w:rPr>
        <w:t>1 atmosphere pressure (</w:t>
      </w:r>
      <w:r w:rsidR="00E307E8">
        <w:rPr>
          <w:lang w:val="en-GB"/>
        </w:rPr>
        <w:t>see level</w:t>
      </w:r>
      <w:r w:rsidR="00643AB2">
        <w:rPr>
          <w:lang w:val="en-GB"/>
        </w:rPr>
        <w:t>)</w:t>
      </w:r>
      <w:r w:rsidR="00E307E8">
        <w:rPr>
          <w:lang w:val="en-GB"/>
        </w:rPr>
        <w:t xml:space="preserve"> (P</w:t>
      </w:r>
      <w:r w:rsidR="00E307E8" w:rsidRPr="00E307E8">
        <w:rPr>
          <w:vertAlign w:val="subscript"/>
          <w:lang w:val="en-GB"/>
        </w:rPr>
        <w:t>0</w:t>
      </w:r>
      <w:r w:rsidR="00E307E8">
        <w:rPr>
          <w:lang w:val="en-GB"/>
        </w:rPr>
        <w:t>):</w:t>
      </w:r>
    </w:p>
    <w:p w14:paraId="32C728D3" w14:textId="28A8C371" w:rsidR="00B62B24" w:rsidRPr="0092420A" w:rsidRDefault="00945B89" w:rsidP="00B62B24">
      <w:pPr>
        <w:jc w:val="right"/>
        <w:rPr>
          <w:rFonts w:eastAsiaTheme="minorEastAsia"/>
          <w:lang w:val="en-GB"/>
        </w:rPr>
      </w:pPr>
      <m:oMath>
        <m:r>
          <m:rPr>
            <m:nor/>
          </m:rPr>
          <w:rPr>
            <w:rFonts w:ascii="Cambria Math" w:hAnsi="Cambria Math"/>
            <w:lang w:val="en-GB"/>
          </w:rPr>
          <m:t>S=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K</m:t>
            </m:r>
          </m:e>
          <m:sub>
            <m:r>
              <w:rPr>
                <w:rFonts w:ascii="Cambria Math" w:hAnsi="Cambria Math"/>
                <w:lang w:val="en-GB"/>
              </w:rPr>
              <m:t>0</m:t>
            </m:r>
          </m:sub>
        </m:sSub>
        <m:r>
          <m:rPr>
            <m:nor/>
          </m:rPr>
          <w:rPr>
            <w:rFonts w:ascii="Cambria Math" w:hAnsi="Cambria Math"/>
            <w:lang w:val="en-GB"/>
          </w:rPr>
          <m:t>exp[-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lang w:val="en-GB"/>
              </w:rPr>
              <m:t>ΔH</m:t>
            </m:r>
          </m:num>
          <m:den>
            <m:r>
              <w:rPr>
                <w:rFonts w:ascii="Cambria Math" w:hAnsi="Cambria Math"/>
                <w:lang w:val="en-GB"/>
              </w:rPr>
              <m:t>RT</m:t>
            </m:r>
          </m:den>
        </m:f>
        <m:r>
          <m:rPr>
            <m:nor/>
          </m:rPr>
          <w:rPr>
            <w:rFonts w:ascii="Cambria Math" w:hAnsi="Cambria Math"/>
            <w:lang w:val="en-GB"/>
          </w:rPr>
          <m:t>]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C</m:t>
            </m:r>
          </m:e>
          <m:sub>
            <m:r>
              <w:rPr>
                <w:rFonts w:ascii="Cambria Math" w:hAnsi="Cambria Math"/>
                <w:lang w:val="en-GB"/>
              </w:rPr>
              <m:t>alloy</m:t>
            </m:r>
          </m:sub>
        </m:sSub>
        <m:r>
          <m:rPr>
            <m:nor/>
          </m:rPr>
          <w:rPr>
            <w:rFonts w:ascii="Cambria Math" w:hAnsi="Cambria Math"/>
            <w:lang w:val="en-GB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lang w:val="en-GB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2</m:t>
                        </m:r>
                      </m:sub>
                    </m:sSub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GB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lang w:val="en-GB"/>
                      </w:rPr>
                      <m:t>0</m:t>
                    </m:r>
                  </m:sup>
                </m:sSubSup>
              </m:den>
            </m:f>
          </m:e>
        </m:rad>
      </m:oMath>
      <w:r w:rsidR="00B62B24">
        <w:rPr>
          <w:rFonts w:eastAsiaTheme="minorEastAsia"/>
          <w:lang w:val="en-GB"/>
        </w:rPr>
        <w:tab/>
      </w:r>
      <w:r w:rsidR="00B62B24">
        <w:rPr>
          <w:rFonts w:eastAsiaTheme="minorEastAsia"/>
          <w:lang w:val="en-GB"/>
        </w:rPr>
        <w:tab/>
      </w:r>
      <w:r w:rsidR="00B62B24">
        <w:rPr>
          <w:rFonts w:eastAsiaTheme="minorEastAsia"/>
          <w:lang w:val="en-GB"/>
        </w:rPr>
        <w:tab/>
      </w:r>
      <w:r w:rsidR="00B62B24">
        <w:rPr>
          <w:rFonts w:eastAsiaTheme="minorEastAsia"/>
          <w:lang w:val="en-GB"/>
        </w:rPr>
        <w:tab/>
      </w:r>
      <w:r w:rsidR="00B62B24">
        <w:rPr>
          <w:rFonts w:eastAsiaTheme="minorEastAsia"/>
          <w:lang w:val="en-GB"/>
        </w:rPr>
        <w:tab/>
      </w:r>
      <w:r w:rsidR="00B62B24">
        <w:rPr>
          <w:rFonts w:eastAsiaTheme="minorEastAsia"/>
          <w:lang w:val="en-GB"/>
        </w:rPr>
        <w:tab/>
        <w:t>(3)</w:t>
      </w:r>
    </w:p>
    <w:p w14:paraId="4BFADCF1" w14:textId="23FA4617" w:rsidR="0061634E" w:rsidRDefault="004C7C1E" w:rsidP="00472DC6">
      <w:pPr>
        <w:rPr>
          <w:lang w:val="en-GB"/>
        </w:rPr>
      </w:pPr>
      <w:r>
        <w:rPr>
          <w:lang w:val="en-GB"/>
        </w:rPr>
        <w:t>Here K</w:t>
      </w:r>
      <w:r w:rsidRPr="00766A04">
        <w:rPr>
          <w:vertAlign w:val="subscript"/>
          <w:lang w:val="en-GB"/>
        </w:rPr>
        <w:t>0</w:t>
      </w:r>
      <w:r>
        <w:rPr>
          <w:lang w:val="en-GB"/>
        </w:rPr>
        <w:t xml:space="preserve"> is a constant</w:t>
      </w:r>
      <w:r w:rsidR="00304BD5">
        <w:rPr>
          <w:lang w:val="en-GB"/>
        </w:rPr>
        <w:t xml:space="preserve">, </w:t>
      </w:r>
      <w:r w:rsidR="00304BD5" w:rsidRPr="00304BD5">
        <w:rPr>
          <w:lang w:val="en-GB"/>
        </w:rPr>
        <w:t>ΔH</w:t>
      </w:r>
      <w:r w:rsidR="00304BD5">
        <w:rPr>
          <w:lang w:val="en-GB"/>
        </w:rPr>
        <w:t xml:space="preserve"> is the solubility </w:t>
      </w:r>
      <w:r w:rsidR="00255B0F">
        <w:rPr>
          <w:lang w:val="en-GB"/>
        </w:rPr>
        <w:t>enthalpy</w:t>
      </w:r>
      <w:r w:rsidR="00304BD5">
        <w:rPr>
          <w:lang w:val="en-GB"/>
        </w:rPr>
        <w:t>, R is the gas constant</w:t>
      </w:r>
      <w:r w:rsidR="0004691F">
        <w:rPr>
          <w:lang w:val="en-GB"/>
        </w:rPr>
        <w:t xml:space="preserve"> (8,314J/</w:t>
      </w:r>
      <w:proofErr w:type="spellStart"/>
      <w:r w:rsidR="0004691F">
        <w:rPr>
          <w:lang w:val="en-GB"/>
        </w:rPr>
        <w:t>molK</w:t>
      </w:r>
      <w:proofErr w:type="spellEnd"/>
      <w:r w:rsidR="0004691F">
        <w:rPr>
          <w:lang w:val="en-GB"/>
        </w:rPr>
        <w:t>)</w:t>
      </w:r>
      <w:r w:rsidR="00304BD5">
        <w:rPr>
          <w:lang w:val="en-GB"/>
        </w:rPr>
        <w:t xml:space="preserve"> and T is temperature</w:t>
      </w:r>
      <w:r>
        <w:rPr>
          <w:lang w:val="en-GB"/>
        </w:rPr>
        <w:t>.</w:t>
      </w:r>
      <w:r w:rsidR="00C1172F">
        <w:rPr>
          <w:lang w:val="en-GB"/>
        </w:rPr>
        <w:t xml:space="preserve"> </w:t>
      </w:r>
      <w:r w:rsidR="00BD09BF">
        <w:rPr>
          <w:lang w:val="en-GB"/>
        </w:rPr>
        <w:t xml:space="preserve">In this work we have used the constants provided by </w:t>
      </w:r>
      <w:r w:rsidR="00BD09BF">
        <w:rPr>
          <w:lang w:val="en-GB"/>
        </w:rPr>
        <w:t>[</w:t>
      </w:r>
      <w:r w:rsidR="00BD09BF">
        <w:rPr>
          <w:lang w:val="en-GB"/>
        </w:rPr>
        <w:t>2</w:t>
      </w:r>
      <w:r w:rsidR="00BD09BF">
        <w:rPr>
          <w:lang w:val="en-GB"/>
        </w:rPr>
        <w:t>]</w:t>
      </w:r>
      <w:r w:rsidR="00BD09BF">
        <w:rPr>
          <w:lang w:val="en-GB"/>
        </w:rPr>
        <w:t xml:space="preserve"> for K</w:t>
      </w:r>
      <w:r w:rsidR="00BD09BF" w:rsidRPr="00766A04">
        <w:rPr>
          <w:vertAlign w:val="subscript"/>
          <w:lang w:val="en-GB"/>
        </w:rPr>
        <w:t>0</w:t>
      </w:r>
      <w:r w:rsidR="00BD09BF">
        <w:rPr>
          <w:lang w:val="en-GB"/>
        </w:rPr>
        <w:t xml:space="preserve"> and </w:t>
      </w:r>
      <w:r w:rsidR="00304BD5" w:rsidRPr="00304BD5">
        <w:rPr>
          <w:lang w:val="en-GB"/>
        </w:rPr>
        <w:t>ΔH</w:t>
      </w:r>
      <w:r w:rsidR="0061634E">
        <w:rPr>
          <w:lang w:val="en-GB"/>
        </w:rPr>
        <w:t>, see Table 1</w:t>
      </w:r>
      <w:r w:rsidR="00AE6263">
        <w:rPr>
          <w:lang w:val="en-GB"/>
        </w:rPr>
        <w:t>.</w:t>
      </w:r>
      <w:r w:rsidR="00C829BD">
        <w:rPr>
          <w:lang w:val="en-GB"/>
        </w:rPr>
        <w:t xml:space="preserve"> In Figure 2 the solubility is </w:t>
      </w:r>
      <w:r w:rsidR="00DD2F3E">
        <w:rPr>
          <w:lang w:val="en-GB"/>
        </w:rPr>
        <w:t>plotte</w:t>
      </w:r>
      <w:r w:rsidR="0061634E">
        <w:rPr>
          <w:lang w:val="en-GB"/>
        </w:rPr>
        <w:t>d</w:t>
      </w:r>
      <w:r w:rsidR="00DD2F3E">
        <w:rPr>
          <w:lang w:val="en-GB"/>
        </w:rPr>
        <w:t xml:space="preserve"> </w:t>
      </w:r>
      <w:r w:rsidR="0049420F">
        <w:rPr>
          <w:lang w:val="en-GB"/>
        </w:rPr>
        <w:t xml:space="preserve">at 1 </w:t>
      </w:r>
      <w:proofErr w:type="spellStart"/>
      <w:r w:rsidR="0049420F">
        <w:rPr>
          <w:lang w:val="en-GB"/>
        </w:rPr>
        <w:t>atm</w:t>
      </w:r>
      <w:proofErr w:type="spellEnd"/>
      <w:r w:rsidR="00DD2F3E">
        <w:rPr>
          <w:lang w:val="en-GB"/>
        </w:rPr>
        <w:t xml:space="preserve"> pressure.</w:t>
      </w:r>
    </w:p>
    <w:p w14:paraId="2846B25E" w14:textId="60430D86" w:rsidR="0061634E" w:rsidRPr="000E3415" w:rsidRDefault="0061634E" w:rsidP="0061634E">
      <w:pPr>
        <w:jc w:val="center"/>
        <w:rPr>
          <w:b/>
          <w:bCs/>
          <w:lang w:val="en-GB"/>
        </w:rPr>
      </w:pPr>
      <w:r w:rsidRPr="000E3415">
        <w:rPr>
          <w:b/>
          <w:bCs/>
          <w:lang w:val="en-GB"/>
        </w:rPr>
        <w:t xml:space="preserve">Table </w:t>
      </w:r>
      <w:r>
        <w:rPr>
          <w:b/>
          <w:bCs/>
          <w:lang w:val="en-GB"/>
        </w:rPr>
        <w:t>1</w:t>
      </w:r>
      <w:r w:rsidRPr="000E3415">
        <w:rPr>
          <w:b/>
          <w:bCs/>
          <w:lang w:val="en-GB"/>
        </w:rPr>
        <w:t xml:space="preserve">. </w:t>
      </w:r>
      <w:r>
        <w:rPr>
          <w:b/>
          <w:bCs/>
          <w:lang w:val="en-GB"/>
        </w:rPr>
        <w:t xml:space="preserve">Constants in the </w:t>
      </w:r>
      <w:r w:rsidR="00C30B81">
        <w:rPr>
          <w:b/>
          <w:bCs/>
          <w:lang w:val="en-GB"/>
        </w:rPr>
        <w:t>calculation of solubility constant.</w:t>
      </w:r>
    </w:p>
    <w:tbl>
      <w:tblPr>
        <w:tblStyle w:val="Tabellrutenett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1985"/>
        <w:gridCol w:w="1984"/>
      </w:tblGrid>
      <w:tr w:rsidR="00791215" w:rsidRPr="00724BA5" w14:paraId="02BD1C8D" w14:textId="77777777" w:rsidTr="00952204">
        <w:trPr>
          <w:trHeight w:val="255"/>
          <w:jc w:val="center"/>
        </w:trPr>
        <w:tc>
          <w:tcPr>
            <w:tcW w:w="3539" w:type="dxa"/>
            <w:shd w:val="clear" w:color="auto" w:fill="F2F2F2" w:themeFill="background1" w:themeFillShade="F2"/>
            <w:noWrap/>
            <w:hideMark/>
          </w:tcPr>
          <w:p w14:paraId="3B357F04" w14:textId="77777777" w:rsidR="0061634E" w:rsidRPr="000A2FB9" w:rsidRDefault="0061634E" w:rsidP="000B464B">
            <w:pPr>
              <w:jc w:val="center"/>
              <w:rPr>
                <w:b/>
                <w:bCs/>
                <w:lang w:val="en-GB"/>
              </w:rPr>
            </w:pPr>
            <w:r w:rsidRPr="000A2FB9">
              <w:rPr>
                <w:b/>
                <w:bCs/>
                <w:lang w:val="en-GB"/>
              </w:rPr>
              <w:t>Element</w:t>
            </w:r>
          </w:p>
        </w:tc>
        <w:tc>
          <w:tcPr>
            <w:tcW w:w="1985" w:type="dxa"/>
            <w:shd w:val="clear" w:color="auto" w:fill="F2F2F2" w:themeFill="background1" w:themeFillShade="F2"/>
            <w:noWrap/>
            <w:hideMark/>
          </w:tcPr>
          <w:p w14:paraId="0E567F25" w14:textId="4772AE85" w:rsidR="0061634E" w:rsidRPr="000A2FB9" w:rsidRDefault="00C30B81" w:rsidP="000B46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Liquid</w:t>
            </w:r>
          </w:p>
        </w:tc>
        <w:tc>
          <w:tcPr>
            <w:tcW w:w="1984" w:type="dxa"/>
            <w:shd w:val="clear" w:color="auto" w:fill="F2F2F2" w:themeFill="background1" w:themeFillShade="F2"/>
            <w:noWrap/>
            <w:hideMark/>
          </w:tcPr>
          <w:p w14:paraId="275854E2" w14:textId="2E80B786" w:rsidR="0061634E" w:rsidRPr="000A2FB9" w:rsidRDefault="00C30B81" w:rsidP="000B46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Solid</w:t>
            </w:r>
          </w:p>
        </w:tc>
      </w:tr>
      <w:tr w:rsidR="00B476BB" w:rsidRPr="00724BA5" w14:paraId="38C22E24" w14:textId="77777777" w:rsidTr="00952204">
        <w:trPr>
          <w:trHeight w:val="255"/>
          <w:jc w:val="center"/>
        </w:trPr>
        <w:tc>
          <w:tcPr>
            <w:tcW w:w="3539" w:type="dxa"/>
            <w:noWrap/>
            <w:hideMark/>
          </w:tcPr>
          <w:p w14:paraId="2BFCF469" w14:textId="516D4376" w:rsidR="0061634E" w:rsidRPr="00724BA5" w:rsidRDefault="00C30B81" w:rsidP="000B464B">
            <w:pPr>
              <w:jc w:val="center"/>
            </w:pPr>
            <w:r>
              <w:t>K0</w:t>
            </w:r>
            <w:r w:rsidR="00FB58D4">
              <w:t xml:space="preserve">, </w:t>
            </w:r>
            <w:r w:rsidR="00952204">
              <w:t>[</w:t>
            </w:r>
            <w:r w:rsidR="00952204">
              <w:t>mol/(m</w:t>
            </w:r>
            <w:r w:rsidR="00952204" w:rsidRPr="001E1772">
              <w:rPr>
                <w:vertAlign w:val="superscript"/>
              </w:rPr>
              <w:t>3</w:t>
            </w:r>
            <w:r w:rsidR="00952204">
              <w:t>P</w:t>
            </w:r>
            <w:r w:rsidR="00952204" w:rsidRPr="001E1772">
              <w:rPr>
                <w:vertAlign w:val="superscript"/>
              </w:rPr>
              <w:t>0,5</w:t>
            </w:r>
            <w:r w:rsidR="00952204">
              <w:t>)</w:t>
            </w:r>
            <w:proofErr w:type="gramStart"/>
            <w:r w:rsidR="00952204">
              <w:t>];[</w:t>
            </w:r>
            <w:proofErr w:type="gramEnd"/>
            <w:r w:rsidR="00952204">
              <w:t xml:space="preserve"> </w:t>
            </w:r>
            <w:r w:rsidR="00952204">
              <w:t>ml/100g</w:t>
            </w:r>
            <w:r w:rsidR="00952204">
              <w:t>]</w:t>
            </w:r>
          </w:p>
        </w:tc>
        <w:tc>
          <w:tcPr>
            <w:tcW w:w="1985" w:type="dxa"/>
            <w:noWrap/>
            <w:hideMark/>
          </w:tcPr>
          <w:p w14:paraId="223939EA" w14:textId="677A0412" w:rsidR="0061634E" w:rsidRPr="00724BA5" w:rsidRDefault="00B6078F" w:rsidP="000B464B">
            <w:pPr>
              <w:jc w:val="center"/>
            </w:pPr>
            <w:r w:rsidRPr="00B6078F">
              <w:t>4</w:t>
            </w:r>
            <w:r w:rsidR="006D63C1">
              <w:t>,</w:t>
            </w:r>
            <w:r w:rsidRPr="00B6078F">
              <w:t>891</w:t>
            </w:r>
            <w:r w:rsidR="006D63C1">
              <w:t>E-</w:t>
            </w:r>
            <w:proofErr w:type="gramStart"/>
            <w:r w:rsidR="006D63C1">
              <w:t>3</w:t>
            </w:r>
            <w:r w:rsidR="00952204">
              <w:t xml:space="preserve"> ;</w:t>
            </w:r>
            <w:proofErr w:type="gramEnd"/>
            <w:r w:rsidR="00952204">
              <w:t xml:space="preserve"> </w:t>
            </w:r>
            <w:r w:rsidR="00B476BB">
              <w:t>419,8</w:t>
            </w:r>
          </w:p>
        </w:tc>
        <w:tc>
          <w:tcPr>
            <w:tcW w:w="1984" w:type="dxa"/>
            <w:noWrap/>
            <w:hideMark/>
          </w:tcPr>
          <w:p w14:paraId="086F815B" w14:textId="385512FA" w:rsidR="0061634E" w:rsidRPr="00724BA5" w:rsidRDefault="00674DEF" w:rsidP="000B464B">
            <w:pPr>
              <w:jc w:val="center"/>
            </w:pPr>
            <w:r w:rsidRPr="00674DEF">
              <w:t>7</w:t>
            </w:r>
            <w:r w:rsidR="006D63C1">
              <w:t>,</w:t>
            </w:r>
            <w:r w:rsidRPr="00674DEF">
              <w:t>824</w:t>
            </w:r>
            <w:r w:rsidR="006D63C1">
              <w:t>E-</w:t>
            </w:r>
            <w:proofErr w:type="gramStart"/>
            <w:r w:rsidR="006D63C1">
              <w:t>4</w:t>
            </w:r>
            <w:r w:rsidR="00952204">
              <w:t xml:space="preserve"> ;</w:t>
            </w:r>
            <w:proofErr w:type="gramEnd"/>
            <w:r w:rsidR="00952204">
              <w:t xml:space="preserve"> </w:t>
            </w:r>
            <w:r w:rsidR="00B476BB">
              <w:t>67,14</w:t>
            </w:r>
          </w:p>
        </w:tc>
      </w:tr>
      <w:tr w:rsidR="00B476BB" w:rsidRPr="00724BA5" w14:paraId="49FFEDFA" w14:textId="77777777" w:rsidTr="00952204">
        <w:trPr>
          <w:trHeight w:val="255"/>
          <w:jc w:val="center"/>
        </w:trPr>
        <w:tc>
          <w:tcPr>
            <w:tcW w:w="3539" w:type="dxa"/>
            <w:noWrap/>
            <w:hideMark/>
          </w:tcPr>
          <w:p w14:paraId="0C70E9C2" w14:textId="3D078301" w:rsidR="0061634E" w:rsidRPr="00724BA5" w:rsidRDefault="00C30B81" w:rsidP="000B464B">
            <w:pPr>
              <w:jc w:val="center"/>
            </w:pPr>
            <w:r w:rsidRPr="00304BD5">
              <w:rPr>
                <w:lang w:val="en-GB"/>
              </w:rPr>
              <w:t>ΔH</w:t>
            </w:r>
            <w:r w:rsidR="008E45C5">
              <w:rPr>
                <w:lang w:val="en-GB"/>
              </w:rPr>
              <w:t xml:space="preserve">, </w:t>
            </w:r>
            <w:r w:rsidR="00952204">
              <w:t>[</w:t>
            </w:r>
            <w:r w:rsidR="00952204">
              <w:rPr>
                <w:lang w:val="en-GB"/>
              </w:rPr>
              <w:t>J/mol</w:t>
            </w:r>
            <w:r w:rsidR="00952204">
              <w:t>]</w:t>
            </w:r>
          </w:p>
        </w:tc>
        <w:tc>
          <w:tcPr>
            <w:tcW w:w="1985" w:type="dxa"/>
            <w:noWrap/>
            <w:hideMark/>
          </w:tcPr>
          <w:p w14:paraId="62C46050" w14:textId="6AC3AC80" w:rsidR="0061634E" w:rsidRPr="00724BA5" w:rsidRDefault="00E45F80" w:rsidP="000B464B">
            <w:pPr>
              <w:jc w:val="center"/>
            </w:pPr>
            <w:r w:rsidRPr="00E45F80">
              <w:t>49534</w:t>
            </w:r>
          </w:p>
        </w:tc>
        <w:tc>
          <w:tcPr>
            <w:tcW w:w="1984" w:type="dxa"/>
            <w:noWrap/>
            <w:hideMark/>
          </w:tcPr>
          <w:p w14:paraId="22AFB6AE" w14:textId="1B14BBA8" w:rsidR="0061634E" w:rsidRPr="00724BA5" w:rsidRDefault="00E45F80" w:rsidP="000B464B">
            <w:pPr>
              <w:jc w:val="center"/>
            </w:pPr>
            <w:r w:rsidRPr="00E45F80">
              <w:t>5707</w:t>
            </w:r>
            <w:r>
              <w:t>9</w:t>
            </w:r>
          </w:p>
        </w:tc>
      </w:tr>
    </w:tbl>
    <w:p w14:paraId="2A850BAA" w14:textId="1B7BB128" w:rsidR="001364C3" w:rsidRDefault="001364C3" w:rsidP="00472DC6">
      <w:pPr>
        <w:rPr>
          <w:lang w:val="en-GB"/>
        </w:rPr>
      </w:pPr>
    </w:p>
    <w:p w14:paraId="347DC66D" w14:textId="77777777" w:rsidR="00C829BD" w:rsidRDefault="00C829BD" w:rsidP="00C829BD">
      <w:pPr>
        <w:jc w:val="center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5892466" wp14:editId="49460AB0">
            <wp:extent cx="3243078" cy="3943701"/>
            <wp:effectExtent l="0" t="0" r="0" b="0"/>
            <wp:docPr id="220509672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441" cy="395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E5757E" w14:textId="5956DD9E" w:rsidR="00C829BD" w:rsidRPr="00DD2F3E" w:rsidRDefault="00C829BD" w:rsidP="00DD2F3E">
      <w:pPr>
        <w:jc w:val="center"/>
        <w:rPr>
          <w:b/>
          <w:bCs/>
          <w:lang w:val="en-GB"/>
        </w:rPr>
      </w:pPr>
      <w:r w:rsidRPr="007C4532">
        <w:rPr>
          <w:b/>
          <w:bCs/>
          <w:lang w:val="en-GB"/>
        </w:rPr>
        <w:t>Figure 2. The solubility of hydrogen in pure aluminium at P=1 atm.</w:t>
      </w:r>
    </w:p>
    <w:p w14:paraId="4CB9E7F6" w14:textId="4918D07D" w:rsidR="00B62B24" w:rsidRDefault="00AE6263" w:rsidP="00472DC6">
      <w:pPr>
        <w:rPr>
          <w:lang w:val="en-GB"/>
        </w:rPr>
      </w:pPr>
      <w:r>
        <w:rPr>
          <w:lang w:val="en-GB"/>
        </w:rPr>
        <w:t xml:space="preserve">For the alloy dependent correction </w:t>
      </w:r>
      <w:r w:rsidR="00255B0F">
        <w:rPr>
          <w:lang w:val="en-GB"/>
        </w:rPr>
        <w:t>factor,</w:t>
      </w:r>
      <w:r>
        <w:rPr>
          <w:lang w:val="en-GB"/>
        </w:rPr>
        <w:t xml:space="preserve"> we have used the</w:t>
      </w:r>
      <w:r w:rsidR="00495583">
        <w:rPr>
          <w:lang w:val="en-GB"/>
        </w:rPr>
        <w:t xml:space="preserve"> </w:t>
      </w:r>
      <w:r w:rsidR="009C4041">
        <w:rPr>
          <w:lang w:val="en-GB"/>
        </w:rPr>
        <w:t>equation, (4), and</w:t>
      </w:r>
      <w:r>
        <w:rPr>
          <w:lang w:val="en-GB"/>
        </w:rPr>
        <w:t xml:space="preserve"> values proposed by </w:t>
      </w:r>
      <w:r w:rsidR="00524C75">
        <w:rPr>
          <w:lang w:val="en-GB"/>
        </w:rPr>
        <w:t xml:space="preserve">Sigworth </w:t>
      </w:r>
      <w:r w:rsidR="00524C75">
        <w:rPr>
          <w:lang w:val="en-GB"/>
        </w:rPr>
        <w:t>[</w:t>
      </w:r>
      <w:r w:rsidR="00524C75">
        <w:rPr>
          <w:lang w:val="en-GB"/>
        </w:rPr>
        <w:t>3</w:t>
      </w:r>
      <w:r w:rsidR="00524C75">
        <w:rPr>
          <w:lang w:val="en-GB"/>
        </w:rPr>
        <w:t>]</w:t>
      </w:r>
      <w:r w:rsidR="00524C75">
        <w:rPr>
          <w:lang w:val="en-GB"/>
        </w:rPr>
        <w:t xml:space="preserve">, </w:t>
      </w:r>
      <w:r w:rsidR="0061634E">
        <w:rPr>
          <w:lang w:val="en-GB"/>
        </w:rPr>
        <w:t>given in Table 2</w:t>
      </w:r>
      <w:r w:rsidR="000F2317">
        <w:rPr>
          <w:lang w:val="en-GB"/>
        </w:rPr>
        <w:t>:</w:t>
      </w:r>
    </w:p>
    <w:p w14:paraId="0C07D1A5" w14:textId="0A266C08" w:rsidR="00DE3796" w:rsidRPr="000E3415" w:rsidRDefault="00724BA5" w:rsidP="000E3415">
      <w:pPr>
        <w:jc w:val="center"/>
        <w:rPr>
          <w:b/>
          <w:bCs/>
          <w:lang w:val="en-GB"/>
        </w:rPr>
      </w:pPr>
      <w:r w:rsidRPr="000E3415">
        <w:rPr>
          <w:b/>
          <w:bCs/>
          <w:lang w:val="en-GB"/>
        </w:rPr>
        <w:t xml:space="preserve">Table </w:t>
      </w:r>
      <w:r w:rsidR="0061634E">
        <w:rPr>
          <w:b/>
          <w:bCs/>
          <w:lang w:val="en-GB"/>
        </w:rPr>
        <w:t>2</w:t>
      </w:r>
      <w:r w:rsidRPr="000E3415">
        <w:rPr>
          <w:b/>
          <w:bCs/>
          <w:lang w:val="en-GB"/>
        </w:rPr>
        <w:t>. Correction facto</w:t>
      </w:r>
      <w:r w:rsidR="000E3415" w:rsidRPr="000E3415">
        <w:rPr>
          <w:b/>
          <w:bCs/>
          <w:lang w:val="en-GB"/>
        </w:rPr>
        <w:t xml:space="preserve">rs for the calculation of </w:t>
      </w:r>
      <w:proofErr w:type="spellStart"/>
      <w:r w:rsidR="000E3415" w:rsidRPr="000E3415">
        <w:rPr>
          <w:b/>
          <w:bCs/>
          <w:lang w:val="en-GB"/>
        </w:rPr>
        <w:t>C</w:t>
      </w:r>
      <w:r w:rsidR="000E3415" w:rsidRPr="000E3415">
        <w:rPr>
          <w:b/>
          <w:bCs/>
          <w:vertAlign w:val="subscript"/>
          <w:lang w:val="en-GB"/>
        </w:rPr>
        <w:t>alloy</w:t>
      </w:r>
      <w:proofErr w:type="spellEnd"/>
      <w:r w:rsidR="000E3415" w:rsidRPr="000E3415">
        <w:rPr>
          <w:b/>
          <w:bCs/>
          <w:lang w:val="en-GB"/>
        </w:rPr>
        <w:t xml:space="preserve"> for alloying elements.</w:t>
      </w:r>
    </w:p>
    <w:tbl>
      <w:tblPr>
        <w:tblStyle w:val="Tabellrutenett"/>
        <w:tblW w:w="0" w:type="auto"/>
        <w:jc w:val="center"/>
        <w:tblLook w:val="04A0" w:firstRow="1" w:lastRow="0" w:firstColumn="1" w:lastColumn="0" w:noHBand="0" w:noVBand="1"/>
      </w:tblPr>
      <w:tblGrid>
        <w:gridCol w:w="1131"/>
        <w:gridCol w:w="1016"/>
        <w:gridCol w:w="1136"/>
      </w:tblGrid>
      <w:tr w:rsidR="00724BA5" w:rsidRPr="00724BA5" w14:paraId="3FAE102C" w14:textId="77777777" w:rsidTr="000A2FB9">
        <w:trPr>
          <w:trHeight w:val="255"/>
          <w:jc w:val="center"/>
        </w:trPr>
        <w:tc>
          <w:tcPr>
            <w:tcW w:w="960" w:type="dxa"/>
            <w:shd w:val="clear" w:color="auto" w:fill="F2F2F2" w:themeFill="background1" w:themeFillShade="F2"/>
            <w:noWrap/>
            <w:hideMark/>
          </w:tcPr>
          <w:p w14:paraId="726F5F0E" w14:textId="0AA742AE" w:rsidR="00724BA5" w:rsidRPr="000A2FB9" w:rsidRDefault="000A2FB9" w:rsidP="000A2FB9">
            <w:pPr>
              <w:jc w:val="center"/>
              <w:rPr>
                <w:b/>
                <w:bCs/>
                <w:lang w:val="en-GB"/>
              </w:rPr>
            </w:pPr>
            <w:r w:rsidRPr="000A2FB9">
              <w:rPr>
                <w:b/>
                <w:bCs/>
                <w:lang w:val="en-GB"/>
              </w:rPr>
              <w:t>Element</w:t>
            </w:r>
          </w:p>
        </w:tc>
        <w:tc>
          <w:tcPr>
            <w:tcW w:w="1016" w:type="dxa"/>
            <w:shd w:val="clear" w:color="auto" w:fill="F2F2F2" w:themeFill="background1" w:themeFillShade="F2"/>
            <w:noWrap/>
            <w:hideMark/>
          </w:tcPr>
          <w:p w14:paraId="359E8E51" w14:textId="77777777" w:rsidR="00724BA5" w:rsidRPr="000A2FB9" w:rsidRDefault="00724BA5" w:rsidP="000A2FB9">
            <w:pPr>
              <w:jc w:val="center"/>
              <w:rPr>
                <w:b/>
                <w:bCs/>
              </w:rPr>
            </w:pPr>
            <w:r w:rsidRPr="000A2FB9">
              <w:rPr>
                <w:b/>
                <w:bCs/>
              </w:rPr>
              <w:t>e</w:t>
            </w:r>
          </w:p>
        </w:tc>
        <w:tc>
          <w:tcPr>
            <w:tcW w:w="1136" w:type="dxa"/>
            <w:shd w:val="clear" w:color="auto" w:fill="F2F2F2" w:themeFill="background1" w:themeFillShade="F2"/>
            <w:noWrap/>
            <w:hideMark/>
          </w:tcPr>
          <w:p w14:paraId="1EC67CCA" w14:textId="77777777" w:rsidR="00724BA5" w:rsidRPr="000A2FB9" w:rsidRDefault="00724BA5" w:rsidP="000A2FB9">
            <w:pPr>
              <w:jc w:val="center"/>
              <w:rPr>
                <w:b/>
                <w:bCs/>
              </w:rPr>
            </w:pPr>
            <w:r w:rsidRPr="000A2FB9">
              <w:rPr>
                <w:b/>
                <w:bCs/>
              </w:rPr>
              <w:t>r</w:t>
            </w:r>
          </w:p>
        </w:tc>
      </w:tr>
      <w:tr w:rsidR="00724BA5" w:rsidRPr="00724BA5" w14:paraId="33B9D307" w14:textId="77777777" w:rsidTr="000A2FB9">
        <w:trPr>
          <w:trHeight w:val="255"/>
          <w:jc w:val="center"/>
        </w:trPr>
        <w:tc>
          <w:tcPr>
            <w:tcW w:w="960" w:type="dxa"/>
            <w:noWrap/>
            <w:hideMark/>
          </w:tcPr>
          <w:p w14:paraId="13AF4A12" w14:textId="77777777" w:rsidR="00724BA5" w:rsidRPr="00724BA5" w:rsidRDefault="00724BA5" w:rsidP="000A2FB9">
            <w:pPr>
              <w:jc w:val="center"/>
            </w:pPr>
            <w:r w:rsidRPr="00724BA5">
              <w:t>Si</w:t>
            </w:r>
          </w:p>
        </w:tc>
        <w:tc>
          <w:tcPr>
            <w:tcW w:w="1016" w:type="dxa"/>
            <w:noWrap/>
            <w:hideMark/>
          </w:tcPr>
          <w:p w14:paraId="46B93F19" w14:textId="77777777" w:rsidR="00724BA5" w:rsidRPr="00724BA5" w:rsidRDefault="00724BA5" w:rsidP="000A2FB9">
            <w:pPr>
              <w:jc w:val="center"/>
            </w:pPr>
            <w:r w:rsidRPr="00724BA5">
              <w:t>0,03</w:t>
            </w:r>
          </w:p>
        </w:tc>
        <w:tc>
          <w:tcPr>
            <w:tcW w:w="1136" w:type="dxa"/>
            <w:noWrap/>
            <w:hideMark/>
          </w:tcPr>
          <w:p w14:paraId="4BB68284" w14:textId="77777777" w:rsidR="00724BA5" w:rsidRPr="00724BA5" w:rsidRDefault="00724BA5" w:rsidP="000A2FB9">
            <w:pPr>
              <w:jc w:val="center"/>
            </w:pPr>
            <w:r w:rsidRPr="00724BA5">
              <w:t>-0,0008</w:t>
            </w:r>
          </w:p>
        </w:tc>
      </w:tr>
      <w:tr w:rsidR="00724BA5" w:rsidRPr="00724BA5" w14:paraId="01DCFE43" w14:textId="77777777" w:rsidTr="000A2FB9">
        <w:trPr>
          <w:trHeight w:val="255"/>
          <w:jc w:val="center"/>
        </w:trPr>
        <w:tc>
          <w:tcPr>
            <w:tcW w:w="960" w:type="dxa"/>
            <w:noWrap/>
            <w:hideMark/>
          </w:tcPr>
          <w:p w14:paraId="7AE17B8C" w14:textId="77777777" w:rsidR="00724BA5" w:rsidRPr="00724BA5" w:rsidRDefault="00724BA5" w:rsidP="000A2FB9">
            <w:pPr>
              <w:jc w:val="center"/>
            </w:pPr>
            <w:r w:rsidRPr="00724BA5">
              <w:t>Mg</w:t>
            </w:r>
          </w:p>
        </w:tc>
        <w:tc>
          <w:tcPr>
            <w:tcW w:w="1016" w:type="dxa"/>
            <w:noWrap/>
            <w:hideMark/>
          </w:tcPr>
          <w:p w14:paraId="374D990E" w14:textId="77777777" w:rsidR="00724BA5" w:rsidRPr="00724BA5" w:rsidRDefault="00724BA5" w:rsidP="000A2FB9">
            <w:pPr>
              <w:jc w:val="center"/>
            </w:pPr>
            <w:r w:rsidRPr="00724BA5">
              <w:t>-0,01</w:t>
            </w:r>
          </w:p>
        </w:tc>
        <w:tc>
          <w:tcPr>
            <w:tcW w:w="1136" w:type="dxa"/>
            <w:noWrap/>
            <w:hideMark/>
          </w:tcPr>
          <w:p w14:paraId="36F576D8" w14:textId="77777777" w:rsidR="00724BA5" w:rsidRPr="00724BA5" w:rsidRDefault="00724BA5" w:rsidP="000A2FB9">
            <w:pPr>
              <w:jc w:val="center"/>
            </w:pPr>
            <w:r w:rsidRPr="00724BA5">
              <w:t>0</w:t>
            </w:r>
          </w:p>
        </w:tc>
      </w:tr>
      <w:tr w:rsidR="00724BA5" w:rsidRPr="00724BA5" w14:paraId="26F1B932" w14:textId="77777777" w:rsidTr="000A2FB9">
        <w:trPr>
          <w:trHeight w:val="255"/>
          <w:jc w:val="center"/>
        </w:trPr>
        <w:tc>
          <w:tcPr>
            <w:tcW w:w="960" w:type="dxa"/>
            <w:noWrap/>
            <w:hideMark/>
          </w:tcPr>
          <w:p w14:paraId="1612EFE3" w14:textId="4D9551B8" w:rsidR="00724BA5" w:rsidRPr="00724BA5" w:rsidRDefault="00724BA5" w:rsidP="000A2FB9">
            <w:pPr>
              <w:jc w:val="center"/>
            </w:pPr>
            <w:proofErr w:type="spellStart"/>
            <w:r w:rsidRPr="00724BA5">
              <w:t>Mn</w:t>
            </w:r>
            <w:proofErr w:type="spellEnd"/>
          </w:p>
        </w:tc>
        <w:tc>
          <w:tcPr>
            <w:tcW w:w="1016" w:type="dxa"/>
            <w:noWrap/>
            <w:hideMark/>
          </w:tcPr>
          <w:p w14:paraId="6F899D00" w14:textId="77777777" w:rsidR="00724BA5" w:rsidRPr="00724BA5" w:rsidRDefault="00724BA5" w:rsidP="000A2FB9">
            <w:pPr>
              <w:jc w:val="center"/>
            </w:pPr>
            <w:r w:rsidRPr="00724BA5">
              <w:t>0,06</w:t>
            </w:r>
          </w:p>
        </w:tc>
        <w:tc>
          <w:tcPr>
            <w:tcW w:w="1136" w:type="dxa"/>
            <w:noWrap/>
            <w:hideMark/>
          </w:tcPr>
          <w:p w14:paraId="0D58E910" w14:textId="77777777" w:rsidR="00724BA5" w:rsidRPr="00724BA5" w:rsidRDefault="00724BA5" w:rsidP="000A2FB9">
            <w:pPr>
              <w:jc w:val="center"/>
            </w:pPr>
            <w:r w:rsidRPr="00724BA5">
              <w:t>0</w:t>
            </w:r>
          </w:p>
        </w:tc>
      </w:tr>
      <w:tr w:rsidR="00724BA5" w:rsidRPr="00724BA5" w14:paraId="4AC73A05" w14:textId="77777777" w:rsidTr="000A2FB9">
        <w:trPr>
          <w:trHeight w:val="255"/>
          <w:jc w:val="center"/>
        </w:trPr>
        <w:tc>
          <w:tcPr>
            <w:tcW w:w="960" w:type="dxa"/>
            <w:noWrap/>
            <w:hideMark/>
          </w:tcPr>
          <w:p w14:paraId="225A775A" w14:textId="77777777" w:rsidR="00724BA5" w:rsidRPr="00724BA5" w:rsidRDefault="00724BA5" w:rsidP="000A2FB9">
            <w:pPr>
              <w:jc w:val="center"/>
            </w:pPr>
            <w:proofErr w:type="spellStart"/>
            <w:r w:rsidRPr="00724BA5">
              <w:t>Cu</w:t>
            </w:r>
            <w:proofErr w:type="spellEnd"/>
          </w:p>
        </w:tc>
        <w:tc>
          <w:tcPr>
            <w:tcW w:w="1016" w:type="dxa"/>
            <w:noWrap/>
            <w:hideMark/>
          </w:tcPr>
          <w:p w14:paraId="03A1766A" w14:textId="77777777" w:rsidR="00724BA5" w:rsidRPr="00724BA5" w:rsidRDefault="00724BA5" w:rsidP="000A2FB9">
            <w:pPr>
              <w:jc w:val="center"/>
            </w:pPr>
            <w:r w:rsidRPr="00724BA5">
              <w:t>0,03</w:t>
            </w:r>
          </w:p>
        </w:tc>
        <w:tc>
          <w:tcPr>
            <w:tcW w:w="1136" w:type="dxa"/>
            <w:noWrap/>
            <w:hideMark/>
          </w:tcPr>
          <w:p w14:paraId="64487541" w14:textId="77777777" w:rsidR="00724BA5" w:rsidRPr="00724BA5" w:rsidRDefault="00724BA5" w:rsidP="000A2FB9">
            <w:pPr>
              <w:jc w:val="center"/>
            </w:pPr>
            <w:r w:rsidRPr="00724BA5">
              <w:t>-0,0004</w:t>
            </w:r>
          </w:p>
        </w:tc>
      </w:tr>
      <w:tr w:rsidR="00724BA5" w:rsidRPr="00724BA5" w14:paraId="09AED6B7" w14:textId="77777777" w:rsidTr="000A2FB9">
        <w:trPr>
          <w:trHeight w:val="255"/>
          <w:jc w:val="center"/>
        </w:trPr>
        <w:tc>
          <w:tcPr>
            <w:tcW w:w="960" w:type="dxa"/>
            <w:noWrap/>
            <w:hideMark/>
          </w:tcPr>
          <w:p w14:paraId="5809B1E0" w14:textId="77777777" w:rsidR="00724BA5" w:rsidRPr="00724BA5" w:rsidRDefault="00724BA5" w:rsidP="000A2FB9">
            <w:pPr>
              <w:jc w:val="center"/>
            </w:pPr>
            <w:r w:rsidRPr="00724BA5">
              <w:t>Fe</w:t>
            </w:r>
          </w:p>
        </w:tc>
        <w:tc>
          <w:tcPr>
            <w:tcW w:w="1016" w:type="dxa"/>
            <w:noWrap/>
            <w:hideMark/>
          </w:tcPr>
          <w:p w14:paraId="06F9B2F9" w14:textId="77777777" w:rsidR="00724BA5" w:rsidRPr="00724BA5" w:rsidRDefault="00724BA5" w:rsidP="000A2FB9">
            <w:pPr>
              <w:jc w:val="center"/>
            </w:pPr>
            <w:r w:rsidRPr="00724BA5">
              <w:t>0</w:t>
            </w:r>
          </w:p>
        </w:tc>
        <w:tc>
          <w:tcPr>
            <w:tcW w:w="1136" w:type="dxa"/>
            <w:noWrap/>
            <w:hideMark/>
          </w:tcPr>
          <w:p w14:paraId="3453B0B5" w14:textId="77777777" w:rsidR="00724BA5" w:rsidRPr="00724BA5" w:rsidRDefault="00724BA5" w:rsidP="000A2FB9">
            <w:pPr>
              <w:jc w:val="center"/>
            </w:pPr>
            <w:r w:rsidRPr="00724BA5">
              <w:t>0</w:t>
            </w:r>
          </w:p>
        </w:tc>
      </w:tr>
    </w:tbl>
    <w:p w14:paraId="2B64F747" w14:textId="77777777" w:rsidR="00DE3796" w:rsidRDefault="00DE3796" w:rsidP="00472DC6">
      <w:pPr>
        <w:rPr>
          <w:lang w:val="en-GB"/>
        </w:rPr>
      </w:pPr>
    </w:p>
    <w:p w14:paraId="670E3529" w14:textId="4AEAE1F5" w:rsidR="00495583" w:rsidRPr="0092420A" w:rsidRDefault="00B076BD" w:rsidP="00495583">
      <w:pPr>
        <w:jc w:val="right"/>
        <w:rPr>
          <w:rFonts w:eastAsiaTheme="minorEastAsia"/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C</m:t>
            </m:r>
          </m:e>
          <m:sub>
            <m:r>
              <w:rPr>
                <w:rFonts w:ascii="Cambria Math" w:hAnsi="Cambria Math"/>
                <w:lang w:val="en-GB"/>
              </w:rPr>
              <m:t>alloy</m:t>
            </m:r>
          </m:sub>
        </m:sSub>
        <m:r>
          <m:rPr>
            <m:nor/>
          </m:rPr>
          <w:rPr>
            <w:rFonts w:ascii="Cambria Math" w:hAnsi="Cambria Math"/>
            <w:lang w:val="en-GB"/>
          </w:rPr>
          <m:t>=</m:t>
        </m:r>
        <m:sSup>
          <m:sSupPr>
            <m:ctrlPr>
              <w:rPr>
                <w:rFonts w:ascii="Cambria Math" w:hAnsi="Cambria Math"/>
                <w:i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10</m:t>
            </m:r>
          </m:e>
          <m:sup>
            <m:r>
              <w:rPr>
                <w:rFonts w:ascii="Cambria Math" w:hAnsi="Cambria Math"/>
                <w:lang w:val="en-GB"/>
              </w:rPr>
              <m:t>-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lang w:val="en-GB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lang w:val="en-GB"/>
                  </w:rPr>
                  <m:t>e∙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/>
                <w:lang w:val="en-GB"/>
              </w:rPr>
              <m:t>-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lang w:val="en-GB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lang w:val="en-GB"/>
                  </w:rPr>
                  <m:t>r</m:t>
                </m:r>
                <m:r>
                  <w:rPr>
                    <w:rFonts w:ascii="Cambria Math" w:hAnsi="Cambria Math"/>
                    <w:lang w:val="en-GB"/>
                  </w:rPr>
                  <m:t>∙</m:t>
                </m:r>
              </m:e>
            </m:nary>
            <m:sSubSup>
              <m:sSubSup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SupPr>
              <m:e>
                <m:r>
                  <w:rPr>
                    <w:rFonts w:ascii="Cambria Math" w:hAnsi="Cambria Math"/>
                    <w:lang w:val="en-GB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en-GB"/>
                  </w:rPr>
                  <m:t>2</m:t>
                </m:r>
              </m:sup>
            </m:sSubSup>
          </m:sup>
        </m:sSup>
      </m:oMath>
      <w:r w:rsidR="00495583">
        <w:rPr>
          <w:rFonts w:eastAsiaTheme="minorEastAsia"/>
          <w:lang w:val="en-GB"/>
        </w:rPr>
        <w:tab/>
      </w:r>
      <w:r w:rsidR="00495583">
        <w:rPr>
          <w:rFonts w:eastAsiaTheme="minorEastAsia"/>
          <w:lang w:val="en-GB"/>
        </w:rPr>
        <w:tab/>
      </w:r>
      <w:r w:rsidR="00495583">
        <w:rPr>
          <w:rFonts w:eastAsiaTheme="minorEastAsia"/>
          <w:lang w:val="en-GB"/>
        </w:rPr>
        <w:tab/>
      </w:r>
      <w:r w:rsidR="00495583">
        <w:rPr>
          <w:rFonts w:eastAsiaTheme="minorEastAsia"/>
          <w:lang w:val="en-GB"/>
        </w:rPr>
        <w:tab/>
      </w:r>
      <w:r w:rsidR="00495583">
        <w:rPr>
          <w:rFonts w:eastAsiaTheme="minorEastAsia"/>
          <w:lang w:val="en-GB"/>
        </w:rPr>
        <w:tab/>
        <w:t>(</w:t>
      </w:r>
      <w:r w:rsidR="00495583">
        <w:rPr>
          <w:rFonts w:eastAsiaTheme="minorEastAsia"/>
          <w:lang w:val="en-GB"/>
        </w:rPr>
        <w:t>4</w:t>
      </w:r>
      <w:r w:rsidR="00495583">
        <w:rPr>
          <w:rFonts w:eastAsiaTheme="minorEastAsia"/>
          <w:lang w:val="en-GB"/>
        </w:rPr>
        <w:t>)</w:t>
      </w:r>
    </w:p>
    <w:p w14:paraId="11A260D3" w14:textId="4945A051" w:rsidR="00495583" w:rsidRDefault="007221E1" w:rsidP="00472DC6">
      <w:pPr>
        <w:rPr>
          <w:lang w:val="en-GB"/>
        </w:rPr>
      </w:pPr>
      <w:r>
        <w:rPr>
          <w:lang w:val="en-GB"/>
        </w:rPr>
        <w:t>In Figure 3 the solubility in pure aluminium for different pressures are shown</w:t>
      </w:r>
      <w:r w:rsidR="001364C3">
        <w:rPr>
          <w:lang w:val="en-GB"/>
        </w:rPr>
        <w:t xml:space="preserve">, and Figure 4 shows the solubility for some common alloys (at 1 </w:t>
      </w:r>
      <w:proofErr w:type="spellStart"/>
      <w:r w:rsidR="001364C3">
        <w:rPr>
          <w:lang w:val="en-GB"/>
        </w:rPr>
        <w:t>atm</w:t>
      </w:r>
      <w:proofErr w:type="spellEnd"/>
      <w:r w:rsidR="001364C3">
        <w:rPr>
          <w:lang w:val="en-GB"/>
        </w:rPr>
        <w:t>).</w:t>
      </w:r>
    </w:p>
    <w:p w14:paraId="238814B5" w14:textId="6E3C8B47" w:rsidR="00D94C32" w:rsidRDefault="007221E1" w:rsidP="007C4532">
      <w:pPr>
        <w:jc w:val="center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26E6623" wp14:editId="69B698A5">
            <wp:extent cx="3259303" cy="3940362"/>
            <wp:effectExtent l="0" t="0" r="0" b="3175"/>
            <wp:docPr id="470064313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679" cy="3951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5C850E" w14:textId="7FAF1D2D" w:rsidR="008967BD" w:rsidRDefault="008967BD" w:rsidP="007C4532">
      <w:pPr>
        <w:jc w:val="center"/>
        <w:rPr>
          <w:b/>
          <w:bCs/>
          <w:lang w:val="en-GB"/>
        </w:rPr>
      </w:pPr>
      <w:r w:rsidRPr="007C4532">
        <w:rPr>
          <w:b/>
          <w:bCs/>
          <w:lang w:val="en-GB"/>
        </w:rPr>
        <w:t xml:space="preserve">Figure </w:t>
      </w:r>
      <w:r w:rsidR="0049420F">
        <w:rPr>
          <w:b/>
          <w:bCs/>
          <w:lang w:val="en-GB"/>
        </w:rPr>
        <w:t>3</w:t>
      </w:r>
      <w:r w:rsidR="007C4532" w:rsidRPr="007C4532">
        <w:rPr>
          <w:b/>
          <w:bCs/>
          <w:lang w:val="en-GB"/>
        </w:rPr>
        <w:t xml:space="preserve">. The solubility of hydrogen in pure aluminium at </w:t>
      </w:r>
      <w:r w:rsidR="0049420F">
        <w:rPr>
          <w:b/>
          <w:bCs/>
          <w:lang w:val="en-GB"/>
        </w:rPr>
        <w:t>different pressure</w:t>
      </w:r>
      <w:r w:rsidR="007C4532" w:rsidRPr="007C4532">
        <w:rPr>
          <w:b/>
          <w:bCs/>
          <w:lang w:val="en-GB"/>
        </w:rPr>
        <w:t>.</w:t>
      </w:r>
    </w:p>
    <w:p w14:paraId="235FB02D" w14:textId="5C15C4A7" w:rsidR="00895B75" w:rsidRPr="007C4532" w:rsidRDefault="00895B75" w:rsidP="007C4532">
      <w:pPr>
        <w:jc w:val="center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4B7B62C4" wp14:editId="2BC4D75E">
            <wp:extent cx="3233871" cy="3909617"/>
            <wp:effectExtent l="0" t="0" r="5080" b="0"/>
            <wp:docPr id="772511608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497" cy="3939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60AFA9" w14:textId="4195D2CD" w:rsidR="00895B75" w:rsidRDefault="00895B75" w:rsidP="00895B75">
      <w:pPr>
        <w:jc w:val="center"/>
        <w:rPr>
          <w:b/>
          <w:bCs/>
          <w:lang w:val="en-GB"/>
        </w:rPr>
      </w:pPr>
      <w:r w:rsidRPr="007C4532">
        <w:rPr>
          <w:b/>
          <w:bCs/>
          <w:lang w:val="en-GB"/>
        </w:rPr>
        <w:t xml:space="preserve">Figure </w:t>
      </w:r>
      <w:r>
        <w:rPr>
          <w:b/>
          <w:bCs/>
          <w:lang w:val="en-GB"/>
        </w:rPr>
        <w:t>4</w:t>
      </w:r>
      <w:r w:rsidRPr="007C4532">
        <w:rPr>
          <w:b/>
          <w:bCs/>
          <w:lang w:val="en-GB"/>
        </w:rPr>
        <w:t xml:space="preserve">. The solubility of hydrogen </w:t>
      </w:r>
      <w:r>
        <w:rPr>
          <w:b/>
          <w:bCs/>
          <w:lang w:val="en-GB"/>
        </w:rPr>
        <w:t>for some</w:t>
      </w:r>
      <w:r w:rsidRPr="007C4532">
        <w:rPr>
          <w:b/>
          <w:bCs/>
          <w:lang w:val="en-GB"/>
        </w:rPr>
        <w:t xml:space="preserve"> aluminium </w:t>
      </w:r>
      <w:r>
        <w:rPr>
          <w:b/>
          <w:bCs/>
          <w:lang w:val="en-GB"/>
        </w:rPr>
        <w:t xml:space="preserve">alloys </w:t>
      </w:r>
      <w:r w:rsidRPr="007C4532">
        <w:rPr>
          <w:b/>
          <w:bCs/>
          <w:lang w:val="en-GB"/>
        </w:rPr>
        <w:t xml:space="preserve">at </w:t>
      </w:r>
      <w:r>
        <w:rPr>
          <w:b/>
          <w:bCs/>
          <w:lang w:val="en-GB"/>
        </w:rPr>
        <w:t xml:space="preserve">1 </w:t>
      </w:r>
      <w:proofErr w:type="spellStart"/>
      <w:r>
        <w:rPr>
          <w:b/>
          <w:bCs/>
          <w:lang w:val="en-GB"/>
        </w:rPr>
        <w:t>atm</w:t>
      </w:r>
      <w:proofErr w:type="spellEnd"/>
      <w:r>
        <w:rPr>
          <w:b/>
          <w:bCs/>
          <w:lang w:val="en-GB"/>
        </w:rPr>
        <w:t xml:space="preserve"> pressure</w:t>
      </w:r>
      <w:r w:rsidRPr="007C4532">
        <w:rPr>
          <w:b/>
          <w:bCs/>
          <w:lang w:val="en-GB"/>
        </w:rPr>
        <w:t>.</w:t>
      </w:r>
    </w:p>
    <w:p w14:paraId="6F7BA867" w14:textId="77777777" w:rsidR="007C4532" w:rsidRPr="00037AA4" w:rsidRDefault="007C4532" w:rsidP="00472DC6">
      <w:pPr>
        <w:rPr>
          <w:lang w:val="en-GB"/>
        </w:rPr>
      </w:pPr>
    </w:p>
    <w:p w14:paraId="25C49445" w14:textId="56217084" w:rsidR="00037AA4" w:rsidRDefault="00037AA4" w:rsidP="00037AA4">
      <w:pPr>
        <w:pStyle w:val="Overskrift1"/>
        <w:rPr>
          <w:lang w:val="en-GB"/>
        </w:rPr>
      </w:pPr>
      <w:r>
        <w:rPr>
          <w:lang w:val="en-GB"/>
        </w:rPr>
        <w:t>References</w:t>
      </w:r>
    </w:p>
    <w:p w14:paraId="35AB7608" w14:textId="0274E42E" w:rsidR="007F4324" w:rsidRPr="00F45650" w:rsidRDefault="00037AA4">
      <w:pPr>
        <w:rPr>
          <w:lang w:val="en-GB"/>
        </w:rPr>
      </w:pPr>
      <w:r>
        <w:rPr>
          <w:lang w:val="en-GB"/>
        </w:rPr>
        <w:t>[1]</w:t>
      </w:r>
      <w:r w:rsidR="007F4324">
        <w:rPr>
          <w:lang w:val="en-GB"/>
        </w:rPr>
        <w:t xml:space="preserve"> </w:t>
      </w:r>
      <w:r w:rsidR="007F4324" w:rsidRPr="007F4324">
        <w:rPr>
          <w:lang w:val="en-GB"/>
        </w:rPr>
        <w:t>https://www.engineeringtoolbox.com/maximum-moisture-content-air-d_1403.html</w:t>
      </w:r>
    </w:p>
    <w:p w14:paraId="0FFDFEF5" w14:textId="75AAE869" w:rsidR="00DE78CB" w:rsidRDefault="00AE6263">
      <w:pPr>
        <w:rPr>
          <w:lang w:val="en-GB"/>
        </w:rPr>
      </w:pPr>
      <w:r>
        <w:rPr>
          <w:lang w:val="en-GB"/>
        </w:rPr>
        <w:t>[2]</w:t>
      </w:r>
      <w:r>
        <w:rPr>
          <w:lang w:val="en-GB"/>
        </w:rPr>
        <w:t xml:space="preserve"> </w:t>
      </w:r>
      <w:r w:rsidR="007F4324" w:rsidRPr="007F4324">
        <w:rPr>
          <w:lang w:val="en-GB"/>
        </w:rPr>
        <w:t xml:space="preserve">Prince N. </w:t>
      </w:r>
      <w:proofErr w:type="spellStart"/>
      <w:r w:rsidR="007F4324" w:rsidRPr="007F4324">
        <w:rPr>
          <w:lang w:val="en-GB"/>
        </w:rPr>
        <w:t>Anyalebechi</w:t>
      </w:r>
      <w:proofErr w:type="spellEnd"/>
      <w:r w:rsidR="007F4324" w:rsidRPr="007F4324">
        <w:rPr>
          <w:lang w:val="en-GB"/>
        </w:rPr>
        <w:t xml:space="preserve">, "Hydrogen Solubility in Liquid and Solid Pure </w:t>
      </w:r>
      <w:proofErr w:type="spellStart"/>
      <w:r w:rsidR="007F4324" w:rsidRPr="007F4324">
        <w:rPr>
          <w:lang w:val="en-GB"/>
        </w:rPr>
        <w:t>Aluminum</w:t>
      </w:r>
      <w:proofErr w:type="spellEnd"/>
      <w:r w:rsidR="007F4324" w:rsidRPr="007F4324">
        <w:rPr>
          <w:lang w:val="en-GB"/>
        </w:rPr>
        <w:t>—Critical Review of Measurement Methodologies and Reported Values", Materials Sciences and Applications, 2022, 13, 158-212</w:t>
      </w:r>
    </w:p>
    <w:p w14:paraId="544FDB8E" w14:textId="1587F9E6" w:rsidR="00D31BA2" w:rsidRPr="00F45650" w:rsidRDefault="00DE3796" w:rsidP="00DE3796">
      <w:pPr>
        <w:rPr>
          <w:lang w:val="en-GB"/>
        </w:rPr>
      </w:pPr>
      <w:r>
        <w:rPr>
          <w:lang w:val="en-GB"/>
        </w:rPr>
        <w:t>[</w:t>
      </w:r>
      <w:r>
        <w:rPr>
          <w:lang w:val="en-GB"/>
        </w:rPr>
        <w:t>3</w:t>
      </w:r>
      <w:r>
        <w:rPr>
          <w:lang w:val="en-GB"/>
        </w:rPr>
        <w:t xml:space="preserve">] </w:t>
      </w:r>
      <w:r w:rsidRPr="00DE3796">
        <w:rPr>
          <w:lang w:val="en-GB"/>
        </w:rPr>
        <w:t xml:space="preserve">G.K. Sigworth: "Gas Fluxing of Molten </w:t>
      </w:r>
      <w:proofErr w:type="spellStart"/>
      <w:r w:rsidRPr="00DE3796">
        <w:rPr>
          <w:lang w:val="en-GB"/>
        </w:rPr>
        <w:t>Aluminum</w:t>
      </w:r>
      <w:proofErr w:type="spellEnd"/>
      <w:r w:rsidRPr="00DE3796">
        <w:rPr>
          <w:lang w:val="en-GB"/>
        </w:rPr>
        <w:t>, Part 1: Hydrogen Removal," Light</w:t>
      </w:r>
      <w:r>
        <w:rPr>
          <w:lang w:val="en-GB"/>
        </w:rPr>
        <w:t xml:space="preserve"> </w:t>
      </w:r>
      <w:r w:rsidRPr="00DE3796">
        <w:rPr>
          <w:lang w:val="en-GB"/>
        </w:rPr>
        <w:t>Metals 1999, 641-649.</w:t>
      </w:r>
    </w:p>
    <w:sectPr w:rsidR="00D31BA2" w:rsidRPr="00F456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D4DFF" w14:textId="77777777" w:rsidR="00736147" w:rsidRDefault="00736147" w:rsidP="00E53B73">
      <w:pPr>
        <w:spacing w:after="0" w:line="240" w:lineRule="auto"/>
      </w:pPr>
      <w:r>
        <w:separator/>
      </w:r>
    </w:p>
  </w:endnote>
  <w:endnote w:type="continuationSeparator" w:id="0">
    <w:p w14:paraId="1A0757C1" w14:textId="77777777" w:rsidR="00736147" w:rsidRDefault="00736147" w:rsidP="00E5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F312F" w14:textId="77777777" w:rsidR="00E53B73" w:rsidRDefault="00E53B73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85C6" w14:textId="77777777" w:rsidR="00E53B73" w:rsidRDefault="00E53B73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9A38" w14:textId="77777777" w:rsidR="00E53B73" w:rsidRDefault="00E53B7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DF944" w14:textId="77777777" w:rsidR="00736147" w:rsidRDefault="00736147" w:rsidP="00E53B73">
      <w:pPr>
        <w:spacing w:after="0" w:line="240" w:lineRule="auto"/>
      </w:pPr>
      <w:r>
        <w:separator/>
      </w:r>
    </w:p>
  </w:footnote>
  <w:footnote w:type="continuationSeparator" w:id="0">
    <w:p w14:paraId="131F741B" w14:textId="77777777" w:rsidR="00736147" w:rsidRDefault="00736147" w:rsidP="00E53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3E04B" w14:textId="77777777" w:rsidR="00E53B73" w:rsidRDefault="00E53B73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8A01C" w14:textId="77777777" w:rsidR="00E53B73" w:rsidRDefault="00E53B73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906F2" w14:textId="77777777" w:rsidR="00E53B73" w:rsidRDefault="00E53B73">
    <w:pPr>
      <w:pStyle w:val="Top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CB"/>
    <w:rsid w:val="00037AA4"/>
    <w:rsid w:val="0004691F"/>
    <w:rsid w:val="000A0272"/>
    <w:rsid w:val="000A2FB9"/>
    <w:rsid w:val="000A64BF"/>
    <w:rsid w:val="000A6A28"/>
    <w:rsid w:val="000C41DA"/>
    <w:rsid w:val="000E3415"/>
    <w:rsid w:val="000F2317"/>
    <w:rsid w:val="001364C3"/>
    <w:rsid w:val="001466D5"/>
    <w:rsid w:val="001D3DC6"/>
    <w:rsid w:val="001E1772"/>
    <w:rsid w:val="001F3514"/>
    <w:rsid w:val="0020416F"/>
    <w:rsid w:val="00255B0F"/>
    <w:rsid w:val="00273D08"/>
    <w:rsid w:val="002F2D60"/>
    <w:rsid w:val="00304BD5"/>
    <w:rsid w:val="00332F8A"/>
    <w:rsid w:val="00351B01"/>
    <w:rsid w:val="00397F66"/>
    <w:rsid w:val="004102C4"/>
    <w:rsid w:val="00472DC6"/>
    <w:rsid w:val="0049420F"/>
    <w:rsid w:val="00495583"/>
    <w:rsid w:val="004C7C1E"/>
    <w:rsid w:val="004E38BC"/>
    <w:rsid w:val="005178A5"/>
    <w:rsid w:val="00524C75"/>
    <w:rsid w:val="00524D29"/>
    <w:rsid w:val="005C65E5"/>
    <w:rsid w:val="0061634E"/>
    <w:rsid w:val="00643AB2"/>
    <w:rsid w:val="00674DEF"/>
    <w:rsid w:val="00684852"/>
    <w:rsid w:val="006D63C1"/>
    <w:rsid w:val="007221E1"/>
    <w:rsid w:val="00724BA5"/>
    <w:rsid w:val="00736147"/>
    <w:rsid w:val="00762F08"/>
    <w:rsid w:val="00763E56"/>
    <w:rsid w:val="00766A04"/>
    <w:rsid w:val="00791215"/>
    <w:rsid w:val="007A3A7F"/>
    <w:rsid w:val="007C4532"/>
    <w:rsid w:val="007F4324"/>
    <w:rsid w:val="0082263E"/>
    <w:rsid w:val="00895B75"/>
    <w:rsid w:val="008967BD"/>
    <w:rsid w:val="008E45C5"/>
    <w:rsid w:val="0092420A"/>
    <w:rsid w:val="00945B89"/>
    <w:rsid w:val="00952204"/>
    <w:rsid w:val="00984599"/>
    <w:rsid w:val="009C4041"/>
    <w:rsid w:val="009E3DE9"/>
    <w:rsid w:val="00A43ED0"/>
    <w:rsid w:val="00AE6263"/>
    <w:rsid w:val="00AF5BCB"/>
    <w:rsid w:val="00B076BD"/>
    <w:rsid w:val="00B310E8"/>
    <w:rsid w:val="00B476BB"/>
    <w:rsid w:val="00B6078F"/>
    <w:rsid w:val="00B62B24"/>
    <w:rsid w:val="00B904BE"/>
    <w:rsid w:val="00B90DEF"/>
    <w:rsid w:val="00BB7414"/>
    <w:rsid w:val="00BC1A64"/>
    <w:rsid w:val="00BD09BF"/>
    <w:rsid w:val="00C1172F"/>
    <w:rsid w:val="00C30B81"/>
    <w:rsid w:val="00C829BD"/>
    <w:rsid w:val="00CE302E"/>
    <w:rsid w:val="00D31BA2"/>
    <w:rsid w:val="00D94C32"/>
    <w:rsid w:val="00DD2F3E"/>
    <w:rsid w:val="00DE3796"/>
    <w:rsid w:val="00DE78CB"/>
    <w:rsid w:val="00E00E01"/>
    <w:rsid w:val="00E04ED6"/>
    <w:rsid w:val="00E307E8"/>
    <w:rsid w:val="00E45F80"/>
    <w:rsid w:val="00E53B73"/>
    <w:rsid w:val="00E55D05"/>
    <w:rsid w:val="00EE6760"/>
    <w:rsid w:val="00F11777"/>
    <w:rsid w:val="00F45650"/>
    <w:rsid w:val="00FB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B043B"/>
  <w15:chartTrackingRefBased/>
  <w15:docId w15:val="{48C6B750-5392-4875-8D68-00E3179A8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E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E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E7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E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E7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E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E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E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E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E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E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E7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E78C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E78C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E78C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E78C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E78C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E78C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E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E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E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E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E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E78C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E78C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E78C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E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E78C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E78CB"/>
    <w:rPr>
      <w:b/>
      <w:bCs/>
      <w:smallCaps/>
      <w:color w:val="0F4761" w:themeColor="accent1" w:themeShade="BF"/>
      <w:spacing w:val="5"/>
    </w:rPr>
  </w:style>
  <w:style w:type="paragraph" w:styleId="Ingenmellomrom">
    <w:name w:val="No Spacing"/>
    <w:uiPriority w:val="1"/>
    <w:qFormat/>
    <w:rsid w:val="00F45650"/>
    <w:pPr>
      <w:spacing w:after="0" w:line="240" w:lineRule="auto"/>
    </w:pPr>
  </w:style>
  <w:style w:type="character" w:styleId="Hyperkobling">
    <w:name w:val="Hyperlink"/>
    <w:basedOn w:val="Standardskriftforavsnitt"/>
    <w:uiPriority w:val="99"/>
    <w:unhideWhenUsed/>
    <w:rsid w:val="00037AA4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037AA4"/>
    <w:rPr>
      <w:color w:val="605E5C"/>
      <w:shd w:val="clear" w:color="auto" w:fill="E1DFDD"/>
    </w:rPr>
  </w:style>
  <w:style w:type="table" w:styleId="Tabellrutenett">
    <w:name w:val="Table Grid"/>
    <w:basedOn w:val="Vanligtabell"/>
    <w:uiPriority w:val="39"/>
    <w:rsid w:val="00724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53B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53B73"/>
  </w:style>
  <w:style w:type="paragraph" w:styleId="Bunntekst">
    <w:name w:val="footer"/>
    <w:basedOn w:val="Normal"/>
    <w:link w:val="BunntekstTegn"/>
    <w:uiPriority w:val="99"/>
    <w:unhideWhenUsed/>
    <w:rsid w:val="00E53B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53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2976</TotalTime>
  <Pages>5</Pages>
  <Words>725</Words>
  <Characters>2903</Characters>
  <Application>Microsoft Office Word</Application>
  <DocSecurity>0</DocSecurity>
  <Lines>725</Lines>
  <Paragraphs>725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Arild Håkonsen</dc:creator>
  <cp:keywords/>
  <dc:description/>
  <cp:lastModifiedBy>Arild Håkonsen</cp:lastModifiedBy>
  <cp:revision>80</cp:revision>
  <dcterms:created xsi:type="dcterms:W3CDTF">2026-05-05T12:08:00Z</dcterms:created>
  <dcterms:modified xsi:type="dcterms:W3CDTF">2026-05-07T13:44:00Z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a58698-f344-4198-ab37-f250df3982dd_Enabled">
    <vt:lpwstr>true</vt:lpwstr>
  </property>
  <property fmtid="{D5CDD505-2E9C-101B-9397-08002B2CF9AE}" pid="3" name="MSIP_Label_a4a58698-f344-4198-ab37-f250df3982dd_SetDate">
    <vt:lpwstr>2026-05-07T09:38:22Z</vt:lpwstr>
  </property>
  <property fmtid="{D5CDD505-2E9C-101B-9397-08002B2CF9AE}" pid="4" name="MSIP_Label_a4a58698-f344-4198-ab37-f250df3982dd_Method">
    <vt:lpwstr>Standard</vt:lpwstr>
  </property>
  <property fmtid="{D5CDD505-2E9C-101B-9397-08002B2CF9AE}" pid="5" name="MSIP_Label_a4a58698-f344-4198-ab37-f250df3982dd_Name">
    <vt:lpwstr>GLB Internal</vt:lpwstr>
  </property>
  <property fmtid="{D5CDD505-2E9C-101B-9397-08002B2CF9AE}" pid="6" name="MSIP_Label_a4a58698-f344-4198-ab37-f250df3982dd_SiteId">
    <vt:lpwstr>bc1d8991-4a28-4552-abc1-ace7ae108274</vt:lpwstr>
  </property>
  <property fmtid="{D5CDD505-2E9C-101B-9397-08002B2CF9AE}" pid="7" name="MSIP_Label_a4a58698-f344-4198-ab37-f250df3982dd_ActionId">
    <vt:lpwstr>2bbf8863-b326-4c84-b447-620441481058</vt:lpwstr>
  </property>
  <property fmtid="{D5CDD505-2E9C-101B-9397-08002B2CF9AE}" pid="8" name="MSIP_Label_a4a58698-f344-4198-ab37-f250df3982dd_ContentBits">
    <vt:lpwstr>0</vt:lpwstr>
  </property>
  <property fmtid="{D5CDD505-2E9C-101B-9397-08002B2CF9AE}" pid="9" name="MSIP_Label_a4a58698-f344-4198-ab37-f250df3982dd_Tag">
    <vt:lpwstr>10, 3, 0, 1</vt:lpwstr>
  </property>
</Properties>
</file>