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39F01">
      <w:pPr>
        <w:pStyle w:val="24"/>
        <w:jc w:val="center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</w:rPr>
        <w:t>发布文档（示例模板）</w:t>
      </w:r>
    </w:p>
    <w:p w14:paraId="2982F11C">
      <w:pPr>
        <w:pStyle w:val="3"/>
        <w:rPr>
          <w:rFonts w:hint="eastAsia"/>
        </w:rPr>
      </w:pPr>
    </w:p>
    <w:p w14:paraId="30F495CF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一、基本信息</w:t>
      </w:r>
    </w:p>
    <w:p w14:paraId="4843D171">
      <w:pPr>
        <w:numPr>
          <w:ilvl w:val="0"/>
          <w:numId w:val="1"/>
        </w:numPr>
      </w:pPr>
      <w:r>
        <w:rPr>
          <w:rFonts w:hint="eastAsia"/>
        </w:rPr>
        <w:t>项目名称：数据查询与报表相关功能发布</w:t>
      </w:r>
    </w:p>
    <w:p w14:paraId="7740EFDC">
      <w:pPr>
        <w:numPr>
          <w:ilvl w:val="0"/>
          <w:numId w:val="1"/>
        </w:numPr>
      </w:pPr>
      <w:r>
        <w:rPr>
          <w:rFonts w:hint="eastAsia"/>
        </w:rPr>
        <w:t>发布版本：vX.Y.Z</w:t>
      </w:r>
    </w:p>
    <w:p w14:paraId="7D6E1ED5">
      <w:pPr>
        <w:numPr>
          <w:ilvl w:val="0"/>
          <w:numId w:val="1"/>
        </w:numPr>
      </w:pPr>
      <w:r>
        <w:rPr>
          <w:rFonts w:hint="eastAsia"/>
        </w:rPr>
        <w:t>发布环境：测试/预发/生产（请勾选）</w:t>
      </w:r>
    </w:p>
    <w:p w14:paraId="2D999080">
      <w:pPr>
        <w:numPr>
          <w:ilvl w:val="0"/>
          <w:numId w:val="1"/>
        </w:numPr>
      </w:pPr>
      <w:r>
        <w:rPr>
          <w:rFonts w:hint="eastAsia"/>
        </w:rPr>
        <w:t>发布窗口：YYYY-MM-DD</w:t>
      </w:r>
      <w:r>
        <w:t xml:space="preserve"> HH:mm–HH:mm</w:t>
      </w:r>
    </w:p>
    <w:p w14:paraId="7651656A">
      <w:pPr>
        <w:numPr>
          <w:ilvl w:val="0"/>
          <w:numId w:val="1"/>
        </w:numPr>
      </w:pPr>
      <w:r>
        <w:rPr>
          <w:rFonts w:hint="eastAsia"/>
        </w:rPr>
        <w:t>负责人：张三</w:t>
      </w:r>
    </w:p>
    <w:p w14:paraId="141022FA">
      <w:pPr>
        <w:numPr>
          <w:ilvl w:val="0"/>
          <w:numId w:val="1"/>
        </w:numPr>
      </w:pPr>
      <w:r>
        <w:rPr>
          <w:rFonts w:hint="eastAsia"/>
        </w:rPr>
        <w:t>审核人/DBA：李四</w:t>
      </w:r>
    </w:p>
    <w:p w14:paraId="367B7D5A">
      <w:pPr>
        <w:numPr>
          <w:ilvl w:val="0"/>
          <w:numId w:val="1"/>
        </w:numPr>
      </w:pPr>
      <w:r>
        <w:rPr>
          <w:rFonts w:hint="eastAsia"/>
        </w:rPr>
        <w:t>相关系统/服务：业务服务A、报表服务B</w:t>
      </w:r>
    </w:p>
    <w:p w14:paraId="117D7BFB">
      <w:pPr>
        <w:numPr>
          <w:ilvl w:val="0"/>
          <w:numId w:val="1"/>
        </w:numPr>
      </w:pPr>
      <w:r>
        <w:rPr>
          <w:rFonts w:hint="eastAsia"/>
        </w:rPr>
        <w:t>影响范围：只读查询、报表拉取任务</w:t>
      </w:r>
    </w:p>
    <w:p w14:paraId="63E0413B">
      <w:pPr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数据库信息：</w:t>
      </w:r>
    </w:p>
    <w:p w14:paraId="26B69CAA">
      <w:pPr>
        <w:numPr>
          <w:ilvl w:val="1"/>
          <w:numId w:val="1"/>
        </w:numPr>
        <w:ind w:left="1440" w:leftChars="0" w:hanging="360" w:firstLineChars="0"/>
      </w:pPr>
      <w:r>
        <w:rPr>
          <w:rFonts w:hint="default" w:eastAsia="宋体"/>
          <w:lang w:val="en-US" w:eastAsia="zh-CN"/>
        </w:rPr>
        <w:t>postgresql://132.0.0.191:8906/cnidr_db</w:t>
      </w:r>
    </w:p>
    <w:p w14:paraId="0FD4DED3">
      <w:pPr>
        <w:numPr>
          <w:ilvl w:val="1"/>
          <w:numId w:val="1"/>
        </w:numPr>
        <w:ind w:left="1440" w:leftChars="0" w:hanging="360" w:firstLineChars="0"/>
      </w:pPr>
      <w:r>
        <w:rPr>
          <w:rFonts w:hint="default" w:eastAsia="宋体"/>
          <w:lang w:val="en-US" w:eastAsia="zh-CN"/>
        </w:rPr>
        <w:t>postgresql://132.0.0.191:8906/cnidd_db</w:t>
      </w:r>
    </w:p>
    <w:p w14:paraId="0C490729">
      <w:pPr>
        <w:numPr>
          <w:ilvl w:val="1"/>
          <w:numId w:val="1"/>
        </w:numPr>
        <w:ind w:left="1440" w:leftChars="0" w:hanging="360" w:firstLineChars="0"/>
      </w:pPr>
      <w:r>
        <w:rPr>
          <w:rFonts w:hint="default" w:eastAsia="宋体"/>
          <w:lang w:val="en-US" w:eastAsia="zh-CN"/>
        </w:rPr>
        <w:t>mysql://132.0.0.180:8490/cnsoc</w:t>
      </w:r>
    </w:p>
    <w:p w14:paraId="4BFBBDA4">
      <w:pPr>
        <w:numPr>
          <w:ilvl w:val="1"/>
          <w:numId w:val="1"/>
        </w:numPr>
        <w:ind w:left="1440" w:leftChars="0" w:hanging="360" w:firstLineChars="0"/>
      </w:pPr>
      <w:r>
        <w:rPr>
          <w:rFonts w:hint="default" w:eastAsia="宋体"/>
          <w:lang w:val="en-US" w:eastAsia="zh-CN"/>
        </w:rPr>
        <w:t>mysql://132.0.0.180:8491/cnwfe</w:t>
      </w:r>
    </w:p>
    <w:p w14:paraId="4A71DA04">
      <w:pPr>
        <w:numPr>
          <w:ilvl w:val="0"/>
          <w:numId w:val="0"/>
        </w:numPr>
        <w:spacing w:after="200"/>
      </w:pPr>
    </w:p>
    <w:p w14:paraId="3CC119E6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二、变更内容概述</w:t>
      </w:r>
    </w:p>
    <w:p w14:paraId="4E2D8B31">
      <w:pPr>
        <w:numPr>
          <w:ilvl w:val="0"/>
          <w:numId w:val="1"/>
        </w:numPr>
      </w:pPr>
      <w:r>
        <w:rPr>
          <w:rFonts w:hint="eastAsia"/>
        </w:rPr>
        <w:t>应用侧：配置更新、定时任务脚本同步</w:t>
      </w:r>
    </w:p>
    <w:p w14:paraId="73119EBD">
      <w:pPr>
        <w:numPr>
          <w:ilvl w:val="0"/>
          <w:numId w:val="1"/>
        </w:numPr>
      </w:pPr>
      <w:r>
        <w:rPr>
          <w:rFonts w:hint="eastAsia"/>
        </w:rPr>
        <w:t>数据库侧：执行一组只读</w:t>
      </w:r>
      <w:r>
        <w:t xml:space="preserve"> SQL </w:t>
      </w:r>
      <w:r>
        <w:rPr>
          <w:rFonts w:hint="eastAsia"/>
        </w:rPr>
        <w:t>用于功能联调与数据校验（详见“数据库操作与脚本”）</w:t>
      </w:r>
    </w:p>
    <w:p w14:paraId="7E93C3BC">
      <w:pPr>
        <w:numPr>
          <w:ilvl w:val="0"/>
          <w:numId w:val="1"/>
        </w:numPr>
      </w:pPr>
      <w:r>
        <w:rPr>
          <w:rFonts w:hint="eastAsia"/>
        </w:rPr>
        <w:t>不涉及</w:t>
      </w:r>
      <w:r>
        <w:t xml:space="preserve"> DDL/DML </w:t>
      </w:r>
      <w:r>
        <w:rPr>
          <w:rFonts w:hint="eastAsia"/>
        </w:rPr>
        <w:t>结构性变更；无数据写入</w:t>
      </w:r>
    </w:p>
    <w:p w14:paraId="42701F7F">
      <w:pPr>
        <w:numPr>
          <w:ilvl w:val="0"/>
          <w:numId w:val="0"/>
        </w:numPr>
        <w:spacing w:after="200"/>
      </w:pPr>
    </w:p>
    <w:p w14:paraId="7E34A4AB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三、发布前置检查</w:t>
      </w:r>
    </w:p>
    <w:p w14:paraId="0D10E1BC">
      <w:pPr>
        <w:numPr>
          <w:ilvl w:val="0"/>
          <w:numId w:val="1"/>
        </w:numPr>
      </w:pPr>
      <w:r>
        <w:rPr>
          <w:rFonts w:hint="eastAsia"/>
        </w:rPr>
        <w:t>确认代码包与配置已在制品库就绪</w:t>
      </w:r>
    </w:p>
    <w:p w14:paraId="695A45CD">
      <w:pPr>
        <w:numPr>
          <w:ilvl w:val="0"/>
          <w:numId w:val="1"/>
        </w:numPr>
      </w:pPr>
      <w:r>
        <w:rPr>
          <w:rFonts w:hint="eastAsia"/>
        </w:rPr>
        <w:t>确认目标环境可用、网络连通、账号权限具备</w:t>
      </w:r>
      <w:r>
        <w:t xml:space="preserve"> select </w:t>
      </w:r>
      <w:r>
        <w:rPr>
          <w:rFonts w:hint="eastAsia"/>
        </w:rPr>
        <w:t>权限</w:t>
      </w:r>
    </w:p>
    <w:p w14:paraId="2A4B7AA2">
      <w:pPr>
        <w:numPr>
          <w:ilvl w:val="0"/>
          <w:numId w:val="1"/>
        </w:numPr>
      </w:pPr>
      <w:r>
        <w:rPr>
          <w:rFonts w:hint="eastAsia"/>
        </w:rPr>
        <w:t>确认数据库连接串、库名、实例信息与只读开关（或从库）可用</w:t>
      </w:r>
    </w:p>
    <w:p w14:paraId="1B77EAC7">
      <w:pPr>
        <w:numPr>
          <w:ilvl w:val="0"/>
          <w:numId w:val="1"/>
        </w:numPr>
      </w:pPr>
      <w:r>
        <w:rPr>
          <w:rFonts w:hint="eastAsia"/>
        </w:rPr>
        <w:t>预案准备：回滚方案、监控看板、应急联系人</w:t>
      </w:r>
    </w:p>
    <w:p w14:paraId="4BB04E51">
      <w:pPr>
        <w:numPr>
          <w:ilvl w:val="0"/>
          <w:numId w:val="0"/>
        </w:numPr>
        <w:spacing w:after="200"/>
      </w:pPr>
    </w:p>
    <w:p w14:paraId="18EC37BF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四、发布步骤（应用与数据库）</w:t>
      </w:r>
    </w:p>
    <w:p w14:paraId="47135042">
      <w:pPr>
        <w:numPr>
          <w:ilvl w:val="0"/>
          <w:numId w:val="2"/>
        </w:numPr>
      </w:pPr>
      <w:r>
        <w:rPr>
          <w:rFonts w:hint="eastAsia"/>
        </w:rPr>
        <w:t>应用侧</w:t>
      </w:r>
    </w:p>
    <w:p w14:paraId="5CB9A72F">
      <w:pPr>
        <w:numPr>
          <w:ilvl w:val="0"/>
          <w:numId w:val="1"/>
        </w:numPr>
      </w:pPr>
      <w:r>
        <w:rPr>
          <w:rFonts w:hint="eastAsia"/>
        </w:rPr>
        <w:t>停止相关定时任务（如有）</w:t>
      </w:r>
    </w:p>
    <w:p w14:paraId="0FD22332">
      <w:pPr>
        <w:numPr>
          <w:ilvl w:val="0"/>
          <w:numId w:val="1"/>
        </w:numPr>
      </w:pPr>
      <w:r>
        <w:rPr>
          <w:rFonts w:hint="eastAsia"/>
        </w:rPr>
        <w:t>发版包下发至目标机器</w:t>
      </w:r>
    </w:p>
    <w:p w14:paraId="2B0F737A">
      <w:pPr>
        <w:numPr>
          <w:ilvl w:val="0"/>
          <w:numId w:val="1"/>
        </w:numPr>
      </w:pPr>
      <w:r>
        <w:rPr>
          <w:rFonts w:hint="eastAsia"/>
        </w:rPr>
        <w:t>变更配置（按环境变更）</w:t>
      </w:r>
    </w:p>
    <w:p w14:paraId="2A4D2941">
      <w:pPr>
        <w:numPr>
          <w:ilvl w:val="0"/>
          <w:numId w:val="1"/>
        </w:numPr>
      </w:pPr>
      <w:r>
        <w:rPr>
          <w:rFonts w:hint="eastAsia"/>
        </w:rPr>
        <w:t>启动应用并进行健康检查</w:t>
      </w:r>
    </w:p>
    <w:p w14:paraId="7213EA02">
      <w:pPr>
        <w:numPr>
          <w:ilvl w:val="0"/>
          <w:numId w:val="3"/>
        </w:numPr>
      </w:pPr>
      <w:r>
        <w:rPr>
          <w:rFonts w:hint="eastAsia"/>
        </w:rPr>
        <w:t>数据库操作与脚本</w:t>
      </w:r>
    </w:p>
    <w:p w14:paraId="283689AA">
      <w:pPr>
        <w:numPr>
          <w:ilvl w:val="0"/>
          <w:numId w:val="1"/>
        </w:numPr>
      </w:pPr>
      <w:r>
        <w:rPr>
          <w:rFonts w:hint="eastAsia"/>
        </w:rPr>
        <w:t>登录方式：使用运维账号或只读账号</w:t>
      </w:r>
    </w:p>
    <w:p w14:paraId="7F5EE3F4">
      <w:pPr>
        <w:numPr>
          <w:ilvl w:val="0"/>
          <w:numId w:val="1"/>
        </w:numPr>
      </w:pPr>
      <w:r>
        <w:rPr>
          <w:rFonts w:hint="eastAsia"/>
        </w:rPr>
        <w:t>连接信息：host:port、database、schema</w:t>
      </w:r>
    </w:p>
    <w:p w14:paraId="5C00ACAB">
      <w:pPr>
        <w:numPr>
          <w:ilvl w:val="0"/>
          <w:numId w:val="1"/>
        </w:numPr>
      </w:pPr>
      <w:r>
        <w:rPr>
          <w:rFonts w:hint="eastAsia"/>
        </w:rPr>
        <w:t>执行顺序：按下列顺序逐条执行，记录执行时间、返回行数</w:t>
      </w:r>
    </w:p>
    <w:p w14:paraId="74DF7E11">
      <w:pPr>
        <w:numPr>
          <w:ilvl w:val="0"/>
          <w:numId w:val="1"/>
        </w:numPr>
      </w:pPr>
      <w:r>
        <w:rPr>
          <w:rFonts w:hint="eastAsia"/>
        </w:rPr>
        <w:t>注意事项：</w:t>
      </w:r>
    </w:p>
    <w:p w14:paraId="2CC6DE2C">
      <w:pPr>
        <w:numPr>
          <w:ilvl w:val="1"/>
          <w:numId w:val="1"/>
        </w:numPr>
      </w:pPr>
      <w:r>
        <w:rPr>
          <w:rFonts w:hint="eastAsia"/>
        </w:rPr>
        <w:t>全程只读；如需限制，请设置会话</w:t>
      </w:r>
      <w:r>
        <w:t xml:space="preserve"> max_execution_time/statement_timeout</w:t>
      </w:r>
    </w:p>
    <w:p w14:paraId="4A2EF7A5">
      <w:pPr>
        <w:numPr>
          <w:ilvl w:val="1"/>
          <w:numId w:val="1"/>
        </w:numPr>
      </w:pPr>
      <w:r>
        <w:rPr>
          <w:rFonts w:hint="eastAsia"/>
        </w:rPr>
        <w:t>执行完成后保存执行截图或日志，便于留存</w:t>
      </w:r>
    </w:p>
    <w:p w14:paraId="753FF714">
      <w:pPr>
        <w:pStyle w:val="24"/>
      </w:pPr>
      <w:r>
        <w:rPr>
          <w:rFonts w:hint="eastAsia"/>
        </w:rPr>
        <w:t>脚本清单（原样执行；如有常量请按环境校对）</w:t>
      </w:r>
    </w:p>
    <w:p w14:paraId="32C81011">
      <w:pPr>
        <w:numPr>
          <w:ilvl w:val="0"/>
          <w:numId w:val="4"/>
        </w:numPr>
      </w:pPr>
      <w:r>
        <w:rPr>
          <w:rFonts w:hint="eastAsia"/>
        </w:rPr>
        <w:t>select * from cnidr_db</w:t>
      </w:r>
      <w:r>
        <w:rPr>
          <w:rFonts w:hint="default"/>
          <w:lang w:val="en-US"/>
        </w:rPr>
        <w:t>.</w:t>
      </w:r>
      <w:r>
        <w:rPr>
          <w:rFonts w:hint="eastAsia"/>
        </w:rPr>
        <w:t xml:space="preserve">ee_cutover_prop where mainsn = </w:t>
      </w:r>
      <w:r>
        <w:rPr>
          <w:rFonts w:hint="eastAsia" w:eastAsia="宋体"/>
          <w:lang w:val="en-US" w:eastAsia="zh-CN"/>
        </w:rPr>
        <w:t>22341733</w:t>
      </w:r>
      <w:r>
        <w:rPr>
          <w:rFonts w:hint="eastAsia"/>
        </w:rPr>
        <w:t xml:space="preserve"> </w:t>
      </w:r>
      <w:r>
        <w:t>;</w:t>
      </w:r>
    </w:p>
    <w:p w14:paraId="0791F8AA">
      <w:pPr>
        <w:numPr>
          <w:ilvl w:val="0"/>
          <w:numId w:val="4"/>
        </w:numPr>
      </w:pPr>
      <w:r>
        <w:rPr>
          <w:rFonts w:hint="eastAsia"/>
        </w:rPr>
        <w:t>select * from cnidr_db</w:t>
      </w:r>
      <w:r>
        <w:rPr>
          <w:rFonts w:hint="default"/>
          <w:lang w:val="en-US"/>
        </w:rPr>
        <w:t>.</w:t>
      </w:r>
      <w:r>
        <w:rPr>
          <w:rFonts w:hint="eastAsia"/>
        </w:rPr>
        <w:t xml:space="preserve">ee_order_info where mainsn = </w:t>
      </w:r>
      <w:r>
        <w:rPr>
          <w:rFonts w:hint="eastAsia" w:eastAsia="宋体"/>
          <w:lang w:val="en-US" w:eastAsia="zh-CN"/>
        </w:rPr>
        <w:t>22341733</w:t>
      </w:r>
      <w:r>
        <w:rPr>
          <w:rFonts w:hint="eastAsia"/>
        </w:rPr>
        <w:t xml:space="preserve">   and order_id = </w:t>
      </w:r>
      <w:r>
        <w:rPr>
          <w:rFonts w:hint="eastAsia" w:eastAsia="宋体"/>
          <w:lang w:val="en-US" w:eastAsia="zh-CN"/>
        </w:rPr>
        <w:t>112823475195</w:t>
      </w:r>
      <w:r>
        <w:t>;</w:t>
      </w:r>
    </w:p>
    <w:p w14:paraId="7057BC85">
      <w:pPr>
        <w:numPr>
          <w:ilvl w:val="0"/>
          <w:numId w:val="4"/>
        </w:numPr>
      </w:pPr>
      <w:r>
        <w:rPr>
          <w:rFonts w:hint="eastAsia"/>
        </w:rPr>
        <w:t>select * from cnidr_db</w:t>
      </w:r>
      <w:r>
        <w:rPr>
          <w:rFonts w:hint="default"/>
          <w:lang w:val="en-US"/>
        </w:rPr>
        <w:t>.</w:t>
      </w:r>
      <w:r>
        <w:rPr>
          <w:rFonts w:hint="eastAsia"/>
        </w:rPr>
        <w:t xml:space="preserve">ee_fault_firmnet_prop where mainsn = </w:t>
      </w:r>
      <w:r>
        <w:rPr>
          <w:rFonts w:hint="eastAsia" w:eastAsia="宋体"/>
          <w:lang w:val="en-US" w:eastAsia="zh-CN"/>
        </w:rPr>
        <w:t>22341733</w:t>
      </w:r>
      <w:r>
        <w:rPr>
          <w:rFonts w:hint="eastAsia"/>
        </w:rPr>
        <w:t xml:space="preserve"> and order_id = </w:t>
      </w:r>
      <w:r>
        <w:rPr>
          <w:rFonts w:hint="eastAsia" w:eastAsia="宋体"/>
          <w:lang w:val="en-US" w:eastAsia="zh-CN"/>
        </w:rPr>
        <w:t>112823475195</w:t>
      </w:r>
      <w:r>
        <w:rPr>
          <w:rFonts w:hint="default" w:eastAsia="宋体"/>
          <w:lang w:val="en-US" w:eastAsia="zh-CN"/>
        </w:rPr>
        <w:t>;</w:t>
      </w:r>
    </w:p>
    <w:p w14:paraId="687B8FFB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select * from cnid</w:t>
      </w:r>
      <w:r>
        <w:rPr>
          <w:rFonts w:hint="default"/>
          <w:lang w:val="en-US"/>
        </w:rPr>
        <w:t>d</w:t>
      </w:r>
      <w:bookmarkStart w:id="0" w:name="_GoBack"/>
      <w:bookmarkEnd w:id="0"/>
      <w:r>
        <w:rPr>
          <w:rFonts w:hint="eastAsia"/>
        </w:rPr>
        <w:t>_db</w:t>
      </w:r>
      <w:r>
        <w:rPr>
          <w:rFonts w:hint="default"/>
          <w:lang w:val="en-US"/>
        </w:rPr>
        <w:t>.</w:t>
      </w:r>
      <w:r>
        <w:rPr>
          <w:rFonts w:hint="eastAsia"/>
        </w:rPr>
        <w:t xml:space="preserve">tsm_worker_idaas where idaas_account_code = </w:t>
      </w:r>
      <w:r>
        <w:rPr>
          <w:rFonts w:hint="eastAsia" w:eastAsia="宋体"/>
          <w:lang w:val="en-US" w:eastAsia="zh-CN"/>
        </w:rPr>
        <w:t>9783257915;</w:t>
      </w:r>
    </w:p>
    <w:p w14:paraId="569F0A3A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select * from cnidr_db</w:t>
      </w:r>
      <w:r>
        <w:rPr>
          <w:rFonts w:hint="default"/>
          <w:lang w:val="en-US"/>
        </w:rPr>
        <w:t>.</w:t>
      </w:r>
      <w:r>
        <w:rPr>
          <w:rFonts w:hint="eastAsia"/>
        </w:rPr>
        <w:t xml:space="preserve">ee_only_clear_kpi where mainsn = </w:t>
      </w:r>
      <w:r>
        <w:rPr>
          <w:rFonts w:hint="eastAsia" w:eastAsia="宋体"/>
          <w:lang w:val="en-US" w:eastAsia="zh-CN"/>
        </w:rPr>
        <w:t>22341733</w:t>
      </w:r>
      <w:r>
        <w:rPr>
          <w:rFonts w:hint="eastAsia"/>
        </w:rPr>
        <w:t xml:space="preserve">  order by create_time desc</w:t>
      </w:r>
      <w:r>
        <w:rPr>
          <w:rFonts w:hint="default"/>
          <w:lang w:val="en-US"/>
        </w:rPr>
        <w:t>;</w:t>
      </w:r>
    </w:p>
    <w:p w14:paraId="6F8EC8D3">
      <w:pPr>
        <w:numPr>
          <w:ilvl w:val="0"/>
          <w:numId w:val="4"/>
        </w:numPr>
        <w:rPr>
          <w:rFonts w:hint="eastAsia"/>
        </w:rPr>
      </w:pPr>
    </w:p>
    <w:p w14:paraId="74182907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select tqi.id as id, tqi.order_id as orderId, tqi.acc_nbr as accNbr, tqi.old_acc_nbr as oldAccNbr,</w:t>
      </w:r>
    </w:p>
    <w:p w14:paraId="4B1E643B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tqi.machine_acc_nbr as machineAccNbr, tqi.accept_order_id as acceptOrderId, tqi.prod_order_id   as prodOrderId, tqi.cust_name as custName,</w:t>
      </w:r>
    </w:p>
    <w:p w14:paraId="37513605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tqi.create_time as createTime, tqi.company_id as companyId, tqi.old_company_id as oldCompanyId, tqi.prod_id as prodId,</w:t>
      </w:r>
    </w:p>
    <w:p w14:paraId="3F8BD4AA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tqi.after_prod_id as afterProdId, tqi.offer_id as offerId ,tqi.is_gray as isGray, tqi.other_order_id, </w:t>
      </w:r>
    </w:p>
    <w:p w14:paraId="5B56A643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toi.order_state as orderState, toi.state as state, toi.order_type, toi.order_level, toi.offer_id_crm </w:t>
      </w:r>
    </w:p>
    <w:p w14:paraId="2FF17C3C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from </w:t>
      </w:r>
      <w:r>
        <w:rPr>
          <w:rFonts w:hint="default"/>
          <w:lang w:val="en-US"/>
        </w:rPr>
        <w:t>cnsoc.</w:t>
      </w:r>
      <w:r>
        <w:rPr>
          <w:rFonts w:hint="eastAsia"/>
        </w:rPr>
        <w:t xml:space="preserve">tbm_query_index tqi </w:t>
      </w:r>
    </w:p>
    <w:p w14:paraId="41C2C999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left join </w:t>
      </w:r>
      <w:r>
        <w:rPr>
          <w:rFonts w:hint="default"/>
          <w:lang w:val="en-US"/>
        </w:rPr>
        <w:t>cnsoc.</w:t>
      </w:r>
      <w:r>
        <w:rPr>
          <w:rFonts w:hint="eastAsia"/>
        </w:rPr>
        <w:t xml:space="preserve">tbm_order_inst toi on tqi.order_id=toi.order_id </w:t>
      </w:r>
    </w:p>
    <w:p w14:paraId="7325ED84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where </w:t>
      </w:r>
    </w:p>
    <w:p w14:paraId="7679B379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tqi.order_id = ? </w:t>
      </w:r>
    </w:p>
    <w:p w14:paraId="14F43EC2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and tqi.prod_order_id = ? </w:t>
      </w:r>
    </w:p>
    <w:p w14:paraId="2413605E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and tqi.create_time &gt; ? </w:t>
      </w:r>
    </w:p>
    <w:p w14:paraId="155BA245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and tqi.create_time &lt; ? </w:t>
      </w:r>
    </w:p>
    <w:p w14:paraId="6BC12C22">
      <w:pPr>
        <w:numPr>
          <w:numId w:val="0"/>
        </w:numPr>
        <w:spacing w:after="200"/>
        <w:rPr>
          <w:rFonts w:hint="eastAsia"/>
        </w:rPr>
      </w:pPr>
      <w:r>
        <w:rPr>
          <w:rFonts w:hint="eastAsia"/>
        </w:rPr>
        <w:t xml:space="preserve"> order by tqi.create_time desc ;</w:t>
      </w:r>
    </w:p>
    <w:p w14:paraId="4F8740B5">
      <w:pPr>
        <w:numPr>
          <w:ilvl w:val="0"/>
          <w:numId w:val="4"/>
        </w:numPr>
        <w:spacing w:after="200"/>
        <w:ind w:left="720" w:leftChars="0" w:hanging="360" w:firstLineChars="0"/>
        <w:rPr>
          <w:rFonts w:hint="default"/>
          <w:lang w:val="en-US"/>
        </w:rPr>
      </w:pPr>
    </w:p>
    <w:p w14:paraId="10B56621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SELECT top_order_id,</w:t>
      </w:r>
    </w:p>
    <w:p w14:paraId="49EF9A58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COUNT( CASE WHEN (NOW() &lt;= expect_time &amp;&amp; alarm_time &lt; NOW()) THEN 1 END ) AS warningRuleNum, </w:t>
      </w:r>
    </w:p>
    <w:p w14:paraId="1D696012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COUNT( CASE WHEN (NOW() &gt; expect_time) THEN 1 END ) AS timeoutRuleNum, </w:t>
      </w:r>
    </w:p>
    <w:p w14:paraId="22D86D32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COUNT( CASE WHEN (NOW() &lt;= expect_time &amp;&amp; (NOW() &lt; alarm_time || alarm_time is null)) THEN 1 END ) AS normalRuleNum, </w:t>
      </w:r>
    </w:p>
    <w:p w14:paraId="67A77B73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site_id, company_id, node_obj_name, node_obj_id FROM cnwfe.tfm_task where </w:t>
      </w:r>
    </w:p>
    <w:p w14:paraId="6C52AED5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and curr_company_id in (?) </w:t>
      </w:r>
    </w:p>
    <w:p w14:paraId="4BE0FF8D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and site_id != 0 and task_hide = 0 and state IN (0, 1, 4 , 20)</w:t>
      </w:r>
    </w:p>
    <w:p w14:paraId="41A9B541">
      <w:pPr>
        <w:numPr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GROUP BY site_id  ORDER BY timeoutRuleNum DESC ;</w:t>
      </w:r>
    </w:p>
    <w:p w14:paraId="552AC363">
      <w:pPr>
        <w:numPr>
          <w:ilvl w:val="0"/>
          <w:numId w:val="0"/>
        </w:numPr>
        <w:spacing w:after="200"/>
      </w:pPr>
    </w:p>
    <w:p w14:paraId="33657114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五、验证方案</w:t>
      </w:r>
    </w:p>
    <w:p w14:paraId="40EBA03C">
      <w:pPr>
        <w:numPr>
          <w:ilvl w:val="0"/>
          <w:numId w:val="1"/>
        </w:numPr>
      </w:pPr>
      <w:r>
        <w:rPr>
          <w:rFonts w:hint="eastAsia"/>
        </w:rPr>
        <w:t>验证项</w:t>
      </w:r>
    </w:p>
    <w:p w14:paraId="697AE69C">
      <w:pPr>
        <w:numPr>
          <w:ilvl w:val="1"/>
          <w:numId w:val="1"/>
        </w:numPr>
      </w:pPr>
      <w:r>
        <w:t xml:space="preserve">SQL </w:t>
      </w:r>
      <w:r>
        <w:rPr>
          <w:rFonts w:hint="eastAsia"/>
        </w:rPr>
        <w:t>可正常执行，无权限或超时错误</w:t>
      </w:r>
    </w:p>
    <w:p w14:paraId="070A3836">
      <w:pPr>
        <w:numPr>
          <w:ilvl w:val="1"/>
          <w:numId w:val="1"/>
        </w:numPr>
      </w:pPr>
      <w:r>
        <w:rPr>
          <w:rFonts w:hint="eastAsia"/>
        </w:rPr>
        <w:t>业务页面/报表能拉取数据，接口状态</w:t>
      </w:r>
      <w:r>
        <w:t xml:space="preserve"> 2xx</w:t>
      </w:r>
    </w:p>
    <w:p w14:paraId="6214CCF7">
      <w:pPr>
        <w:numPr>
          <w:ilvl w:val="1"/>
          <w:numId w:val="1"/>
        </w:numPr>
      </w:pPr>
      <w:r>
        <w:rPr>
          <w:rFonts w:hint="eastAsia"/>
        </w:rPr>
        <w:t>服务健康检查通过，无异常告警</w:t>
      </w:r>
    </w:p>
    <w:p w14:paraId="3490DC84">
      <w:pPr>
        <w:numPr>
          <w:ilvl w:val="0"/>
          <w:numId w:val="1"/>
        </w:numPr>
      </w:pPr>
      <w:r>
        <w:rPr>
          <w:rFonts w:hint="eastAsia"/>
        </w:rPr>
        <w:t>验证方法</w:t>
      </w:r>
    </w:p>
    <w:p w14:paraId="65308AF1">
      <w:pPr>
        <w:numPr>
          <w:ilvl w:val="1"/>
          <w:numId w:val="1"/>
        </w:numPr>
      </w:pPr>
      <w:r>
        <w:rPr>
          <w:rFonts w:hint="eastAsia"/>
        </w:rPr>
        <w:t>现场比对返回条数与预期范围</w:t>
      </w:r>
    </w:p>
    <w:p w14:paraId="6019664D">
      <w:pPr>
        <w:numPr>
          <w:ilvl w:val="1"/>
          <w:numId w:val="1"/>
        </w:numPr>
      </w:pPr>
      <w:r>
        <w:rPr>
          <w:rFonts w:hint="eastAsia"/>
        </w:rPr>
        <w:t>采集执行耗时、扫描行数（使用</w:t>
      </w:r>
      <w:r>
        <w:t xml:space="preserve"> explain/trace </w:t>
      </w:r>
      <w:r>
        <w:rPr>
          <w:rFonts w:hint="eastAsia"/>
        </w:rPr>
        <w:t>或客户端统计）</w:t>
      </w:r>
    </w:p>
    <w:p w14:paraId="68BC0E8D">
      <w:pPr>
        <w:numPr>
          <w:ilvl w:val="1"/>
          <w:numId w:val="1"/>
        </w:numPr>
      </w:pPr>
      <w:r>
        <w:rPr>
          <w:rFonts w:hint="eastAsia"/>
        </w:rPr>
        <w:t>查看服务日志无</w:t>
      </w:r>
      <w:r>
        <w:t xml:space="preserve"> </w:t>
      </w:r>
      <w:r>
        <w:rPr>
          <w:rFonts w:hint="eastAsia"/>
        </w:rPr>
        <w:t>ERROR/超时</w:t>
      </w:r>
    </w:p>
    <w:p w14:paraId="002CD9D5">
      <w:pPr>
        <w:numPr>
          <w:ilvl w:val="0"/>
          <w:numId w:val="0"/>
        </w:numPr>
        <w:spacing w:after="200"/>
      </w:pPr>
    </w:p>
    <w:p w14:paraId="6F9F434A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六、回滚方案</w:t>
      </w:r>
    </w:p>
    <w:p w14:paraId="5FFD465F">
      <w:pPr>
        <w:numPr>
          <w:ilvl w:val="0"/>
          <w:numId w:val="1"/>
        </w:numPr>
      </w:pPr>
      <w:r>
        <w:rPr>
          <w:rFonts w:hint="eastAsia"/>
        </w:rPr>
        <w:t>应用侧：回滚到上一稳定版本包；恢复原配置</w:t>
      </w:r>
    </w:p>
    <w:p w14:paraId="7837725A">
      <w:pPr>
        <w:numPr>
          <w:ilvl w:val="0"/>
          <w:numId w:val="1"/>
        </w:numPr>
      </w:pPr>
      <w:r>
        <w:rPr>
          <w:rFonts w:hint="eastAsia"/>
        </w:rPr>
        <w:t>数据库侧：本次脚本为只读操作，无需数据回滚；若修改了连接或参数，恢复到发布前配置</w:t>
      </w:r>
    </w:p>
    <w:p w14:paraId="0C640715">
      <w:pPr>
        <w:numPr>
          <w:ilvl w:val="0"/>
          <w:numId w:val="1"/>
        </w:numPr>
      </w:pPr>
      <w:r>
        <w:rPr>
          <w:rFonts w:hint="eastAsia"/>
        </w:rPr>
        <w:t>恢复定时任务；观察指标恢复正常</w:t>
      </w:r>
    </w:p>
    <w:p w14:paraId="22026259">
      <w:pPr>
        <w:numPr>
          <w:ilvl w:val="0"/>
          <w:numId w:val="0"/>
        </w:numPr>
        <w:spacing w:after="200"/>
      </w:pPr>
    </w:p>
    <w:p w14:paraId="13104C8A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七、风险与应对</w:t>
      </w:r>
    </w:p>
    <w:p w14:paraId="506990A6">
      <w:pPr>
        <w:numPr>
          <w:ilvl w:val="0"/>
          <w:numId w:val="1"/>
        </w:numPr>
      </w:pPr>
      <w:r>
        <w:rPr>
          <w:rFonts w:hint="eastAsia"/>
        </w:rPr>
        <w:t>风险：大结果集导致连接占用时间过长</w:t>
      </w:r>
    </w:p>
    <w:p w14:paraId="714B752C">
      <w:pPr>
        <w:numPr>
          <w:ilvl w:val="1"/>
          <w:numId w:val="1"/>
        </w:numPr>
      </w:pPr>
      <w:r>
        <w:rPr>
          <w:rFonts w:hint="eastAsia"/>
        </w:rPr>
        <w:t>应对：分时分批执行，必要时在从库执行；设置会话级超时</w:t>
      </w:r>
    </w:p>
    <w:p w14:paraId="2782F52C">
      <w:pPr>
        <w:numPr>
          <w:ilvl w:val="0"/>
          <w:numId w:val="1"/>
        </w:numPr>
      </w:pPr>
      <w:r>
        <w:rPr>
          <w:rFonts w:hint="eastAsia"/>
        </w:rPr>
        <w:t>风险：并发执行影响在线查询</w:t>
      </w:r>
    </w:p>
    <w:p w14:paraId="2B91C0C9">
      <w:pPr>
        <w:numPr>
          <w:ilvl w:val="1"/>
          <w:numId w:val="1"/>
        </w:numPr>
      </w:pPr>
      <w:r>
        <w:rPr>
          <w:rFonts w:hint="eastAsia"/>
        </w:rPr>
        <w:t>应对：控制并发度；在发布窗口低峰执行</w:t>
      </w:r>
    </w:p>
    <w:p w14:paraId="41465071">
      <w:pPr>
        <w:numPr>
          <w:ilvl w:val="0"/>
          <w:numId w:val="0"/>
        </w:numPr>
        <w:spacing w:after="200"/>
      </w:pPr>
    </w:p>
    <w:p w14:paraId="71891875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八、时间计划</w:t>
      </w:r>
    </w:p>
    <w:p w14:paraId="4D932B70">
      <w:pPr>
        <w:numPr>
          <w:ilvl w:val="0"/>
          <w:numId w:val="1"/>
        </w:numPr>
      </w:pPr>
      <w:r>
        <w:rPr>
          <w:rFonts w:hint="eastAsia"/>
        </w:rPr>
        <w:t>预检查：T</w:t>
      </w:r>
      <w:r>
        <w:t xml:space="preserve"> </w:t>
      </w:r>
      <w:r>
        <w:rPr>
          <w:rFonts w:hint="eastAsia"/>
        </w:rPr>
        <w:t>日</w:t>
      </w:r>
      <w:r>
        <w:t xml:space="preserve"> 10:00–10:30</w:t>
      </w:r>
    </w:p>
    <w:p w14:paraId="1F8064E5">
      <w:pPr>
        <w:numPr>
          <w:ilvl w:val="0"/>
          <w:numId w:val="1"/>
        </w:numPr>
      </w:pPr>
      <w:r>
        <w:rPr>
          <w:rFonts w:hint="eastAsia"/>
        </w:rPr>
        <w:t>应用发版：T</w:t>
      </w:r>
      <w:r>
        <w:t xml:space="preserve"> </w:t>
      </w:r>
      <w:r>
        <w:rPr>
          <w:rFonts w:hint="eastAsia"/>
        </w:rPr>
        <w:t>日</w:t>
      </w:r>
      <w:r>
        <w:t xml:space="preserve"> 10:30–11:00</w:t>
      </w:r>
    </w:p>
    <w:p w14:paraId="785CC023">
      <w:pPr>
        <w:numPr>
          <w:ilvl w:val="0"/>
          <w:numId w:val="1"/>
        </w:numPr>
      </w:pPr>
      <w:r>
        <w:rPr>
          <w:rFonts w:hint="eastAsia"/>
        </w:rPr>
        <w:t>数据库脚本执行：T</w:t>
      </w:r>
      <w:r>
        <w:t xml:space="preserve"> </w:t>
      </w:r>
      <w:r>
        <w:rPr>
          <w:rFonts w:hint="eastAsia"/>
        </w:rPr>
        <w:t>日</w:t>
      </w:r>
      <w:r>
        <w:t xml:space="preserve"> 11:00–12:00</w:t>
      </w:r>
    </w:p>
    <w:p w14:paraId="41732B70">
      <w:pPr>
        <w:numPr>
          <w:ilvl w:val="0"/>
          <w:numId w:val="1"/>
        </w:numPr>
      </w:pPr>
      <w:r>
        <w:rPr>
          <w:rFonts w:hint="eastAsia"/>
        </w:rPr>
        <w:t>联调验证：T</w:t>
      </w:r>
      <w:r>
        <w:t xml:space="preserve"> </w:t>
      </w:r>
      <w:r>
        <w:rPr>
          <w:rFonts w:hint="eastAsia"/>
        </w:rPr>
        <w:t>日</w:t>
      </w:r>
      <w:r>
        <w:t xml:space="preserve"> 13:30–14:30</w:t>
      </w:r>
    </w:p>
    <w:p w14:paraId="5F04D1E0">
      <w:pPr>
        <w:numPr>
          <w:ilvl w:val="0"/>
          <w:numId w:val="1"/>
        </w:numPr>
      </w:pPr>
      <w:r>
        <w:rPr>
          <w:rFonts w:hint="eastAsia"/>
        </w:rPr>
        <w:t>观察与收尾：T</w:t>
      </w:r>
      <w:r>
        <w:t xml:space="preserve"> </w:t>
      </w:r>
      <w:r>
        <w:rPr>
          <w:rFonts w:hint="eastAsia"/>
        </w:rPr>
        <w:t>日</w:t>
      </w:r>
      <w:r>
        <w:t xml:space="preserve"> 14:30–15:00</w:t>
      </w:r>
    </w:p>
    <w:p w14:paraId="08B52473">
      <w:pPr>
        <w:numPr>
          <w:ilvl w:val="0"/>
          <w:numId w:val="0"/>
        </w:numPr>
        <w:spacing w:after="200"/>
      </w:pPr>
    </w:p>
    <w:p w14:paraId="4078F8C9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九、沟通与联系人</w:t>
      </w:r>
    </w:p>
    <w:p w14:paraId="69650EE3">
      <w:pPr>
        <w:numPr>
          <w:ilvl w:val="0"/>
          <w:numId w:val="1"/>
        </w:numPr>
      </w:pPr>
      <w:r>
        <w:rPr>
          <w:rFonts w:hint="eastAsia"/>
        </w:rPr>
        <w:t>发布负责人：张三</w:t>
      </w:r>
      <w:r>
        <w:t xml:space="preserve"> 1XXXXXXXXXX</w:t>
      </w:r>
    </w:p>
    <w:p w14:paraId="6E2B8D48">
      <w:pPr>
        <w:numPr>
          <w:ilvl w:val="0"/>
          <w:numId w:val="1"/>
        </w:numPr>
      </w:pPr>
      <w:r>
        <w:rPr>
          <w:rFonts w:hint="eastAsia"/>
        </w:rPr>
        <w:t>DBA：李四</w:t>
      </w:r>
      <w:r>
        <w:t xml:space="preserve"> 1XXXXXXXXXX</w:t>
      </w:r>
    </w:p>
    <w:p w14:paraId="16B19F54">
      <w:pPr>
        <w:numPr>
          <w:ilvl w:val="0"/>
          <w:numId w:val="1"/>
        </w:numPr>
      </w:pPr>
      <w:r>
        <w:rPr>
          <w:rFonts w:hint="eastAsia"/>
        </w:rPr>
        <w:t>业务对接：王五</w:t>
      </w:r>
      <w:r>
        <w:t xml:space="preserve"> 1XXXXXXXXXX</w:t>
      </w:r>
    </w:p>
    <w:p w14:paraId="5FAB7587">
      <w:pPr>
        <w:numPr>
          <w:ilvl w:val="0"/>
          <w:numId w:val="1"/>
        </w:numPr>
      </w:pPr>
      <w:r>
        <w:rPr>
          <w:rFonts w:hint="eastAsia"/>
        </w:rPr>
        <w:t>值班与应急：平台运维群/电话</w:t>
      </w:r>
    </w:p>
    <w:p w14:paraId="02BCFA81">
      <w:pPr>
        <w:numPr>
          <w:ilvl w:val="0"/>
          <w:numId w:val="0"/>
        </w:numPr>
        <w:spacing w:after="200"/>
      </w:pPr>
    </w:p>
    <w:p w14:paraId="0F93FC2E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十、产出与存档</w:t>
      </w:r>
    </w:p>
    <w:p w14:paraId="4E9E9B47">
      <w:pPr>
        <w:numPr>
          <w:ilvl w:val="0"/>
          <w:numId w:val="1"/>
        </w:numPr>
      </w:pPr>
      <w:r>
        <w:rPr>
          <w:rFonts w:hint="eastAsia"/>
        </w:rPr>
        <w:t>执行日志、SQL</w:t>
      </w:r>
      <w:r>
        <w:t xml:space="preserve"> </w:t>
      </w:r>
      <w:r>
        <w:rPr>
          <w:rFonts w:hint="eastAsia"/>
        </w:rPr>
        <w:t>输出结果、验证截图</w:t>
      </w:r>
    </w:p>
    <w:p w14:paraId="01BB5B20">
      <w:pPr>
        <w:numPr>
          <w:ilvl w:val="0"/>
          <w:numId w:val="1"/>
        </w:numPr>
      </w:pPr>
      <w:r>
        <w:rPr>
          <w:rFonts w:hint="eastAsia"/>
        </w:rPr>
        <w:t>发布记录表与问题清单</w:t>
      </w:r>
    </w:p>
    <w:p w14:paraId="6102F2D1">
      <w:pPr>
        <w:numPr>
          <w:ilvl w:val="0"/>
          <w:numId w:val="1"/>
        </w:numPr>
      </w:pPr>
      <w:r>
        <w:rPr>
          <w:rFonts w:hint="eastAsia"/>
        </w:rPr>
        <w:t>回顾结论与改进项（若有）</w:t>
      </w:r>
    </w:p>
    <w:p w14:paraId="6F8F17CB">
      <w:pPr>
        <w:numPr>
          <w:ilvl w:val="0"/>
          <w:numId w:val="0"/>
        </w:numPr>
        <w:spacing w:after="200"/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B675E41"/>
    <w:rsid w:val="107E0E17"/>
    <w:rsid w:val="1FFF947B"/>
    <w:rsid w:val="2F5D6E09"/>
    <w:rsid w:val="3D6BFA10"/>
    <w:rsid w:val="578D3146"/>
    <w:rsid w:val="5F4F2759"/>
    <w:rsid w:val="5FFF0AFC"/>
    <w:rsid w:val="797FF4F6"/>
    <w:rsid w:val="7BECAA9C"/>
    <w:rsid w:val="7D1EFEEC"/>
    <w:rsid w:val="7DFF7A60"/>
    <w:rsid w:val="A6EBCF67"/>
    <w:rsid w:val="AFEBCD65"/>
    <w:rsid w:val="B4F3725E"/>
    <w:rsid w:val="BFBE942B"/>
    <w:rsid w:val="D1BFF97A"/>
    <w:rsid w:val="D7A9E1EE"/>
    <w:rsid w:val="DA9FC7BB"/>
    <w:rsid w:val="F1FE91DF"/>
    <w:rsid w:val="FDEFD02F"/>
    <w:rsid w:val="FDFBEC60"/>
    <w:rsid w:val="FDFC2F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2025-09-11T23:33:00Z</dcterms:created>
  <dc:creator>Jundger</dc:creator>
  <cp:lastModifiedBy>Jundger</cp:lastModifiedBy>
  <dcterms:modified xsi:type="dcterms:W3CDTF">2025-09-12T16:15:17Z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E4C6AEC6225C9824799AC1686F4F6A6A_42</vt:lpwstr>
  </property>
</Properties>
</file>