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68739" w14:textId="77777777" w:rsidR="00DD06BA" w:rsidRDefault="004F7067">
      <w:pPr>
        <w:spacing w:after="40" w:line="276" w:lineRule="auto"/>
        <w:jc w:val="center"/>
        <w:rPr>
          <w:rFonts w:hint="eastAsia"/>
        </w:rPr>
      </w:pPr>
      <w:r>
        <w:rPr>
          <w:b/>
          <w:color w:val="1F4E79"/>
          <w:sz w:val="48"/>
        </w:rPr>
        <w:t>项目周报</w:t>
      </w:r>
    </w:p>
    <w:p w14:paraId="128E424B" w14:textId="7E774BED" w:rsidR="00DD06BA" w:rsidRDefault="004F7067">
      <w:pPr>
        <w:spacing w:after="240" w:line="276" w:lineRule="auto"/>
        <w:jc w:val="center"/>
        <w:rPr>
          <w:rFonts w:hint="eastAsia"/>
        </w:rPr>
      </w:pPr>
      <w:r>
        <w:rPr>
          <w:color w:val="7F7F7F"/>
        </w:rPr>
        <w:t>汇报周期：</w:t>
      </w:r>
      <w:r>
        <w:rPr>
          <w:color w:val="7F7F7F"/>
        </w:rPr>
        <w:t>2026</w:t>
      </w:r>
      <w:r>
        <w:rPr>
          <w:color w:val="7F7F7F"/>
        </w:rPr>
        <w:t>年</w:t>
      </w:r>
      <w:r>
        <w:rPr>
          <w:color w:val="7F7F7F"/>
        </w:rPr>
        <w:t>8</w:t>
      </w:r>
      <w:r>
        <w:rPr>
          <w:color w:val="7F7F7F"/>
        </w:rPr>
        <w:t>月</w:t>
      </w:r>
      <w:r>
        <w:rPr>
          <w:color w:val="7F7F7F"/>
        </w:rPr>
        <w:t>3</w:t>
      </w:r>
      <w:r>
        <w:rPr>
          <w:color w:val="7F7F7F"/>
        </w:rPr>
        <w:t>日</w:t>
      </w:r>
      <w:r>
        <w:rPr>
          <w:color w:val="7F7F7F"/>
        </w:rPr>
        <w:t>—8</w:t>
      </w:r>
      <w:r>
        <w:rPr>
          <w:color w:val="7F7F7F"/>
        </w:rPr>
        <w:t>月</w:t>
      </w:r>
      <w:r>
        <w:rPr>
          <w:color w:val="7F7F7F"/>
        </w:rPr>
        <w:t>9</w:t>
      </w:r>
      <w:r>
        <w:rPr>
          <w:color w:val="7F7F7F"/>
        </w:rPr>
        <w:t>日</w:t>
      </w:r>
    </w:p>
    <w:p w14:paraId="7691EDA4" w14:textId="2635EE51" w:rsidR="00DD06BA" w:rsidRDefault="004F7067">
      <w:pPr>
        <w:shd w:val="clear" w:color="auto" w:fill="EAF2F8"/>
        <w:spacing w:after="200" w:line="276" w:lineRule="auto"/>
        <w:ind w:firstLine="420"/>
        <w:rPr>
          <w:rFonts w:hint="eastAsia"/>
        </w:rPr>
      </w:pPr>
      <w:r>
        <w:rPr>
          <w:b/>
          <w:color w:val="1F4E79"/>
        </w:rPr>
        <w:t>本周重点：完成配光资产归档与</w:t>
      </w:r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DIALux</w:t>
      </w:r>
      <w:proofErr w:type="spellEnd"/>
      <w:r>
        <w:rPr>
          <w:b/>
          <w:color w:val="1F4E79"/>
        </w:rPr>
        <w:t xml:space="preserve"> </w:t>
      </w:r>
      <w:r>
        <w:rPr>
          <w:b/>
          <w:color w:val="1F4E79"/>
        </w:rPr>
        <w:t>桌面导入闭环，打通灯具在线检索</w:t>
      </w:r>
      <w:r>
        <w:rPr>
          <w:b/>
          <w:color w:val="1F4E79"/>
        </w:rPr>
        <w:t>—</w:t>
      </w:r>
      <w:r>
        <w:rPr>
          <w:b/>
          <w:color w:val="1F4E79"/>
        </w:rPr>
        <w:t>配光下载</w:t>
      </w:r>
      <w:r>
        <w:rPr>
          <w:b/>
          <w:color w:val="1F4E79"/>
        </w:rPr>
        <w:t>—</w:t>
      </w:r>
      <w:r>
        <w:rPr>
          <w:b/>
          <w:color w:val="1F4E79"/>
        </w:rPr>
        <w:t>派发到</w:t>
      </w:r>
      <w:proofErr w:type="spellStart"/>
      <w:r>
        <w:rPr>
          <w:rFonts w:hint="eastAsia"/>
          <w:b/>
          <w:color w:val="1F4E79"/>
        </w:rPr>
        <w:t>DIALux</w:t>
      </w:r>
      <w:proofErr w:type="spellEnd"/>
      <w:r>
        <w:rPr>
          <w:rFonts w:hint="eastAsia"/>
          <w:b/>
          <w:color w:val="1F4E79"/>
        </w:rPr>
        <w:t>中</w:t>
      </w:r>
    </w:p>
    <w:p w14:paraId="5756B634" w14:textId="77777777" w:rsidR="00DD06BA" w:rsidRDefault="004F7067">
      <w:pPr>
        <w:keepNext/>
        <w:spacing w:before="80" w:after="100"/>
        <w:rPr>
          <w:rFonts w:hint="eastAsia"/>
        </w:rPr>
      </w:pPr>
      <w:r>
        <w:rPr>
          <w:b/>
          <w:color w:val="1F4E79"/>
          <w:sz w:val="36"/>
        </w:rPr>
        <w:t>本周工作及产出</w:t>
      </w:r>
    </w:p>
    <w:p w14:paraId="62C1199F" w14:textId="7E774BEF" w:rsidR="00DD06BA" w:rsidRDefault="00A37B87">
      <w:pPr>
        <w:numPr>
          <w:ilvl w:val="0"/>
          <w:numId w:val="1"/>
        </w:numPr>
        <w:spacing w:after="40" w:line="276" w:lineRule="auto"/>
        <w:rPr>
          <w:rFonts w:hint="eastAsia"/>
        </w:rPr>
      </w:pPr>
      <w:r>
        <w:rPr>
          <w:rFonts w:hint="eastAsia"/>
        </w:rPr>
        <w:t>完成配光资产归档闭环：新增按项目持久化的配光资产库，自动下载最终确认灯具的 ULD/IES/LDT 配光文件并解压归档，下载失败可持久化重试；针对压缩炸弹、跨主机重定向等做了安全防护；</w:t>
      </w:r>
      <w:proofErr w:type="spellStart"/>
      <w:r>
        <w:rPr>
          <w:rFonts w:hint="eastAsia"/>
        </w:rPr>
        <w:t>DIALux</w:t>
      </w:r>
      <w:proofErr w:type="spellEnd"/>
      <w:r>
        <w:rPr>
          <w:rFonts w:hint="eastAsia"/>
        </w:rPr>
        <w:t xml:space="preserve"> 交接</w:t>
      </w:r>
      <w:proofErr w:type="gramStart"/>
      <w:r>
        <w:rPr>
          <w:rFonts w:hint="eastAsia"/>
        </w:rPr>
        <w:t>包直接</w:t>
      </w:r>
      <w:proofErr w:type="gramEnd"/>
      <w:r>
        <w:rPr>
          <w:rFonts w:hint="eastAsia"/>
        </w:rPr>
        <w:t>嵌入已归档的配光资产。</w:t>
      </w:r>
    </w:p>
    <w:p w14:paraId="2500DB7B" w14:textId="5072543A" w:rsidR="00DD06BA" w:rsidRDefault="00A37B87">
      <w:pPr>
        <w:numPr>
          <w:ilvl w:val="0"/>
          <w:numId w:val="1"/>
        </w:numPr>
        <w:spacing w:after="40" w:line="276" w:lineRule="auto"/>
        <w:rPr>
          <w:rFonts w:hint="eastAsia"/>
        </w:rPr>
      </w:pPr>
      <w:r>
        <w:rPr>
          <w:rFonts w:hint="eastAsia"/>
        </w:rPr>
        <w:t xml:space="preserve">打通 </w:t>
      </w:r>
      <w:proofErr w:type="spellStart"/>
      <w:r>
        <w:rPr>
          <w:rFonts w:hint="eastAsia"/>
        </w:rPr>
        <w:t>DIALux</w:t>
      </w:r>
      <w:proofErr w:type="spellEnd"/>
      <w:r>
        <w:rPr>
          <w:rFonts w:hint="eastAsia"/>
        </w:rPr>
        <w:t xml:space="preserve"> 桌面导入：研究官方送到</w:t>
      </w:r>
      <w:proofErr w:type="spellStart"/>
      <w:r w:rsidR="004F7067">
        <w:rPr>
          <w:rFonts w:hint="eastAsia"/>
        </w:rPr>
        <w:t>DIALux</w:t>
      </w:r>
      <w:proofErr w:type="spellEnd"/>
      <w:r w:rsidR="004F7067">
        <w:rPr>
          <w:rFonts w:hint="eastAsia"/>
        </w:rPr>
        <w:t>的机制。</w:t>
      </w:r>
    </w:p>
    <w:p w14:paraId="598E5747" w14:textId="7E774BF1" w:rsidR="00DC13C8" w:rsidRDefault="00DC13C8" w:rsidP="00DC13C8">
      <w:pPr>
        <w:numPr>
          <w:ilvl w:val="0"/>
          <w:numId w:val="1"/>
        </w:numPr>
        <w:spacing w:after="40" w:line="276" w:lineRule="auto"/>
        <w:rPr>
          <w:rFonts w:hint="eastAsia"/>
        </w:rPr>
      </w:pPr>
      <w:r>
        <w:rPr>
          <w:rFonts w:hint="eastAsia"/>
        </w:rPr>
        <w:t>提升模型调用稳定性：LLM 调用增加重试机制（默认 5 次，指数退避+抖动），重试事件通过 SSE 实时通知，前端在消息气泡中展示重试次数。</w:t>
      </w:r>
    </w:p>
    <w:p w14:paraId="74E61130" w14:textId="7E774BF2" w:rsidR="00DF4917" w:rsidRDefault="00DF4917" w:rsidP="00DC13C8">
      <w:pPr>
        <w:numPr>
          <w:ilvl w:val="0"/>
          <w:numId w:val="1"/>
        </w:numPr>
        <w:spacing w:after="40" w:line="276" w:lineRule="auto"/>
        <w:rPr>
          <w:rFonts w:hint="eastAsia"/>
        </w:rPr>
      </w:pPr>
      <w:r>
        <w:rPr>
          <w:rFonts w:hint="eastAsia"/>
        </w:rPr>
        <w:t>完善 RAG 照明参数补全与前端界面：优化照度、显色指数、UGR 等照明参数的自动补齐与追问逻辑；完善项目概览、灯具选择、智能对话等前端界面。</w:t>
      </w:r>
    </w:p>
    <w:p w14:paraId="7E774BF6" w14:textId="7E774BF7" w:rsidR="004A3641" w:rsidRDefault="004F7067">
      <w:pPr>
        <w:numPr>
          <w:ilvl w:val="0"/>
          <w:numId w:val="3"/>
        </w:numPr>
        <w:rPr>
          <w:rFonts w:hint="eastAsia"/>
        </w:rPr>
      </w:pPr>
      <w:r>
        <w:t>明确产品边界：移除平面图（</w:t>
      </w:r>
      <w:r>
        <w:t>DXF/DWG/PDF/PNG/JPG</w:t>
      </w:r>
      <w:r>
        <w:t>）导入、比例校准与三维场景功能，历史项目快照中的相关字段读取时丢弃，并新增路由回归测试确保相关接口不再暴露。</w:t>
      </w:r>
    </w:p>
    <w:p w14:paraId="3771EA09" w14:textId="4229D4FD" w:rsidR="00BD5115" w:rsidRDefault="00BD5115" w:rsidP="00BD5115">
      <w:pPr>
        <w:spacing w:after="40"/>
        <w:ind w:firstLine="420"/>
        <w:rPr>
          <w:rFonts w:hint="eastAsia"/>
          <w:b/>
          <w:color w:val="1F4E79"/>
          <w:sz w:val="22"/>
        </w:rPr>
      </w:pPr>
      <w:r>
        <w:rPr>
          <w:rFonts w:hint="eastAsia"/>
          <w:b/>
          <w:color w:val="1F4E79"/>
          <w:sz w:val="22"/>
        </w:rPr>
        <w:t>UI概览</w:t>
      </w:r>
    </w:p>
    <w:p w14:paraId="074C6964" w14:textId="5BE78F90" w:rsidR="00BD5115" w:rsidRDefault="00BD5115" w:rsidP="00BD5115">
      <w:pPr>
        <w:spacing w:after="40"/>
        <w:jc w:val="center"/>
        <w:rPr>
          <w:rFonts w:hint="eastAsia"/>
          <w:b/>
          <w:color w:val="1F4E79"/>
          <w:sz w:val="22"/>
        </w:rPr>
      </w:pPr>
      <w:r>
        <w:rPr>
          <w:noProof/>
        </w:rPr>
        <w:drawing>
          <wp:inline distT="0" distB="0" distL="0" distR="0" wp14:anchorId="5D7B6426" wp14:editId="31CF8ACC">
            <wp:extent cx="4790783" cy="2605096"/>
            <wp:effectExtent l="0" t="0" r="0" b="5080"/>
            <wp:docPr id="99851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0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61" cy="26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D4BD" w14:textId="06889E1B" w:rsidR="00BD5115" w:rsidRDefault="00BD5115" w:rsidP="00BD5115">
      <w:pPr>
        <w:spacing w:after="40" w:line="276" w:lineRule="auto"/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262AD4" wp14:editId="5FF7C040">
            <wp:extent cx="4858100" cy="2563113"/>
            <wp:effectExtent l="0" t="0" r="0" b="8890"/>
            <wp:docPr id="844936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36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973" cy="25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B4AF" w14:textId="77777777" w:rsidR="00DD06BA" w:rsidRDefault="004F7067">
      <w:pPr>
        <w:spacing w:after="40"/>
        <w:ind w:firstLine="420"/>
        <w:rPr>
          <w:rFonts w:hint="eastAsia"/>
          <w:b/>
          <w:color w:val="1F4E79"/>
          <w:sz w:val="22"/>
        </w:rPr>
      </w:pPr>
      <w:r>
        <w:rPr>
          <w:b/>
          <w:color w:val="1F4E79"/>
          <w:sz w:val="22"/>
        </w:rPr>
        <w:t>需关注事项</w:t>
      </w:r>
    </w:p>
    <w:p w14:paraId="29505D7D" w14:textId="7E774BF3" w:rsidR="00DD06BA" w:rsidRDefault="00BD5115">
      <w:pPr>
        <w:numPr>
          <w:ilvl w:val="0"/>
          <w:numId w:val="2"/>
        </w:numPr>
        <w:spacing w:after="160" w:line="276" w:lineRule="auto"/>
        <w:rPr>
          <w:rFonts w:hint="eastAsia"/>
        </w:rPr>
      </w:pPr>
      <w:r>
        <w:rPr>
          <w:rFonts w:hint="eastAsia"/>
        </w:rPr>
        <w:t xml:space="preserve">dial:// </w:t>
      </w:r>
      <w:proofErr w:type="gramStart"/>
      <w:r>
        <w:rPr>
          <w:rFonts w:hint="eastAsia"/>
        </w:rPr>
        <w:t>派发只</w:t>
      </w:r>
      <w:proofErr w:type="gramEnd"/>
      <w:r>
        <w:rPr>
          <w:rFonts w:hint="eastAsia"/>
        </w:rPr>
        <w:t xml:space="preserve">表示 Windows 已将文件交给 </w:t>
      </w:r>
      <w:proofErr w:type="spellStart"/>
      <w:r>
        <w:rPr>
          <w:rFonts w:hint="eastAsia"/>
        </w:rPr>
        <w:t>DIALux</w:t>
      </w:r>
      <w:proofErr w:type="spellEnd"/>
      <w:r>
        <w:rPr>
          <w:rFonts w:hint="eastAsia"/>
        </w:rPr>
        <w:t xml:space="preserve"> Data Dispatcher，不等于 </w:t>
      </w:r>
      <w:proofErr w:type="spellStart"/>
      <w:r>
        <w:rPr>
          <w:rFonts w:hint="eastAsia"/>
        </w:rPr>
        <w:t>DIALux</w:t>
      </w:r>
      <w:proofErr w:type="spellEnd"/>
      <w:r>
        <w:rPr>
          <w:rFonts w:hint="eastAsia"/>
        </w:rPr>
        <w:t xml:space="preserve"> 工程已成功导入，界面仍标注待人工确认。</w:t>
      </w:r>
    </w:p>
    <w:p w14:paraId="4D1672EE" w14:textId="7E774BF5" w:rsidR="00DD06BA" w:rsidRDefault="00BD5115">
      <w:pPr>
        <w:numPr>
          <w:ilvl w:val="0"/>
          <w:numId w:val="2"/>
        </w:numPr>
        <w:spacing w:after="160" w:line="276" w:lineRule="auto"/>
        <w:rPr>
          <w:rFonts w:hint="eastAsia"/>
        </w:rPr>
      </w:pPr>
      <w:r>
        <w:rPr>
          <w:rFonts w:hint="eastAsia"/>
        </w:rPr>
        <w:t>平面图导入能力已按产品边界移除；后续如需平面图辅助建模，需重新评估 DXF 解析与比例校准方案。</w:t>
      </w:r>
    </w:p>
    <w:p w14:paraId="7143FA83" w14:textId="77777777" w:rsidR="00DD06BA" w:rsidRDefault="004F7067">
      <w:pPr>
        <w:keepNext/>
        <w:spacing w:before="80" w:after="100"/>
        <w:rPr>
          <w:rFonts w:hint="eastAsia"/>
        </w:rPr>
      </w:pPr>
      <w:r>
        <w:rPr>
          <w:b/>
          <w:color w:val="1F4E79"/>
          <w:sz w:val="36"/>
        </w:rPr>
        <w:t>下周计划</w:t>
      </w:r>
    </w:p>
    <w:p w14:paraId="57EE5C90" w14:textId="7E774BF8" w:rsidR="00DD06BA" w:rsidRDefault="002412F0">
      <w:pPr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hint="eastAsia"/>
        </w:rPr>
        <w:t>继续完善前端交互界面，重点打磨对话与灯具选型体验。</w:t>
      </w:r>
    </w:p>
    <w:p w14:paraId="6E61EC95" w14:textId="7E774BF9" w:rsidR="00DD06BA" w:rsidRDefault="004F7067">
      <w:pPr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IES/LDT </w:t>
      </w:r>
      <w:r>
        <w:rPr>
          <w:rFonts w:hint="eastAsia"/>
        </w:rPr>
        <w:t>配光的照度快速预览与热力图，辅助灯具比选。</w:t>
      </w:r>
    </w:p>
    <w:p w14:paraId="34AA3EA9" w14:textId="7E774BFA" w:rsidR="002412F0" w:rsidRDefault="002412F0">
      <w:pPr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hint="eastAsia"/>
        </w:rPr>
        <w:t xml:space="preserve">规划 </w:t>
      </w:r>
      <w:proofErr w:type="spellStart"/>
      <w:r>
        <w:rPr>
          <w:rFonts w:hint="eastAsia"/>
        </w:rPr>
        <w:t>DIALux</w:t>
      </w:r>
      <w:proofErr w:type="spellEnd"/>
      <w:r>
        <w:rPr>
          <w:rFonts w:hint="eastAsia"/>
        </w:rPr>
        <w:t xml:space="preserve"> evo 仿真结果导入、输入版本核验与结果回灌，推进仿真—校核—修订循环。</w:t>
      </w:r>
    </w:p>
    <w:sectPr w:rsidR="002412F0">
      <w:footerReference w:type="default" r:id="rId10"/>
      <w:pgSz w:w="11906" w:h="16838"/>
      <w:pgMar w:top="1152" w:right="1224" w:bottom="1080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74BEC" w14:textId="77777777" w:rsidR="0039314D" w:rsidRDefault="0039314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D03DFC" w14:textId="77777777" w:rsidR="0039314D" w:rsidRDefault="0039314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5740A" w14:textId="77777777" w:rsidR="00DD06BA" w:rsidRDefault="004F7067">
    <w:pPr>
      <w:jc w:val="center"/>
      <w:rPr>
        <w:rFonts w:hint="eastAsia"/>
      </w:rPr>
    </w:pPr>
    <w:r>
      <w:rPr>
        <w:color w:val="7F7F7F"/>
        <w:sz w:val="18"/>
      </w:rPr>
      <w:t>项目周报</w:t>
    </w:r>
    <w:r>
      <w:rPr>
        <w:color w:val="7F7F7F"/>
        <w:sz w:val="18"/>
      </w:rPr>
      <w:t xml:space="preserve">  |  </w:t>
    </w:r>
    <w:r>
      <w:rPr>
        <w:color w:val="7F7F7F"/>
        <w:sz w:val="18"/>
      </w:rPr>
      <w:t>第</w:t>
    </w:r>
    <w:r>
      <w:rPr>
        <w:color w:val="7F7F7F"/>
        <w:sz w:val="18"/>
      </w:rPr>
      <w:t xml:space="preserve">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</w:t>
    </w:r>
    <w:r>
      <w:rPr>
        <w:color w:val="7F7F7F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3A10D7" w14:textId="77777777" w:rsidR="0039314D" w:rsidRDefault="0039314D">
      <w:pPr>
        <w:rPr>
          <w:rFonts w:hint="eastAsia"/>
        </w:rPr>
      </w:pPr>
      <w:r>
        <w:separator/>
      </w:r>
    </w:p>
  </w:footnote>
  <w:footnote w:type="continuationSeparator" w:id="0">
    <w:p w14:paraId="586C4167" w14:textId="77777777" w:rsidR="0039314D" w:rsidRDefault="003931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69430619">
    <w:abstractNumId w:val="1"/>
  </w:num>
  <w:num w:numId="2" w16cid:durableId="1639723758">
    <w:abstractNumId w:val="2"/>
  </w:num>
  <w:num w:numId="3" w16cid:durableId="185101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6BA"/>
    <w:rsid w:val="00180405"/>
    <w:rsid w:val="001F75EB"/>
    <w:rsid w:val="002412F0"/>
    <w:rsid w:val="0039314D"/>
    <w:rsid w:val="004A3641"/>
    <w:rsid w:val="004F7067"/>
    <w:rsid w:val="00A37B87"/>
    <w:rsid w:val="00BD5115"/>
    <w:rsid w:val="00DC13C8"/>
    <w:rsid w:val="00DD06BA"/>
    <w:rsid w:val="00DF4917"/>
    <w:rsid w:val="027F2E00"/>
    <w:rsid w:val="0D6B710A"/>
    <w:rsid w:val="22E922DF"/>
    <w:rsid w:val="27C92B48"/>
    <w:rsid w:val="361A6D80"/>
    <w:rsid w:val="54732763"/>
    <w:rsid w:val="6100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82AFA"/>
  <w15:docId w15:val="{5FE81C44-6B18-4562-8080-9176439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BD51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7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0569B-6954-4B74-A4E1-5A07901E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553</Words>
  <Characters>170</Characters>
  <Application>Microsoft Office Word</Application>
  <DocSecurity>0</DocSecurity>
  <Lines>1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海同 宋</cp:lastModifiedBy>
  <cp:revision>4</cp:revision>
  <dcterms:created xsi:type="dcterms:W3CDTF">2026-08-02T01:35:00Z</dcterms:created>
  <dcterms:modified xsi:type="dcterms:W3CDTF">2026-08-09T01:06:00Z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1.0.143</vt:lpwstr>
  </property>
  <property fmtid="{D5CDD505-2E9C-101B-9397-08002B2CF9AE}" pid="3" name="OfficeCLI.LastModified">
    <vt:lpwstr>2026-08-09T01:04:29Z</vt:lpwstr>
  </property>
  <property fmtid="{D5CDD505-2E9C-101B-9397-08002B2CF9AE}" pid="4" name="KSOTemplateDocerSaveRecord">
    <vt:lpwstr>eyJoZGlkIjoiOTBhNDJmZDhhODU3MjNhYzk5OTcyOGZmZTFmNGVkMmEiLCJ1c2VySWQiOiIxNzk1MjcxNzk3In0=</vt:lpwstr>
  </property>
  <property fmtid="{D5CDD505-2E9C-101B-9397-08002B2CF9AE}" pid="5" name="KSOProductBuildVer">
    <vt:lpwstr>2052-12.1.0.26895</vt:lpwstr>
  </property>
  <property fmtid="{D5CDD505-2E9C-101B-9397-08002B2CF9AE}" pid="6" name="ICV">
    <vt:lpwstr>BB31408897C6494787527DA322531522_12</vt:lpwstr>
  </property>
</Properties>
</file>