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68739" w14:textId="77777777" w:rsidR="00DD06BA" w:rsidRDefault="00000000">
      <w:pPr>
        <w:spacing w:after="40" w:line="276" w:lineRule="auto"/>
        <w:jc w:val="center"/>
        <w:rPr>
          <w:rFonts w:hint="eastAsia"/>
        </w:rPr>
      </w:pPr>
      <w:r>
        <w:rPr>
          <w:b/>
          <w:color w:val="1F4E79"/>
          <w:sz w:val="48"/>
        </w:rPr>
        <w:t>项目周报</w:t>
      </w:r>
    </w:p>
    <w:p w14:paraId="128E424B" w14:textId="066D8F3C" w:rsidR="00DD06BA" w:rsidRDefault="00000000">
      <w:pPr>
        <w:spacing w:after="240" w:line="276" w:lineRule="auto"/>
        <w:jc w:val="center"/>
        <w:rPr>
          <w:rFonts w:hint="eastAsia"/>
        </w:rPr>
      </w:pPr>
      <w:r>
        <w:rPr>
          <w:color w:val="7F7F7F"/>
        </w:rPr>
        <w:t>汇报周期：2026年7月</w:t>
      </w:r>
      <w:r>
        <w:rPr>
          <w:rFonts w:hint="eastAsia"/>
          <w:color w:val="7F7F7F"/>
        </w:rPr>
        <w:t>2</w:t>
      </w:r>
      <w:r w:rsidR="00A37B87">
        <w:rPr>
          <w:rFonts w:hint="eastAsia"/>
          <w:color w:val="7F7F7F"/>
        </w:rPr>
        <w:t>7</w:t>
      </w:r>
      <w:r>
        <w:rPr>
          <w:color w:val="7F7F7F"/>
        </w:rPr>
        <w:t>日—</w:t>
      </w:r>
      <w:r w:rsidR="00A37B87">
        <w:rPr>
          <w:rFonts w:hint="eastAsia"/>
          <w:color w:val="7F7F7F"/>
        </w:rPr>
        <w:t>8</w:t>
      </w:r>
      <w:r>
        <w:rPr>
          <w:color w:val="7F7F7F"/>
        </w:rPr>
        <w:t>月</w:t>
      </w:r>
      <w:r w:rsidR="00A37B87">
        <w:rPr>
          <w:rFonts w:hint="eastAsia"/>
          <w:color w:val="7F7F7F"/>
        </w:rPr>
        <w:t>2</w:t>
      </w:r>
      <w:r>
        <w:rPr>
          <w:color w:val="7F7F7F"/>
        </w:rPr>
        <w:t>日</w:t>
      </w:r>
    </w:p>
    <w:p w14:paraId="7691EDA4" w14:textId="77777777" w:rsidR="00DD06BA" w:rsidRDefault="00000000">
      <w:pPr>
        <w:shd w:val="clear" w:color="auto" w:fill="EAF2F8"/>
        <w:spacing w:after="200" w:line="276" w:lineRule="auto"/>
        <w:ind w:firstLine="420"/>
        <w:rPr>
          <w:rFonts w:hint="eastAsia"/>
        </w:rPr>
      </w:pPr>
      <w:r>
        <w:rPr>
          <w:b/>
          <w:color w:val="1F4E79"/>
        </w:rPr>
        <w:t>本周重点：</w:t>
      </w:r>
      <w:r>
        <w:rPr>
          <w:rFonts w:hint="eastAsia"/>
          <w:b/>
          <w:color w:val="1F4E79"/>
        </w:rPr>
        <w:t>完成以LangChain为框架的基于检索增强技术(RAG)的照明设计智能体初级设计</w:t>
      </w:r>
    </w:p>
    <w:p w14:paraId="5756B634" w14:textId="77777777" w:rsidR="00DD06BA" w:rsidRDefault="00000000">
      <w:pPr>
        <w:keepNext/>
        <w:spacing w:before="80" w:after="100"/>
        <w:rPr>
          <w:rFonts w:hint="eastAsia"/>
        </w:rPr>
      </w:pPr>
      <w:r>
        <w:rPr>
          <w:b/>
          <w:color w:val="1F4E79"/>
          <w:sz w:val="36"/>
        </w:rPr>
        <w:t>本周工作及产出</w:t>
      </w:r>
    </w:p>
    <w:p w14:paraId="62C1199F" w14:textId="3592F32C" w:rsidR="00DD06BA" w:rsidRDefault="00A37B87">
      <w:pPr>
        <w:numPr>
          <w:ilvl w:val="0"/>
          <w:numId w:val="1"/>
        </w:numPr>
        <w:spacing w:after="40" w:line="276" w:lineRule="auto"/>
        <w:rPr>
          <w:rFonts w:hint="eastAsia"/>
        </w:rPr>
      </w:pPr>
      <w:r>
        <w:rPr>
          <w:rFonts w:hint="eastAsia"/>
        </w:rPr>
        <w:t>修改</w:t>
      </w:r>
      <w:r w:rsidR="00000000">
        <w:rPr>
          <w:rFonts w:hint="eastAsia"/>
        </w:rPr>
        <w:t>照明设计智能体灯具检索模块的初步搭建：</w:t>
      </w:r>
      <w:r>
        <w:rPr>
          <w:rFonts w:hint="eastAsia"/>
        </w:rPr>
        <w:t xml:space="preserve">大模型调用DIALux API获取灯具信息，灯具种类多样，包含多个灯具厂商。 </w:t>
      </w:r>
    </w:p>
    <w:p w14:paraId="2500DB7B" w14:textId="635C41AD" w:rsidR="00DD06BA" w:rsidRDefault="00A37B87">
      <w:pPr>
        <w:numPr>
          <w:ilvl w:val="0"/>
          <w:numId w:val="1"/>
        </w:numPr>
        <w:spacing w:after="40" w:line="276" w:lineRule="auto"/>
      </w:pPr>
      <w:r>
        <w:rPr>
          <w:rFonts w:hint="eastAsia"/>
        </w:rPr>
        <w:t>完善</w:t>
      </w:r>
      <w:r w:rsidR="00000000">
        <w:rPr>
          <w:rFonts w:hint="eastAsia"/>
        </w:rPr>
        <w:t>照明设计智能体全流程的初步搭建：</w:t>
      </w:r>
      <w:r>
        <w:rPr>
          <w:rFonts w:hint="eastAsia"/>
        </w:rPr>
        <w:t>流程不再固定，使用RAct 自主</w:t>
      </w:r>
      <w:r w:rsidR="00DC13C8">
        <w:rPr>
          <w:rFonts w:hint="eastAsia"/>
        </w:rPr>
        <w:t>循环执行，直到问题解决或达到循环次数。</w:t>
      </w:r>
    </w:p>
    <w:p w14:paraId="598E5747" w14:textId="40C4DC4E" w:rsidR="00DC13C8" w:rsidRDefault="00DC13C8" w:rsidP="00DC13C8">
      <w:pPr>
        <w:numPr>
          <w:ilvl w:val="0"/>
          <w:numId w:val="1"/>
        </w:numPr>
        <w:spacing w:after="40" w:line="276" w:lineRule="auto"/>
      </w:pPr>
      <w:r>
        <w:rPr>
          <w:rFonts w:hint="eastAsia"/>
        </w:rPr>
        <w:t>输出格式固定：</w:t>
      </w:r>
      <w:r w:rsidRPr="00DC13C8">
        <w:t>规范依据、已确认设计条件、计算/候选灯具、待确认事项、人工复核声明</w:t>
      </w:r>
      <w:r>
        <w:rPr>
          <w:rFonts w:hint="eastAsia"/>
        </w:rPr>
        <w:t>。</w:t>
      </w:r>
    </w:p>
    <w:p w14:paraId="74E61130" w14:textId="0DF4EA05" w:rsidR="00DF4917" w:rsidRDefault="00DF4917" w:rsidP="00DC13C8">
      <w:pPr>
        <w:numPr>
          <w:ilvl w:val="0"/>
          <w:numId w:val="1"/>
        </w:numPr>
        <w:spacing w:after="40" w:line="276" w:lineRule="auto"/>
      </w:pPr>
      <w:r>
        <w:rPr>
          <w:rFonts w:hint="eastAsia"/>
        </w:rPr>
        <w:t>使用next.js框架搭建可交互的web前端应用，</w:t>
      </w:r>
      <w:r w:rsidR="00BD5115">
        <w:rPr>
          <w:rFonts w:hint="eastAsia"/>
        </w:rPr>
        <w:t>形成python LangChain框架做后端，next.js做前端的闭环</w:t>
      </w:r>
    </w:p>
    <w:p w14:paraId="3771EA09" w14:textId="4229D4FD" w:rsidR="00BD5115" w:rsidRDefault="00BD5115" w:rsidP="00BD5115">
      <w:pPr>
        <w:spacing w:after="40"/>
        <w:ind w:firstLine="420"/>
        <w:rPr>
          <w:b/>
          <w:color w:val="1F4E79"/>
          <w:sz w:val="22"/>
        </w:rPr>
      </w:pPr>
      <w:r>
        <w:rPr>
          <w:rFonts w:hint="eastAsia"/>
          <w:b/>
          <w:color w:val="1F4E79"/>
          <w:sz w:val="22"/>
        </w:rPr>
        <w:t>UI概览</w:t>
      </w:r>
    </w:p>
    <w:p w14:paraId="074C6964" w14:textId="5BE78F90" w:rsidR="00BD5115" w:rsidRDefault="00BD5115" w:rsidP="00BD5115">
      <w:pPr>
        <w:spacing w:after="40"/>
        <w:jc w:val="center"/>
        <w:rPr>
          <w:rFonts w:hint="eastAsia"/>
          <w:b/>
          <w:color w:val="1F4E79"/>
          <w:sz w:val="22"/>
        </w:rPr>
      </w:pPr>
      <w:r>
        <w:rPr>
          <w:noProof/>
        </w:rPr>
        <w:drawing>
          <wp:inline distT="0" distB="0" distL="0" distR="0" wp14:anchorId="5D7B6426" wp14:editId="31CF8ACC">
            <wp:extent cx="4790783" cy="2605096"/>
            <wp:effectExtent l="0" t="0" r="0" b="5080"/>
            <wp:docPr id="998510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10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61" cy="26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D4BD" w14:textId="06889E1B" w:rsidR="00BD5115" w:rsidRDefault="00BD5115" w:rsidP="00BD5115">
      <w:pPr>
        <w:spacing w:after="40" w:line="276" w:lineRule="auto"/>
        <w:ind w:left="7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262AD4" wp14:editId="5FF7C040">
            <wp:extent cx="4858100" cy="2563113"/>
            <wp:effectExtent l="0" t="0" r="0" b="8890"/>
            <wp:docPr id="844936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36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973" cy="25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B4AF" w14:textId="77777777" w:rsidR="00DD06BA" w:rsidRDefault="00000000">
      <w:pPr>
        <w:spacing w:after="40"/>
        <w:ind w:firstLine="420"/>
        <w:rPr>
          <w:rFonts w:hint="eastAsia"/>
          <w:b/>
          <w:color w:val="1F4E79"/>
          <w:sz w:val="22"/>
        </w:rPr>
      </w:pPr>
      <w:r>
        <w:rPr>
          <w:b/>
          <w:color w:val="1F4E79"/>
          <w:sz w:val="22"/>
        </w:rPr>
        <w:t>需关注事项</w:t>
      </w:r>
    </w:p>
    <w:p w14:paraId="29505D7D" w14:textId="2763EB21" w:rsidR="00DD06BA" w:rsidRDefault="00BD5115">
      <w:pPr>
        <w:numPr>
          <w:ilvl w:val="0"/>
          <w:numId w:val="2"/>
        </w:numPr>
        <w:spacing w:after="160" w:line="276" w:lineRule="auto"/>
        <w:rPr>
          <w:rFonts w:hint="eastAsia"/>
        </w:rPr>
      </w:pPr>
      <w:r>
        <w:rPr>
          <w:rFonts w:hint="eastAsia"/>
        </w:rPr>
        <w:t>当前前端UI不太稳定，处于测试阶段。</w:t>
      </w:r>
    </w:p>
    <w:p w14:paraId="0B1F5BEE" w14:textId="6980DD09" w:rsidR="00DD06BA" w:rsidRDefault="00BD5115">
      <w:pPr>
        <w:numPr>
          <w:ilvl w:val="0"/>
          <w:numId w:val="2"/>
        </w:numPr>
        <w:spacing w:after="160" w:line="276" w:lineRule="auto"/>
        <w:rPr>
          <w:rFonts w:hint="eastAsia"/>
        </w:rPr>
      </w:pPr>
      <w:r>
        <w:rPr>
          <w:rFonts w:hint="eastAsia"/>
        </w:rPr>
        <w:t>模型走后给出的说明文档格式有问题，需要修复。</w:t>
      </w:r>
    </w:p>
    <w:p w14:paraId="4D1672EE" w14:textId="5827C220" w:rsidR="00DD06BA" w:rsidRDefault="00BD5115">
      <w:pPr>
        <w:numPr>
          <w:ilvl w:val="0"/>
          <w:numId w:val="2"/>
        </w:numPr>
        <w:spacing w:after="160" w:line="276" w:lineRule="auto"/>
        <w:rPr>
          <w:rFonts w:hint="eastAsia"/>
        </w:rPr>
      </w:pPr>
      <w:r>
        <w:rPr>
          <w:rFonts w:hint="eastAsia"/>
        </w:rPr>
        <w:t>当前只支持文字交互，缺乏多模态交互。</w:t>
      </w:r>
    </w:p>
    <w:p w14:paraId="7143FA83" w14:textId="77777777" w:rsidR="00DD06BA" w:rsidRDefault="00000000">
      <w:pPr>
        <w:keepNext/>
        <w:spacing w:before="80" w:after="100"/>
        <w:rPr>
          <w:rFonts w:hint="eastAsia"/>
        </w:rPr>
      </w:pPr>
      <w:r>
        <w:rPr>
          <w:b/>
          <w:color w:val="1F4E79"/>
          <w:sz w:val="36"/>
        </w:rPr>
        <w:t>下周计划</w:t>
      </w:r>
    </w:p>
    <w:p w14:paraId="57EE5C90" w14:textId="0089B443" w:rsidR="00DD06BA" w:rsidRDefault="002412F0">
      <w:pPr>
        <w:numPr>
          <w:ilvl w:val="0"/>
          <w:numId w:val="3"/>
        </w:numPr>
        <w:spacing w:after="40" w:line="276" w:lineRule="auto"/>
        <w:rPr>
          <w:rFonts w:hint="eastAsia"/>
        </w:rPr>
      </w:pPr>
      <w:r>
        <w:rPr>
          <w:rFonts w:hint="eastAsia"/>
        </w:rPr>
        <w:t>继续完善前端交互界面。</w:t>
      </w:r>
    </w:p>
    <w:p w14:paraId="6E61EC95" w14:textId="77777777" w:rsidR="00DD06BA" w:rsidRDefault="00000000">
      <w:pPr>
        <w:numPr>
          <w:ilvl w:val="0"/>
          <w:numId w:val="3"/>
        </w:numPr>
        <w:spacing w:after="40" w:line="276" w:lineRule="auto"/>
      </w:pPr>
      <w:r>
        <w:rPr>
          <w:rFonts w:hint="eastAsia"/>
        </w:rPr>
        <w:t>重点收集办公室、学校室内照明设计资料，补充背景信息，提升模型回答的准确性。</w:t>
      </w:r>
    </w:p>
    <w:p w14:paraId="34AA3EA9" w14:textId="0F5E6C32" w:rsidR="002412F0" w:rsidRDefault="002412F0">
      <w:pPr>
        <w:numPr>
          <w:ilvl w:val="0"/>
          <w:numId w:val="3"/>
        </w:numPr>
        <w:spacing w:after="40" w:line="276" w:lineRule="auto"/>
        <w:rPr>
          <w:rFonts w:hint="eastAsia"/>
        </w:rPr>
      </w:pPr>
      <w:r>
        <w:rPr>
          <w:rFonts w:hint="eastAsia"/>
        </w:rPr>
        <w:t>添加识别平面图格式的功能，且能够准确分析平面图中的内容，为后续建模做准备。</w:t>
      </w:r>
    </w:p>
    <w:sectPr w:rsidR="002412F0">
      <w:footerReference w:type="default" r:id="rId10"/>
      <w:pgSz w:w="11906" w:h="16838"/>
      <w:pgMar w:top="1152" w:right="1224" w:bottom="1080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74BEC" w14:textId="77777777" w:rsidR="0039314D" w:rsidRDefault="0039314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BD03DFC" w14:textId="77777777" w:rsidR="0039314D" w:rsidRDefault="0039314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5740A" w14:textId="77777777" w:rsidR="00DD06BA" w:rsidRDefault="00000000">
    <w:pPr>
      <w:jc w:val="center"/>
      <w:rPr>
        <w:rFonts w:hint="eastAsia"/>
      </w:rPr>
    </w:pPr>
    <w:r>
      <w:rPr>
        <w:color w:val="7F7F7F"/>
        <w:sz w:val="18"/>
      </w:rPr>
      <w:t xml:space="preserve">项目周报  |  第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3A10D7" w14:textId="77777777" w:rsidR="0039314D" w:rsidRDefault="0039314D">
      <w:pPr>
        <w:rPr>
          <w:rFonts w:hint="eastAsia"/>
        </w:rPr>
      </w:pPr>
      <w:r>
        <w:separator/>
      </w:r>
    </w:p>
  </w:footnote>
  <w:footnote w:type="continuationSeparator" w:id="0">
    <w:p w14:paraId="586C4167" w14:textId="77777777" w:rsidR="0039314D" w:rsidRDefault="003931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69430619">
    <w:abstractNumId w:val="1"/>
  </w:num>
  <w:num w:numId="2" w16cid:durableId="1639723758">
    <w:abstractNumId w:val="2"/>
  </w:num>
  <w:num w:numId="3" w16cid:durableId="185101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6BA"/>
    <w:rsid w:val="001F75EB"/>
    <w:rsid w:val="002412F0"/>
    <w:rsid w:val="0039314D"/>
    <w:rsid w:val="00A37B87"/>
    <w:rsid w:val="00BD5115"/>
    <w:rsid w:val="00DC13C8"/>
    <w:rsid w:val="00DD06BA"/>
    <w:rsid w:val="00DF4917"/>
    <w:rsid w:val="027F2E00"/>
    <w:rsid w:val="0D6B710A"/>
    <w:rsid w:val="22E922DF"/>
    <w:rsid w:val="27C92B48"/>
    <w:rsid w:val="361A6D80"/>
    <w:rsid w:val="54732763"/>
    <w:rsid w:val="6100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82AFA"/>
  <w15:docId w15:val="{5FE81C44-6B18-4562-8080-9176439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259" w:lineRule="auto"/>
    </w:pPr>
    <w:rPr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BD511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27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0569B-6954-4B74-A4E1-5A07901E2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252</Characters>
  <Application>Microsoft Office Word</Application>
  <DocSecurity>0</DocSecurity>
  <Lines>9</Lines>
  <Paragraphs>14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海同 宋</cp:lastModifiedBy>
  <cp:revision>3</cp:revision>
  <dcterms:created xsi:type="dcterms:W3CDTF">2026-08-02T01:35:00Z</dcterms:created>
  <dcterms:modified xsi:type="dcterms:W3CDTF">2026-08-02T01:36:00Z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1.0.138</vt:lpwstr>
  </property>
  <property fmtid="{D5CDD505-2E9C-101B-9397-08002B2CF9AE}" pid="3" name="OfficeCLI.LastModified">
    <vt:lpwstr>2026-07-20T03:15:00Z</vt:lpwstr>
  </property>
  <property fmtid="{D5CDD505-2E9C-101B-9397-08002B2CF9AE}" pid="4" name="KSOTemplateDocerSaveRecord">
    <vt:lpwstr>eyJoZGlkIjoiOTBhNDJmZDhhODU3MjNhYzk5OTcyOGZmZTFmNGVkMmEiLCJ1c2VySWQiOiIxNzk1MjcxNzk3In0=</vt:lpwstr>
  </property>
  <property fmtid="{D5CDD505-2E9C-101B-9397-08002B2CF9AE}" pid="5" name="KSOProductBuildVer">
    <vt:lpwstr>2052-12.1.0.26895</vt:lpwstr>
  </property>
  <property fmtid="{D5CDD505-2E9C-101B-9397-08002B2CF9AE}" pid="6" name="ICV">
    <vt:lpwstr>BB31408897C6494787527DA322531522_12</vt:lpwstr>
  </property>
</Properties>
</file>