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7DAD2">
      <w:pPr>
        <w:pStyle w:val="4"/>
        <w:bidi w:val="0"/>
        <w:jc w:val="center"/>
      </w:pPr>
      <w:r>
        <w:rPr>
          <w:rFonts w:hint="default"/>
        </w:rPr>
        <w:t>本地 RAG 与知识增强问答</w:t>
      </w:r>
    </w:p>
    <w:p w14:paraId="092D69DF">
      <w:pPr>
        <w:bidi w:val="0"/>
        <w:rPr>
          <w:rFonts w:hint="eastAsia"/>
          <w:lang w:eastAsia="zh-CN"/>
        </w:rPr>
      </w:pPr>
      <w:r>
        <w:t>RAG 是 Retrieval-Augmented Generation 的缩写，中文通常译为“检索增强生成”。它的基本思想是：</w:t>
      </w:r>
      <w:r>
        <w:rPr>
          <w:rFonts w:hint="default"/>
        </w:rPr>
        <w:t>先从外部资料库中检索与问题相关的片段，再把这些片段作为上下文交给大模型生成回答</w:t>
      </w:r>
      <w:r>
        <w:rPr>
          <w:rFonts w:hint="eastAsia"/>
          <w:lang w:eastAsia="zh-CN"/>
        </w:rPr>
        <w:t>。</w:t>
      </w:r>
    </w:p>
    <w:p w14:paraId="0DEFAF62">
      <w:pPr>
        <w:bidi w:val="0"/>
        <w:rPr>
          <w:rFonts w:hint="default"/>
        </w:rPr>
      </w:pPr>
      <w:r>
        <w:t>问题 -&gt; 检索资料 -&gt; 拼接上下文 -&gt; 基于资料回答 -&gt; 没有依据就拒答</w:t>
      </w:r>
      <w:r>
        <w:rPr>
          <w:rFonts w:hint="default"/>
        </w:rPr>
        <w:t>。</w:t>
      </w:r>
    </w:p>
    <w:p w14:paraId="4DF0EED4">
      <w:pPr>
        <w:bidi w:val="0"/>
        <w:rPr>
          <w:rFonts w:hint="default"/>
        </w:rPr>
      </w:pPr>
    </w:p>
    <w:p w14:paraId="1450C73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环境准备与验证：D:\local_rag_lab</w:t>
      </w:r>
    </w:p>
    <w:p w14:paraId="1FB7831B">
      <w:pPr>
        <w:bidi w:val="0"/>
      </w:pPr>
      <w:r>
        <w:drawing>
          <wp:inline distT="0" distB="0" distL="114300" distR="114300">
            <wp:extent cx="5271135" cy="1734820"/>
            <wp:effectExtent l="0" t="0" r="1206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3CEF7">
      <w:pPr>
        <w:bidi w:val="0"/>
      </w:pPr>
      <w:r>
        <w:drawing>
          <wp:inline distT="0" distB="0" distL="114300" distR="114300">
            <wp:extent cx="5270500" cy="2244725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EE8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代码身份标识：2410331105</w:t>
      </w:r>
    </w:p>
    <w:p w14:paraId="605573C6">
      <w:pPr>
        <w:bidi w:val="0"/>
        <w:rPr>
          <w:rFonts w:hint="eastAsia"/>
          <w:lang w:val="en-US" w:eastAsia="zh-CN"/>
        </w:rPr>
      </w:pPr>
    </w:p>
    <w:p w14:paraId="113FE887">
      <w:pPr>
        <w:pStyle w:val="4"/>
        <w:bidi w:val="0"/>
      </w:pPr>
      <w:r>
        <w:rPr>
          <w:rFonts w:hint="eastAsia"/>
          <w:lang w:val="en-US" w:eastAsia="zh-CN"/>
        </w:rPr>
        <w:t>一、</w:t>
      </w:r>
      <w:r>
        <w:rPr>
          <w:rFonts w:hint="default"/>
        </w:rPr>
        <w:t>第一阶段：资料切分</w:t>
      </w:r>
    </w:p>
    <w:p w14:paraId="18FC1D7A">
      <w:pPr>
        <w:bidi w:val="0"/>
        <w:rPr>
          <w:rFonts w:hint="default"/>
        </w:rPr>
      </w:pPr>
      <w:r>
        <w:t>本阶段先只按行切分资料。创建</w:t>
      </w:r>
      <w:r>
        <w:rPr>
          <w:rFonts w:hint="default"/>
        </w:rPr>
        <w:t> </w:t>
      </w:r>
      <w:r>
        <w:t>chunker.py</w:t>
      </w:r>
      <w:r>
        <w:rPr>
          <w:rFonts w:hint="default"/>
        </w:rPr>
        <w:t>，它负责读取原始文本并生成最基础的 chunk 结构</w:t>
      </w:r>
      <w:r>
        <w:rPr>
          <w:rFonts w:hint="eastAsia"/>
          <w:lang w:eastAsia="zh-CN"/>
        </w:rPr>
        <w:t>，</w:t>
      </w:r>
      <w:r>
        <w:t>再创建</w:t>
      </w:r>
      <w:r>
        <w:rPr>
          <w:rFonts w:hint="default"/>
        </w:rPr>
        <w:t> </w:t>
      </w:r>
      <w:r>
        <w:t>build_chunks.py</w:t>
      </w:r>
      <w:r>
        <w:rPr>
          <w:rFonts w:hint="default"/>
        </w:rPr>
        <w:t>。这个脚本把 chunker.py 的切分结果写入 index/chunks.json，供后续检索器读取</w:t>
      </w:r>
      <w:r>
        <w:rPr>
          <w:rFonts w:hint="eastAsia"/>
          <w:lang w:eastAsia="zh-CN"/>
        </w:rPr>
        <w:t>，</w:t>
      </w:r>
      <w:r>
        <w:rPr>
          <w:rFonts w:hint="default"/>
        </w:rPr>
        <w:t>预期可以看到类似 </w:t>
      </w:r>
      <w:r>
        <w:t>chunks=7</w:t>
      </w:r>
      <w:r>
        <w:rPr>
          <w:rFonts w:hint="default"/>
        </w:rPr>
        <w:t> 的输出。此时系统还没有“智能”，但已经形成了 RAG 的第一个关键产物：可检索的资料片段。</w:t>
      </w:r>
    </w:p>
    <w:p w14:paraId="45FC879E">
      <w:pPr>
        <w:pStyle w:val="5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4"/>
          <w:szCs w:val="14"/>
        </w:rPr>
      </w:pPr>
      <w:r>
        <w:drawing>
          <wp:inline distT="0" distB="0" distL="114300" distR="114300">
            <wp:extent cx="5269865" cy="2380615"/>
            <wp:effectExtent l="0" t="0" r="63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90822">
      <w:pPr>
        <w:pStyle w:val="4"/>
        <w:numPr>
          <w:ilvl w:val="0"/>
          <w:numId w:val="0"/>
        </w:numPr>
        <w:bidi w:val="0"/>
        <w:rPr>
          <w:rFonts w:hint="default"/>
        </w:rPr>
      </w:pPr>
      <w:r>
        <w:rPr>
          <w:rFonts w:hint="eastAsia" w:eastAsia="楷体" w:asciiTheme="minorAscii" w:hAnsiTheme="minorAscii" w:cstheme="minorBidi"/>
          <w:b/>
          <w:kern w:val="2"/>
          <w:sz w:val="32"/>
          <w:szCs w:val="24"/>
          <w:lang w:val="en-US" w:eastAsia="zh-CN" w:bidi="ar-SA"/>
        </w:rPr>
        <w:t>二、</w:t>
      </w:r>
      <w:r>
        <w:rPr>
          <w:rFonts w:hint="default"/>
        </w:rPr>
        <w:t>第二阶段：简化词袋向量</w:t>
      </w:r>
    </w:p>
    <w:p w14:paraId="083F67F8">
      <w:pPr>
        <w:bidi w:val="0"/>
        <w:rPr>
          <w:rFonts w:hint="default"/>
        </w:rPr>
      </w:pPr>
      <w:r>
        <w:t>把一篇文章看作是一个装满词语的“袋子”，只统计袋子里每个词出现了多少次，而完全忽略词语出现的先后顺序和语法结构。</w:t>
      </w:r>
    </w:p>
    <w:p w14:paraId="09719C00">
      <w:pPr>
        <w:bidi w:val="0"/>
      </w:pPr>
      <w:r>
        <w:rPr>
          <w:rFonts w:hint="default"/>
        </w:rPr>
        <w:t>词袋向量不能真正理解中文语义，但它足够展示一个核心事实：RAG 检索需要把“问题”和“资料片段”变成可比较的表示。</w:t>
      </w:r>
    </w:p>
    <w:p w14:paraId="2B1D4B43">
      <w:pPr>
        <w:bidi w:val="0"/>
        <w:rPr>
          <w:rFonts w:hint="default"/>
        </w:rPr>
      </w:pPr>
      <w:r>
        <w:rPr>
          <w:rFonts w:hint="default"/>
        </w:rPr>
        <w:t>创建 </w:t>
      </w:r>
      <w:r>
        <w:t>simple_vector.py</w:t>
      </w:r>
      <w:r>
        <w:rPr>
          <w:rFonts w:hint="default"/>
        </w:rPr>
        <w:t>。这个文件提供分词、向量化和相似度计算三个最小能力</w:t>
      </w:r>
    </w:p>
    <w:p w14:paraId="5740BD5B">
      <w:pPr>
        <w:bidi w:val="0"/>
      </w:pPr>
      <w:r>
        <w:drawing>
          <wp:inline distT="0" distB="0" distL="114300" distR="114300">
            <wp:extent cx="5268595" cy="4618990"/>
            <wp:effectExtent l="0" t="0" r="190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1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17694">
      <w:pPr>
        <w:pStyle w:val="4"/>
        <w:numPr>
          <w:ilvl w:val="0"/>
          <w:numId w:val="0"/>
        </w:numPr>
        <w:bidi w:val="0"/>
        <w:ind w:left="0" w:leftChars="0" w:firstLine="0" w:firstLineChars="0"/>
        <w:rPr>
          <w:rFonts w:hint="default"/>
        </w:rPr>
      </w:pPr>
      <w:r>
        <w:rPr>
          <w:rFonts w:hint="eastAsia" w:eastAsia="楷体" w:asciiTheme="minorAscii" w:hAnsiTheme="minorAscii" w:cstheme="minorBidi"/>
          <w:b/>
          <w:kern w:val="2"/>
          <w:sz w:val="32"/>
          <w:szCs w:val="24"/>
          <w:lang w:val="en-US" w:eastAsia="zh-CN" w:bidi="ar-SA"/>
        </w:rPr>
        <w:t>三、</w:t>
      </w:r>
      <w:r>
        <w:rPr>
          <w:rFonts w:hint="default"/>
        </w:rPr>
        <w:t>Top-K 检索</w:t>
      </w:r>
    </w:p>
    <w:p w14:paraId="559157BC">
      <w:pPr>
        <w:bidi w:val="0"/>
      </w:pPr>
      <w:r>
        <w:rPr>
          <w:rFonts w:hint="default"/>
        </w:rPr>
        <w:t>把“资料片段”和“问题向量”连接起来，返回最相关的 Top-K 片段。Top-K 的意义是控制进入上下文的资料数量：太少会漏掉依据，太多会引入噪声。</w:t>
      </w:r>
    </w:p>
    <w:p w14:paraId="72320782">
      <w:pPr>
        <w:bidi w:val="0"/>
        <w:rPr>
          <w:rFonts w:hint="eastAsia" w:eastAsia="楷体"/>
          <w:lang w:eastAsia="zh-CN"/>
        </w:rPr>
      </w:pPr>
      <w:r>
        <w:rPr>
          <w:rFonts w:hint="default"/>
        </w:rPr>
        <w:t>创建 </w:t>
      </w:r>
      <w:r>
        <w:t>retriever.py</w:t>
      </w:r>
      <w:r>
        <w:rPr>
          <w:rFonts w:hint="default"/>
        </w:rPr>
        <w:t>。这个文件读取第一阶段生成的 chunks.json，并使用第二阶段的余弦相似度排序</w:t>
      </w:r>
      <w:r>
        <w:rPr>
          <w:rFonts w:hint="eastAsia"/>
          <w:lang w:eastAsia="zh-CN"/>
        </w:rPr>
        <w:t>。</w:t>
      </w:r>
      <w:r>
        <w:t>创建</w:t>
      </w:r>
      <w:r>
        <w:rPr>
          <w:rFonts w:hint="default"/>
        </w:rPr>
        <w:t> </w:t>
      </w:r>
      <w:r>
        <w:t>run_retrieve.py</w:t>
      </w:r>
      <w:r>
        <w:rPr>
          <w:rFonts w:hint="default"/>
        </w:rPr>
        <w:t>。这个脚本用于观察检索器对资料内问题和资料外问题的不同表现</w:t>
      </w:r>
      <w:r>
        <w:rPr>
          <w:rFonts w:hint="eastAsia"/>
          <w:lang w:eastAsia="zh-CN"/>
        </w:rPr>
        <w:t>。</w:t>
      </w:r>
    </w:p>
    <w:p w14:paraId="70D8F73B">
      <w:pPr>
        <w:bidi w:val="0"/>
        <w:rPr>
          <w:rFonts w:hint="eastAsia"/>
          <w:lang w:eastAsia="zh-CN"/>
        </w:rPr>
      </w:pPr>
      <w:r>
        <w:drawing>
          <wp:inline distT="0" distB="0" distL="114300" distR="114300">
            <wp:extent cx="5264785" cy="868045"/>
            <wp:effectExtent l="0" t="0" r="571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D234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</w:t>
      </w:r>
      <w:r>
        <w:rPr>
          <w:rFonts w:hint="default"/>
        </w:rPr>
        <w:t>上下文拼接与回答生成</w:t>
      </w:r>
    </w:p>
    <w:p w14:paraId="1B15784E">
      <w:pPr>
        <w:bidi w:val="0"/>
        <w:rPr>
          <w:rFonts w:hint="eastAsia"/>
          <w:lang w:eastAsia="zh-CN"/>
        </w:rPr>
      </w:pPr>
      <w:r>
        <w:t>创建</w:t>
      </w:r>
      <w:r>
        <w:rPr>
          <w:rFonts w:hint="default"/>
        </w:rPr>
        <w:t> </w:t>
      </w:r>
      <w:r>
        <w:t>rag_answer.py</w:t>
      </w:r>
      <w:r>
        <w:rPr>
          <w:rFonts w:hint="default"/>
        </w:rPr>
        <w:t>。这个文件把检索结果拼成上下文，并在没有检索结果时返回拒答</w:t>
      </w:r>
      <w:r>
        <w:rPr>
          <w:rFonts w:hint="eastAsia"/>
          <w:lang w:eastAsia="zh-CN"/>
        </w:rPr>
        <w:t>，</w:t>
      </w:r>
      <w:r>
        <w:t>创建</w:t>
      </w:r>
      <w:r>
        <w:rPr>
          <w:rFonts w:hint="default"/>
        </w:rPr>
        <w:t> </w:t>
      </w:r>
      <w:r>
        <w:t>main.py</w:t>
      </w:r>
      <w:r>
        <w:rPr>
          <w:rFonts w:hint="default"/>
        </w:rPr>
        <w:t>。这个脚本把资料内问题和资料外问题放在一起运行，便于观察 grounded 状态</w:t>
      </w:r>
      <w:r>
        <w:rPr>
          <w:rFonts w:hint="eastAsia"/>
          <w:lang w:eastAsia="zh-CN"/>
        </w:rPr>
        <w:t>。</w:t>
      </w:r>
    </w:p>
    <w:p w14:paraId="2F88AF3C">
      <w:pPr>
        <w:bidi w:val="0"/>
      </w:pPr>
      <w:r>
        <w:drawing>
          <wp:inline distT="0" distB="0" distL="114300" distR="114300">
            <wp:extent cx="5272405" cy="3319145"/>
            <wp:effectExtent l="0" t="0" r="1079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CB677">
      <w:pPr>
        <w:bidi w:val="0"/>
      </w:pPr>
      <w:r>
        <w:t>到这里，最小 RAG 闭环已经完成：资料被切分，问题可以检索片段，片段可以拼接成上下文，没有依据时可以拒答。后续阶段只是在这个闭环上逐步增加评估、元数据、向量数据库和真实模型</w:t>
      </w:r>
    </w:p>
    <w:p w14:paraId="24861781">
      <w:pPr>
        <w:bidi w:val="0"/>
      </w:pPr>
    </w:p>
    <w:p w14:paraId="7A427892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模型提示词模板</w:t>
      </w:r>
    </w:p>
    <w:p w14:paraId="1B49832E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245870" cy="1036320"/>
            <wp:effectExtent l="0" t="0" r="1143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587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FEC3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六、检索评估</w:t>
      </w:r>
    </w:p>
    <w:p w14:paraId="6791F238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6055" cy="985520"/>
            <wp:effectExtent l="0" t="0" r="444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3FBE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七、资料外拒答测试</w:t>
      </w:r>
    </w:p>
    <w:p w14:paraId="5E1C19DA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8595" cy="430530"/>
            <wp:effectExtent l="0" t="0" r="190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C8E8A">
      <w:pPr>
        <w:pStyle w:val="4"/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构建带元数据的轻量向量数据库</w:t>
      </w:r>
    </w:p>
    <w:p w14:paraId="699AF757">
      <w:pPr>
        <w:numPr>
          <w:numId w:val="0"/>
        </w:numPr>
      </w:pPr>
      <w:r>
        <w:rPr>
          <w:rFonts w:ascii="Segoe UI" w:hAnsi="Segoe UI" w:eastAsia="Segoe UI" w:cs="Segoe UI"/>
          <w:i w:val="0"/>
          <w:iCs w:val="0"/>
          <w:caps w:val="0"/>
          <w:color w:val="4C4F69"/>
          <w:spacing w:val="0"/>
          <w:sz w:val="14"/>
          <w:szCs w:val="14"/>
        </w:rPr>
        <w:t>向量数据库的作用不是只“存向量”，而是把</w:t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4"/>
          <w:szCs w:val="14"/>
        </w:rPr>
        <w:t> 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4"/>
          <w:szCs w:val="14"/>
        </w:rPr>
        <w:t>向量 + 文本 + 元数据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4C4F69"/>
          <w:spacing w:val="0"/>
          <w:sz w:val="14"/>
          <w:szCs w:val="14"/>
        </w:rPr>
        <w:t> 放在一起，并支持按相似度和过滤条件检索。</w:t>
      </w:r>
    </w:p>
    <w:p w14:paraId="725ED663">
      <w:pPr>
        <w:pStyle w:val="4"/>
        <w:keepNext w:val="0"/>
        <w:keepLines w:val="0"/>
        <w:widowControl/>
        <w:suppressLineNumbers w:val="0"/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26"/>
          <w:szCs w:val="26"/>
        </w:rPr>
      </w:pPr>
      <w:r>
        <w:drawing>
          <wp:inline distT="0" distB="0" distL="114300" distR="114300">
            <wp:extent cx="5268595" cy="1724025"/>
            <wp:effectExtent l="0" t="0" r="1905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5D1FF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3040" cy="2179320"/>
            <wp:effectExtent l="0" t="0" r="1016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134A6">
      <w:pPr>
        <w:numPr>
          <w:ilvl w:val="0"/>
          <w:numId w:val="3"/>
        </w:numPr>
        <w:bidi w:val="0"/>
      </w:pPr>
      <w:r>
        <w:t>student </w:t>
      </w:r>
      <w:r>
        <w:rPr>
          <w:rFonts w:hint="default"/>
        </w:rPr>
        <w:t>角色不应检索到 teacher_private_strategy_v1。</w:t>
      </w:r>
    </w:p>
    <w:p w14:paraId="5FBA12EF">
      <w:pPr>
        <w:numPr>
          <w:ilvl w:val="0"/>
          <w:numId w:val="3"/>
        </w:numPr>
        <w:bidi w:val="0"/>
      </w:pPr>
      <w:r>
        <w:rPr>
          <w:rFonts w:hint="default"/>
        </w:rPr>
        <w:t>teacher 角色可以检索到教师用课堂提示。</w:t>
      </w:r>
    </w:p>
    <w:p w14:paraId="759B1C37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</w:p>
    <w:p w14:paraId="040429CB">
      <w:pPr>
        <w:pStyle w:val="4"/>
        <w:bidi w:val="0"/>
      </w:pPr>
      <w:r>
        <w:rPr>
          <w:rFonts w:hint="eastAsia"/>
          <w:lang w:val="en-US" w:eastAsia="zh-CN"/>
        </w:rPr>
        <w:t>九、</w:t>
      </w:r>
      <w:r>
        <w:rPr>
          <w:rFonts w:hint="default"/>
        </w:rPr>
        <w:t>引用来源、权限控制与多文档综合</w:t>
      </w:r>
    </w:p>
    <w:p w14:paraId="50C0A6F6">
      <w:pPr>
        <w:bidi w:val="0"/>
      </w:pPr>
      <w:r>
        <w:t>一个可交付的 RAG 回答不应只给出自然语言答案，还应返回证据来源。否则同学、教师或用户无法判断答案是否真的来自资料库。本阶段将把检索结果整理成</w:t>
      </w:r>
      <w:r>
        <w:rPr>
          <w:b/>
          <w:bCs/>
        </w:rPr>
        <w:t>带引用的回答结构</w:t>
      </w:r>
      <w:r>
        <w:t>，并支持从多个文档综合信息。</w:t>
      </w:r>
    </w:p>
    <w:p w14:paraId="53454FFD">
      <w:pPr>
        <w:bidi w:val="0"/>
      </w:pPr>
      <w:r>
        <w:drawing>
          <wp:inline distT="0" distB="0" distL="114300" distR="114300">
            <wp:extent cx="5273040" cy="3188970"/>
            <wp:effectExtent l="0" t="0" r="10160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15AEF">
      <w:pPr>
        <w:pStyle w:val="4"/>
        <w:bidi w:val="0"/>
      </w:pPr>
      <w:r>
        <w:rPr>
          <w:rFonts w:hint="eastAsia"/>
          <w:lang w:val="en-US" w:eastAsia="zh-CN"/>
        </w:rPr>
        <w:t>十、</w:t>
      </w:r>
      <w:r>
        <w:rPr>
          <w:rFonts w:hint="default"/>
        </w:rPr>
        <w:t>使用真实向量数据库构建工业方案 RAG</w:t>
      </w:r>
    </w:p>
    <w:p w14:paraId="261D6122">
      <w:pPr>
        <w:bidi w:val="0"/>
      </w:pPr>
      <w:r>
        <w:rPr>
          <w:rFonts w:hint="eastAsia"/>
          <w:lang w:val="en-US" w:eastAsia="zh-CN"/>
        </w:rPr>
        <w:t>安装</w:t>
      </w:r>
      <w:r>
        <w:rPr>
          <w:rFonts w:hint="default"/>
        </w:rPr>
        <w:t>ChromaDB</w:t>
      </w:r>
    </w:p>
    <w:p w14:paraId="1ABC1D1B">
      <w:pPr>
        <w:bidi w:val="0"/>
        <w:rPr>
          <w:rFonts w:hint="default" w:eastAsia="楷体"/>
          <w:lang w:val="en-US" w:eastAsia="zh-CN"/>
        </w:rPr>
      </w:pPr>
      <w:r>
        <w:drawing>
          <wp:inline distT="0" distB="0" distL="114300" distR="114300">
            <wp:extent cx="5267960" cy="309880"/>
            <wp:effectExtent l="0" t="0" r="254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EEC85">
      <w:pPr>
        <w:bidi w:val="0"/>
      </w:pPr>
      <w:r>
        <w:drawing>
          <wp:inline distT="0" distB="0" distL="114300" distR="114300">
            <wp:extent cx="5268595" cy="2419985"/>
            <wp:effectExtent l="0" t="0" r="1905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94D6F">
      <w:pPr>
        <w:bidi w:val="0"/>
      </w:pPr>
      <w:r>
        <w:t>权限过滤已经进入真实向量数据库查询层</w:t>
      </w:r>
    </w:p>
    <w:p w14:paraId="03E7C9AB">
      <w:pPr>
        <w:bidi w:val="0"/>
      </w:pPr>
    </w:p>
    <w:p w14:paraId="0E8488BF">
      <w:pPr>
        <w:pStyle w:val="4"/>
        <w:bidi w:val="0"/>
      </w:pPr>
      <w:r>
        <w:rPr>
          <w:rFonts w:hint="eastAsia"/>
          <w:lang w:val="en-US" w:eastAsia="zh-CN"/>
        </w:rPr>
        <w:t>十一、</w:t>
      </w:r>
      <w:r>
        <w:rPr>
          <w:rFonts w:hint="default"/>
        </w:rPr>
        <w:t>接入真实大模型进行 RAG 场景演练</w:t>
      </w:r>
    </w:p>
    <w:p w14:paraId="5DD7FF8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用deepseek api来接入</w:t>
      </w:r>
    </w:p>
    <w:p w14:paraId="79403B9E">
      <w:pPr>
        <w:bidi w:val="0"/>
      </w:pPr>
      <w:r>
        <w:drawing>
          <wp:inline distT="0" distB="0" distL="114300" distR="114300">
            <wp:extent cx="5271135" cy="1386840"/>
            <wp:effectExtent l="0" t="0" r="1206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3CC5A">
      <w:pPr>
        <w:pStyle w:val="4"/>
        <w:numPr>
          <w:ilvl w:val="0"/>
          <w:numId w:val="4"/>
        </w:numPr>
        <w:bidi w:val="0"/>
        <w:rPr>
          <w:rFonts w:hint="default"/>
        </w:rPr>
      </w:pPr>
      <w:r>
        <w:rPr>
          <w:rFonts w:hint="default"/>
        </w:rPr>
        <w:t>过期文档识别与冲突内容提示</w:t>
      </w:r>
    </w:p>
    <w:p w14:paraId="53399D22">
      <w:pPr>
        <w:numPr>
          <w:numId w:val="0"/>
        </w:numPr>
      </w:pPr>
      <w:r>
        <w:drawing>
          <wp:inline distT="0" distB="0" distL="114300" distR="114300">
            <wp:extent cx="5537200" cy="1590040"/>
            <wp:effectExtent l="0" t="0" r="0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6F3CFA">
      <w:pPr>
        <w:bidi w:val="0"/>
        <w:rPr>
          <w:rFonts w:hint="eastAsia" w:eastAsia="楷体"/>
          <w:lang w:val="en-US" w:eastAsia="zh-CN"/>
        </w:rPr>
      </w:pPr>
    </w:p>
    <w:p w14:paraId="362D5062">
      <w:pPr>
        <w:numPr>
          <w:numId w:val="0"/>
        </w:numPr>
        <w:rPr>
          <w:rFonts w:hint="default"/>
        </w:rPr>
      </w:pPr>
    </w:p>
    <w:p w14:paraId="0E1E0979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7BC5FD"/>
    <w:multiLevelType w:val="singleLevel"/>
    <w:tmpl w:val="D17BC5F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CE6145F"/>
    <w:multiLevelType w:val="singleLevel"/>
    <w:tmpl w:val="3CE6145F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48B1D50"/>
    <w:multiLevelType w:val="multilevel"/>
    <w:tmpl w:val="548B1D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8D20B65"/>
    <w:multiLevelType w:val="singleLevel"/>
    <w:tmpl w:val="78D20B65"/>
    <w:lvl w:ilvl="0" w:tentative="0">
      <w:start w:val="1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5B719A"/>
    <w:rsid w:val="45B01E02"/>
    <w:rsid w:val="4B06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楷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200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2026-07-13T07:49:09Z</dcterms:created>
  <dc:creator>pc</dc:creator>
  <cp:lastModifiedBy>曦曦</cp:lastModifiedBy>
  <dcterms:modified xsi:type="dcterms:W3CDTF">2026-07-13T11:10:24Z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eyJoZGlkIjoiNWY2OWEzOGU5ZDEwZjg5MGYzODNkYTgyNmRlMjQxNTAiLCJ1c2VySWQiOiIxNjIxMTI2MzUyIn0=</vt:lpwstr>
  </property>
  <property fmtid="{D5CDD505-2E9C-101B-9397-08002B2CF9AE}" pid="4" name="ICV">
    <vt:lpwstr>0DFB024B94114CAE81EAA7530C6F0BE8_12</vt:lpwstr>
  </property>
</Properties>
</file>