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52"/>
        </w:rPr>
        <w:t>文档办公与效率工具完整解决方案</w:t>
      </w:r>
    </w:p>
    <w:p>
      <w:pPr>
        <w:spacing w:after="360"/>
        <w:jc w:val="center"/>
      </w:pPr>
      <w:r>
        <w:rPr>
          <w:rFonts w:ascii="Microsoft YaHei" w:hAnsi="Microsoft YaHei" w:eastAsia="Microsoft YaHei"/>
        </w:rPr>
        <w:t>—— 本地化、轻量、无广告的桌面端效率百宝箱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  <w:tblHeader w:val="true"/>
        </w:trPr>
        <w:tc>
          <w:tcPr>
            <w:tcW w:type="dxa" w:w="181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973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文档名称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文档办公与效率工具完整解决方案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版本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编写人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宋建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日期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2026-09-06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状态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实施方案（可立项评审）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适用范围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桌面端效率工具（Windows 优先，预留 macOS/Linux 扩展）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  <w:tblHeader w:val="true"/>
        </w:trPr>
        <w:tc>
          <w:tcPr>
            <w:tcW w:type="dxa" w:w="1020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47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13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修订人</w:t>
            </w:r>
          </w:p>
        </w:tc>
        <w:tc>
          <w:tcPr>
            <w:tcW w:type="dxa" w:w="515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修订说明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V1.0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2026-09-06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宋建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初稿：核心模块技术栈笔记与七大功能模块规划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2026-09-06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宋建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补充完善：新增背景与目标、框架选型对比、系统架构、实施计划、评估指标、风险应对、支持资源等章节；规范化技术栈表述并修正许可证隐患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V1.2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2026-09-06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宋建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修正技术能力边界、P0/P1/P2 与里程碑映射、人力估算前提及量化验收口径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V2.0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2026-09-06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Codex（依据 V1.2 完善）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新增执行摘要、通用功能需求、用户界面设计、统一集成契约、本地数据模型、性能优化实施方案、工作包与阶段出口、发布回滚、硬门禁与综合评估矩阵。</w:t>
            </w:r>
          </w:p>
        </w:tc>
      </w:tr>
    </w:tbl>
    <w:p/>
    <w:p>
      <w:pPr>
        <w:pStyle w:val="Heading1"/>
        <w:pageBreakBefore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</w:rPr>
        <w:fldChar w:fldCharType="begin"/>
        <w:instrText xml:space="preserve">TOC \o "1-2" \h \z</w:instrText>
        <w:fldChar w:fldCharType="separate"/>
        <w:fldChar w:fldCharType="end"/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执行摘要</w:t>
      </w:r>
    </w:p>
    <w:p>
      <w:r>
        <w:rPr>
          <w:rFonts w:ascii="Microsoft YaHei" w:hAnsi="Microsoft YaHei" w:eastAsia="Microsoft YaHei"/>
        </w:rPr>
        <w:t>本方案在 V1.2 评审稿基础上形成可立项、可实施、可验收的 V2.0 完整方案。产品定位保持为 Windows 优先、本地处理、轻量、无广告的桌面效率工具；V1.0 交付范围仍严格限定为 P0 与 P1，P2 仅作为 V1.1 及后续候选，不纳入 16 周承诺。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核心原则  </w:t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本地优先、云端显式授权；统一入口、两步可达；长任务可观察、可取消、可恢复；任何质量评分都不能抵消隐私、数据安全或发布门禁失败。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65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V2.0 落地结论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功能范围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七大模块构成当前路线；新增条形码生成、A4/A5/B4/B5 文档打印和定时关机基础版，16 周仅承诺 P0/P1，建立统一作业、文件安全与离线能力等通用需求；银行卡号信息查询明确排除。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技术架构</w:t>
            </w:r>
          </w:p>
        </w:tc>
        <w:tc>
          <w:tcPr>
            <w:tcW w:type="dxa" w:w="76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Tauri 2.x + Vue 3 + Pinia + Element Plus；敏感操作下沉 Rust；SQLite/Store 保存本地状态；模型插件按需安装。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用户界面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左侧模块导航、顶部全局搜索、中央任务工作区、可收起任务中心；桌面缩放与键盘操作纳入验收。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集成策略</w:t>
            </w:r>
          </w:p>
        </w:tc>
        <w:tc>
          <w:tcPr>
            <w:tcW w:type="dxa" w:w="76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通过适配层隔离 LibreOffice、本地模型、云端 AI、系统通知、更新服务和在线数据源，统一超时、取消、错误与审计。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性能策略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以启动、内存、安装包和大文件处理预算驱动实现；动态加载、流式 I/O、并发上限、外部进程生命周期和持续基线组成闭环。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实施与评估</w:t>
            </w:r>
          </w:p>
        </w:tc>
        <w:tc>
          <w:tcPr>
            <w:tcW w:type="dxa" w:w="76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四阶段 16 周；每阶段设置入口/出口条件；最终采用硬门禁 + 100 分评估矩阵，所有结论需附可复核证据。</w:t>
            </w:r>
          </w:p>
        </w:tc>
      </w:tr>
    </w:tbl>
    <w:p/>
    <w:p>
      <w:r>
        <w:rPr>
          <w:rFonts w:ascii="Microsoft YaHei" w:hAnsi="Microsoft YaHei" w:eastAsia="Microsoft YaHei"/>
        </w:rPr>
        <w:t>本方案是产品、设计、研发、测试与发布共同使用的基线文档。第 2 章定义做什么，第 3-4 章定义如何实现，第 5 章定义交付顺序，第 6 章定义如何验收；第 7-8 章分别约束风险与资源。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 项目背景与目标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1.1 背景</w:t>
      </w:r>
    </w:p>
    <w:p>
      <w:pPr>
        <w:pStyle w:val="ListBullet"/>
      </w:pPr>
      <w:r>
        <w:rPr>
          <w:rFonts w:ascii="Microsoft YaHei" w:hAnsi="Microsoft YaHei" w:eastAsia="Microsoft YaHei"/>
        </w:rPr>
        <w:t>日常办公中频繁在多个单一功能网站与小工具间切换（格式转换、OCR、二维码、汇率换算、压缩解压等），操作割裂、效率低。</w:t>
      </w:r>
    </w:p>
    <w:p>
      <w:pPr>
        <w:pStyle w:val="ListBullet"/>
      </w:pPr>
      <w:r>
        <w:rPr>
          <w:rFonts w:ascii="Microsoft YaHei" w:hAnsi="Microsoft YaHei" w:eastAsia="Microsoft YaHei"/>
        </w:rPr>
        <w:t>在线工具普遍存在广告多、需要付费、文件上传带来的隐私泄露风险，敏感文档（合同、发票、身份证件）不宜上传第三方网站。</w:t>
      </w:r>
    </w:p>
    <w:p>
      <w:pPr>
        <w:pStyle w:val="ListBullet"/>
      </w:pPr>
      <w:r>
        <w:rPr>
          <w:rFonts w:ascii="Microsoft YaHei" w:hAnsi="Microsoft YaHei" w:eastAsia="Microsoft YaHei"/>
        </w:rPr>
        <w:t>现有同类"百宝箱"软件体积臃肿、内置广告、功能堆砌，轻量纯净的替代品存在明确需求空间。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1.2 项目目标</w:t>
      </w:r>
    </w:p>
    <w:p>
      <w:r>
        <w:rPr>
          <w:rFonts w:ascii="Microsoft YaHei" w:hAnsi="Microsoft YaHei" w:eastAsia="Microsoft YaHei"/>
        </w:rPr>
        <w:t>打造一款本地化、轻量、无广告的桌面端“效率百宝箱”。产品路线图覆盖 7 大模块约 40 项能力；16 周 V1.0 只承诺 P0 与 P1，P2 进入 V1.1 及后续版本。量化目标如下，最终以第 6 章口径验收：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  <w:tblHeader w:val="true"/>
        </w:trPr>
        <w:tc>
          <w:tcPr>
            <w:tcW w:type="dxa" w:w="226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70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481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基础安装包体积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≤ 30 MB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Windows x64 基础安装包；不含 WebView2 固定运行时、LibreOffice、AI 模型及可选插件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冷启动时间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P95 ≤ 1.5 秒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参考设备与计时边界见第 6 章；原型阶段先建立基线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空闲内存占用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P95 ≤ 80 MB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启动后空闲 10 分钟采样；不含外部 LibreOffice 与模型进程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常用功能操作步数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90% 的 P0/P1 功能 ≤ 2 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从首页或全局搜索进入目标功能，文本录入和文件选择不计为导航步骤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离线可用功能占比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80%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以冻结后的 P0/P1 功能清单为分母；已安装的本地模型或运行时可计入离线能力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无崩溃会话率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99.9%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至少累计 200 次授权统计会话；样本不足时只报告实际值，不判定达标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1.3 目标用户与典型场景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  <w:tblHeader w:val="true"/>
        </w:trPr>
        <w:tc>
          <w:tcPr>
            <w:tcW w:type="dxa" w:w="226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目标用户</w:t>
            </w:r>
          </w:p>
        </w:tc>
        <w:tc>
          <w:tcPr>
            <w:tcW w:type="dxa" w:w="6520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典型场景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办公文员/行政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批量 Office 导出 PDF、PDF 合并拆分、批量重命名、压缩解压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财务/报销人员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发票批量拍照识别录入、个税/房贷计算、敏感信息脱敏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开发/测试人员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网速测试、Ping/端口检测、二维码生成识别、IP 查询、局域网快传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学生/内容创作者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文字识别、截图长截图、图片处理、番茄钟与专注白噪音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2 功能规划（七大模块）</w:t>
      </w:r>
    </w:p>
    <w:p>
      <w:r>
        <w:rPr>
          <w:rFonts w:ascii="Microsoft YaHei" w:hAnsi="Microsoft YaHei" w:eastAsia="Microsoft YaHei"/>
        </w:rPr>
        <w:t>路线图共 7 大模块约 40 项能力。P0 为阶段一 MVP 必备，P1 为 V1.0 必备，P2 为 V1.1 及后续候选；P2 不计入 16 周交付承诺。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  <w:tblHeader w:val="true"/>
        </w:trPr>
        <w:tc>
          <w:tcPr>
            <w:tcW w:type="dxa" w:w="147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13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功能分级</w:t>
            </w:r>
          </w:p>
        </w:tc>
        <w:tc>
          <w:tcPr>
            <w:tcW w:type="dxa" w:w="249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范围边界</w:t>
            </w:r>
          </w:p>
        </w:tc>
        <w:tc>
          <w:tcPr>
            <w:tcW w:type="dxa" w:w="1247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计划版本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01 文档办公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P0：PDF 合并/拆分、批量重命名</w:t>
              <w:br/>
              <w:t>P1：Office 导出 PDF、压缩/解压、办公模板、OCR 文字识别、A4/A5/B4/B5 文档打印</w:t>
              <w:br/>
              <w:t>P2：PDF 结构化导出 DOCX/XLSX（Beta）、AI 摘要/润色、样式统一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Office 导出 PDF 依赖本机 LibreOffice；打印支持 PDF、图片和文本，Office 文件需先导出为 PDF；PDF 反向导出仅提取文本/表格，不承诺原版式还原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P0：阶段一</w:t>
              <w:br/>
              <w:t>P1：阶段二/三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02 效率助手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P1：待办清单、番茄钟、快捷便签、日历提醒</w:t>
              <w:br/>
              <w:t>P2：快捷键速查、会议纪要模板、白噪音/专注环境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提醒采用本机通知；跨设备同步不在 V1.0 范围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P1：阶段二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03 数据计算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P0：单位换算、日期/年龄、百分比计算</w:t>
              <w:br/>
              <w:t>P1：汇率、房贷/个税、BMI</w:t>
              <w:br/>
              <w:t>P2：发票/票据识别录入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汇率需联网取最新数据并显示时间戳；税费规则需标注适用地区和生效日期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P0：阶段一</w:t>
              <w:br/>
              <w:t>P1：阶段二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04 网络工具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P0：二维码生成/识别</w:t>
              <w:br/>
              <w:t>P1：条形码生成、网速测试、IP 查询、Ping、端口检测</w:t>
              <w:br/>
              <w:t>P2：短链接、局域网文件快传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条形码仅在本地生成；外网类功能不计入离线能力；端口检测只允许用户指定的目标和端口；银行卡号信息查询不实施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P0：阶段一</w:t>
              <w:br/>
              <w:t>P1：阶段三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05 图片处理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P0：图片压缩、格式转换</w:t>
              <w:br/>
              <w:t>P1：截图/长截图、批量加水印、长图拼接、本地 AI 图片增强/抠图、证件照裁剪与规格参考、图片文字编辑</w:t>
              <w:br/>
              <w:t>P2：云端视觉模型与复杂对象移除（仅限自有内容）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 图片能力默认使用 Canvas Local Vision 本地算法；不上传原图；证件照尺寸以办证机构最新要求为准；云端视觉与对象移除必须单独授权并提示使用边界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P0：阶段一</w:t>
              <w:br/>
              <w:t>P1：阶段三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06 安全隐私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P0：强密码生成、密码强度检测</w:t>
              <w:br/>
              <w:t>P1：文件加密/解密、敏感信息脱敏</w:t>
              <w:br/>
              <w:t>P2：隐私清理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密码不持久化；加密使用成熟格式和库；覆盖原文件或清理前必须预览、确认并提供恢复路径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P0：阶段一</w:t>
              <w:br/>
              <w:t>P1：阶段三</w:t>
              <w:br/>
              <w:t>P2：V1.1+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07 定时关机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P1：倒计时关机、定点时刻关机、取消定时任务、关机/重启/休眠</w:t>
              <w:br/>
              <w:t>P2：周期/空闲触发、托盘、自启、智能负载触发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 Windows 10/11 桌面版执行；浏览器仅预览；一次只运行一个活动任务；默认保留 30 秒安全缓冲，不支持强制关闭程序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P1：阶段二/三</w:t>
              <w:br/>
              <w:t>P2：V1.1+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2.1 通用功能需求与工作流规范</w:t>
      </w:r>
    </w:p>
    <w:p>
      <w:r>
        <w:rPr>
          <w:rFonts w:ascii="Microsoft YaHei" w:hAnsi="Microsoft YaHei" w:eastAsia="Microsoft YaHei"/>
        </w:rPr>
        <w:t>七大模块除各自功能外，必须共同遵循以下横向需求。它们属于 V1.0 完成定义，不得由模块自行省略。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850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62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实施规则</w:t>
            </w:r>
          </w:p>
        </w:tc>
        <w:tc>
          <w:tcPr>
            <w:tcW w:type="dxa" w:w="351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FR-G01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统一发现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全局搜索支持名称、别名、关键词与最近使用；首页提供固定常用入口。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冻结清单中至少 90% 的 P0/P1 功能从首页或全局搜索不超过 2 个导航步骤。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FR-G02</w:t>
            </w:r>
          </w:p>
        </w:tc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统一作业状态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耗时任务统一为等待、运行、成功、失败、已取消；显示进度、阶段和剩余项。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任务状态可观察；可取消任务在 2 秒内进入取消中或已取消；重复事件不造成重复写入。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FR-G03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批量文件操作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支持拖放、系统选择器、排序、移除、冲突策略和输出目录；执行前展示汇总。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空输入、重复文件、同名输出、只读目录、空间不足和部分失败均有明确结果。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FR-G04</w:t>
            </w:r>
          </w:p>
        </w:tc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非破坏性默认值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默认另存为并生成可预览结果；覆盖、删除或清理必须二次确认并提供恢复路径。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未确认时不得改写源文件；失败后源文件保持可读，临时文件可识别并清理。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FR-G05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本地历史与设置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只保存任务元数据、用户偏好和必要路径引用；密码、密钥、原文敏感内容不得持久化。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关闭重启后普通设置可恢复；清除历史后数据库与界面一致；敏感字段搜索结果为空。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FR-G06</w:t>
            </w:r>
          </w:p>
        </w:tc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离线与联网告知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功能入口标记离线、需联网或需插件；向第三方发送内容前说明供应商、数据、用途和取消方式。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断网状态行为可预测；未授权时无内容请求；授权撤回后立即停止后续上传。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FR-G07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错误恢复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错误消息包含发生事项、可能原因、影响范围和可执行恢复动作；支持安全重试。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错误码稳定；超时、取消与失败可区分；重试不重复覆盖成功输出。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FR-G08</w:t>
            </w:r>
          </w:p>
        </w:tc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可访问与键盘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核心操作可用键盘完成；焦点顺序、标签、对比度、缩放和减少动态效果符合设计规范。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200% 文本缩放无关键内容遮挡；图标按钮有可访问名称；焦点可见且不陷入弹窗。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FR-G09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依赖检测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启动后异步检测 WebView2、LibreOffice、模型插件和网络状态，不阻塞主窗口。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缺失依赖提供版本、影响功能和修复入口；无依赖时其他模块正常可用。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FR-G10</w:t>
            </w:r>
          </w:p>
        </w:tc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隐私诊断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默认仅本地滚动日志；诊断包先预览再导出，崩溃上报必须单独授权并匿名化。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诊断包不含文档正文、口令、密钥和完整文件路径；关闭授权后不再上报。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图片处理增强需求</w:t>
      </w:r>
    </w:p>
    <w:p>
      <w:r>
        <w:rPr>
          <w:rFonts w:ascii="Microsoft YaHei" w:hAnsi="Microsoft YaHei" w:eastAsia="Microsoft YaHei"/>
        </w:rPr>
        <w:t>图片增强能力作为图片处理模块的独立交付范围，优先保证本地可用、可取消、可复核和不覆盖原图；云端视觉模型不作为默认依赖，只有完成供应商能力探测和逐次授权后才允许扩展。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850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7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969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实现要求</w:t>
            </w:r>
          </w:p>
        </w:tc>
        <w:tc>
          <w:tcPr>
            <w:tcW w:type="dxa" w:w="30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AI 图片增强与抠图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使用 Canvas Local Vision 本地算法完成亮度/对比度/饱和度增强；从边缘估计背景并支持透明、白、蓝、红底输出；限制长边和像素总量，显示阶段与进度。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JPG/PNG/WebP 可处理；结果尺寸和格式正确；取消后无残留结果；原图哈希不变；界面明确说明未加载第三方深度模型。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FR-IMG-02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证件照裁剪与规格参考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按常用小一寸、一寸、大一寸、二寸、护照/签证规格进行 Cover 裁剪；允许主体水平/垂直焦点与背景色选择；支持 64-4000 px 自定义规格；右侧展示毫米、像素、用途、背景色、来源和更新时间。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输出像素精确匹配所选规格；非法自定义值被阻止；规格参考和“以机构最新要求为准”提示始终可见；复杂背景标记需人工复核。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FR-IMG-03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图片文字直接编辑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在不覆盖源文件的画布副本上提供选区、透明/纯色消除、框选替换文字、添加文字、内部复制/粘贴、撤销/重做和 PNG 导出；大图按 2400 px 长边建立编辑副本。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鼠标或触摸可完成选择与编辑；复制区域可在画布内粘贴；撤销/重做状态准确；导出结果可打开且源文件未修改。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FR-IMG-04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衔接与隐私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文字编辑页可调用既有本地 Tesseract.js 提取文字；首次模型下载单独请求联网授权，识别图片不发送到供应商；失败、取消和无文字均有可执行提示。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授权拒绝或离线时不发起请求；识别结果可复制并用于后续编辑；日志和任务历史不含图片正文或 API Key。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FR-IMG-05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性能与资源边界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预览使用对象 URL 并在切换/卸载时释放；像素循环响应取消令牌；编辑历史最多保留 18 步；结果全部另存。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固定样本下无页面冻结或无限增长；连续切换工具无对象 URL 泄漏；超过尺寸上限时给出恢复建议。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条形码与文档打印需求</w:t>
      </w:r>
    </w:p>
    <w:p>
      <w:r>
        <w:rPr>
          <w:rFonts w:ascii="Microsoft YaHei" w:hAnsi="Microsoft YaHei" w:eastAsia="Microsoft YaHei"/>
        </w:rPr>
        <w:t>本次新增能力坚持本地优先：条形码在浏览器 Canvas/SVG 中生成，文档打印由工作区预览与系统打印对话框承接；纸张尺寸、范围和显示设置均采用显式枚举，用户选择后才写入本机设置。银行卡号信息查询不在本次范围内，不新增 BIN 数据、银行卡接口或银行卡号采集。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850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7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969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实现要求</w:t>
            </w:r>
          </w:p>
        </w:tc>
        <w:tc>
          <w:tcPr>
            <w:tcW w:type="dxa" w:w="30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FR-BAR-01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条形码格式与校验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支持 Code 128 与 EAN-13；EAN-13 接受 12 位自动计算校验位或 13 位校验，Code 128 限制为可打印 ASCII。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空值、越界字符和错误校验位被拒绝；合法输入可稳定生成，不发起网络请求。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FR-BAR-02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本地输出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提供 PNG 与 SVG 下载，允许调整条宽、条高、留白、前景色、背景色和底部编码文字；限制输出参数范围。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预览尺寸与参数一致；下载文件可打开；对象 URL 在清空或卸载时释放。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FR-PRINT-01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纸张与方向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文档打印工作区提供 A4（210×297 mm）、A5（148×210 mm）、B4（JIS，257×364 mm）、B5（JIS，182×257 mm），支持自动、纵向和横向。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四种纸张显示准确毫米值；@page CSS 与选择一致；方向切换不造成布局溢出。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FR-PRINT-02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打印参数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按参考系统对话框提供打印机、份数、颜色、当前/全部/自定义页码、奇偶页、逆序、一张多页/小册子、缩放、双面、页码、水印、页眉、裁剪标记和分割页面等选项。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非法份数、比例和页码范围被归一化或提示；范围、奇偶和逆序计算结果可复核；浏览器模式不执行系统电源等无关动作。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FR-PRINT-03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预览与输出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支持 PDF、图片和文本预览；PDF 使用页码导航，非 PDF 使用安全 HTML 打印副本；默认另存预览，不覆盖源文件。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文件类型、损坏文件和空输入有明确提示；打印提交后显示纸张和页数摘要；取消或失败不改变源文件。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FR-PRINT-04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设置持久化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以版本化 `print-settings` 键保存用户修改后的纸张、方向和打印参数；组件初始化只读取，不把默认值回写。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用户选择 B4/B5 后刷新仍保持；挂载期间写入次数为 0；恢复默认仅由用户动作触发写入。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范围排除  </w:t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银行卡号信息查询不实施，不采集或存储银行卡号，不接入 BIN 数据库、银行接口或第三方银行卡识别服务；网络工具仅交付二维码、条形码和既有网络诊断能力。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模块完成定义</w:t>
      </w:r>
    </w:p>
    <w:p>
      <w:pPr>
        <w:pStyle w:val="ListNumber"/>
      </w:pPr>
      <w:r>
        <w:rPr>
          <w:rFonts w:ascii="Microsoft YaHei" w:hAnsi="Microsoft YaHei" w:eastAsia="Microsoft YaHei"/>
        </w:rPr>
        <w:t>范围冻结：P0/P1 表中以顿号或斜线分隔、能够独立产生用户结果的能力均作为独立验收项；产品负责人在第 1 周形成唯一清单并赋予需求编号。</w:t>
      </w:r>
    </w:p>
    <w:p>
      <w:pPr>
        <w:pStyle w:val="ListNumber"/>
      </w:pPr>
      <w:r>
        <w:rPr>
          <w:rFonts w:ascii="Microsoft YaHei" w:hAnsi="Microsoft YaHei" w:eastAsia="Microsoft YaHei"/>
        </w:rPr>
        <w:t>完整路径：每项能力必须覆盖入口、输入校验、处理中、取消、成功、失败、再次执行和结果定位，不以静态页面或占位入口计为完成。</w:t>
      </w:r>
    </w:p>
    <w:p>
      <w:pPr>
        <w:pStyle w:val="ListNumber"/>
      </w:pPr>
      <w:r>
        <w:rPr>
          <w:rFonts w:ascii="Microsoft YaHei" w:hAnsi="Microsoft YaHei" w:eastAsia="Microsoft YaHei"/>
        </w:rPr>
        <w:t>边界说明：依赖联网、LibreOffice 或模型插件的能力在入口处显示条件；依赖缺失不应导致应用整体不可用。</w:t>
      </w:r>
    </w:p>
    <w:p>
      <w:pPr>
        <w:pStyle w:val="ListNumber"/>
      </w:pPr>
      <w:r>
        <w:rPr>
          <w:rFonts w:ascii="Microsoft YaHei" w:hAnsi="Microsoft YaHei" w:eastAsia="Microsoft YaHei"/>
        </w:rPr>
        <w:t>证据闭环：每项需求至少关联一个自动化测试或人工检查用例，并在发布检查单中留下构建版本、样本、结果和负责人。</w:t>
      </w:r>
    </w:p>
    <w:p>
      <w:pPr>
        <w:pStyle w:val="ListNumber"/>
      </w:pPr>
      <w:r>
        <w:rPr>
          <w:rFonts w:ascii="Microsoft YaHei" w:hAnsi="Microsoft YaHei" w:eastAsia="Microsoft YaHei"/>
        </w:rPr>
        <w:t>范围纪律：P2 不进入 V1.0 发布门禁；如阶段一技术门禁不通过，只能调整未开始的 P1 范围或排期，不得降低已冻结的质量指标。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 技术选型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3.1 桌面框架对比与结论</w:t>
      </w:r>
    </w:p>
    <w:p>
      <w:r>
        <w:rPr>
          <w:rFonts w:ascii="Microsoft YaHei" w:hAnsi="Microsoft YaHei" w:eastAsia="Microsoft YaHei"/>
          <w:b w:val="0"/>
          <w:i w:val="0"/>
        </w:rPr>
        <w:t>候选框架从体积、性能、生态、跨平台、团队成本五个维度对比如下：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  <w:tblHeader w:val="true"/>
        </w:trPr>
        <w:tc>
          <w:tcPr>
            <w:tcW w:type="dxa" w:w="192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评估维度</w:t>
            </w:r>
          </w:p>
        </w:tc>
        <w:tc>
          <w:tcPr>
            <w:tcW w:type="dxa" w:w="170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Electron</w:t>
            </w:r>
          </w:p>
        </w:tc>
        <w:tc>
          <w:tcPr>
            <w:tcW w:type="dxa" w:w="192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Tauri 2.x（选定）</w:t>
            </w:r>
          </w:p>
        </w:tc>
        <w:tc>
          <w:tcPr>
            <w:tcW w:type="dxa" w:w="1587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Qt/C++</w:t>
            </w:r>
          </w:p>
        </w:tc>
        <w:tc>
          <w:tcPr>
            <w:tcW w:type="dxa" w:w="164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.NET (WPF/WinUI)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安装包体积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80–150MB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通常较小（以原型构建实测为准）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20–50MB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40–80MB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内存占用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高（200MB+）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通常较低（以原型实测为准）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前端生态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极丰富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复用 Web 生态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弱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后端性能/安全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Node 较弱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Rust 内存安全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强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跨平台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优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优（含移动端）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优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 Windows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学习曲线/团队储备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中（需 Rust）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</w:tr>
    </w:tbl>
    <w:p/>
    <w:p>
      <w:r>
        <w:rPr>
          <w:rFonts w:ascii="Microsoft YaHei" w:hAnsi="Microsoft YaHei" w:eastAsia="Microsoft YaHei"/>
        </w:rPr>
        <w:t>结论：基于轻量、本地处理和跨平台目标，V1.0 采用 Tauri 2.x + Vue 3；阶段一结束设置技术门禁。理由：</w:t>
      </w:r>
    </w:p>
    <w:p>
      <w:pPr>
        <w:pStyle w:val="ListNumber"/>
      </w:pPr>
      <w:r>
        <w:rPr>
          <w:rFonts w:ascii="Microsoft YaHei" w:hAnsi="Microsoft YaHei" w:eastAsia="Microsoft YaHei"/>
        </w:rPr>
        <w:t>Rust 后端处理文件、加密、网络等底层操作天然安全高效，契合"安全隐私"与"轻量"定位；</w:t>
      </w:r>
    </w:p>
    <w:p>
      <w:pPr>
        <w:pStyle w:val="ListNumber"/>
      </w:pPr>
      <w:r>
        <w:rPr>
          <w:rFonts w:ascii="Microsoft YaHei" w:hAnsi="Microsoft YaHei" w:eastAsia="Microsoft YaHei"/>
        </w:rPr>
        <w:t>复用 Vue3 生态（Element Plus / Ant Design Vue 组件库开箱即用），UI 开发成本低；</w:t>
      </w:r>
    </w:p>
    <w:p>
      <w:pPr>
        <w:pStyle w:val="ListNumber"/>
      </w:pPr>
      <w:r>
        <w:rPr>
          <w:rFonts w:ascii="Microsoft YaHei" w:hAnsi="Microsoft YaHei" w:eastAsia="Microsoft YaHei"/>
        </w:rPr>
        <w:t>Tauri 2.x 可复用系统 WebView，具备较小安装包与较低内存占用的潜力，实际目标必须由阶段一原型验证；</w:t>
      </w:r>
    </w:p>
    <w:p>
      <w:pPr>
        <w:pStyle w:val="ListNumber"/>
      </w:pPr>
      <w:r>
        <w:rPr>
          <w:rFonts w:ascii="Microsoft YaHei" w:hAnsi="Microsoft YaHei" w:eastAsia="Microsoft YaHei"/>
        </w:rPr>
        <w:t>阶段一完成文件 I/O、更新签名和 LibreOffice 调用技术验证；若参考设备上的体积、启动或转换稳定性不达标，在进入阶段二前重新评估框架或缩减范围。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3.2 核心模块技术栈</w:t>
      </w:r>
    </w:p>
    <w:p>
      <w:r>
        <w:rPr>
          <w:rFonts w:ascii="Microsoft YaHei" w:hAnsi="Microsoft YaHei" w:eastAsia="Microsoft YaHei"/>
        </w:rPr>
        <w:t>以下实现按能力边界组合使用；解析或对象操作库不得表述为完整的 Office/PDF 高保真互转引擎：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  <w:tblHeader w:val="true"/>
        </w:trPr>
        <w:tc>
          <w:tcPr>
            <w:tcW w:type="dxa" w:w="192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60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选定实现</w:t>
            </w:r>
          </w:p>
        </w:tc>
        <w:tc>
          <w:tcPr>
            <w:tcW w:type="dxa" w:w="4252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能力边界与依赖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文档处理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PDF：lopdf</w:t>
              <w:br/>
              <w:t>XLSX：calamine（读）+ rust_xlsxwriter（写）</w:t>
              <w:br/>
              <w:t>DOCX：docx-rs</w:t>
              <w:br/>
              <w:t>Office 导出 PDF：LibreOffice CLI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calamine 不写文件且不读取完整格式；docx-rs 的 OOXML 支持不完整；lopdf 负责 PDF 对象操作。LibreOffice 为外部运行时，不计入基础安装包。PDF 反向导出仅作为 P2 Beta。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文字识别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PaddleOCR 模型 + ONNX Runtime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模型按需下载并校验哈希；V1.0 限中文印刷体与常见图片/PDF 页面，手写体不纳入准确率承诺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图片处理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image + fast_image_resize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常见位图处理走 Rust；截图与长截图需按 Windows 多屏、缩放和权限状态单独验证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文件加密与密码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age 文件格式与 age crate；系统安全随机源；Argon2 仅用于需要口令校验的场景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不自研加密算法；采用认证加密；密钥/口令不写日志，覆盖源文件前必须生成可恢复副本或要求另存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网络工具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reqwest + 平台网络 API/经验证的 Ping 库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统一设置超时、取消与并发上限；Ping 权限及 IPv4/IPv6 差异需在 Win10/11 验证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3.3 AI 能力接入策略</w:t>
      </w:r>
    </w:p>
    <w:p>
      <w:pPr>
        <w:pStyle w:val="ListBullet"/>
      </w:pPr>
      <w:r>
        <w:rPr>
          <w:rFonts w:ascii="Microsoft YaHei" w:hAnsi="Microsoft YaHei" w:eastAsia="Microsoft YaHei"/>
        </w:rPr>
        <w:t>统一策略：轻量 AI（摘要、润色）走云端 API（通义千问/智谱等）；重量模型（PaddleOCR、抠图）作为"本地插件"按需下载，基础安装包不含模型，避免包体积膨胀。</w:t>
      </w:r>
    </w:p>
    <w:p>
      <w:pPr>
        <w:pStyle w:val="ListBullet"/>
      </w:pPr>
      <w:r>
        <w:rPr>
          <w:rFonts w:ascii="Microsoft YaHei" w:hAnsi="Microsoft YaHei" w:eastAsia="Microsoft YaHei"/>
        </w:rPr>
        <w:t>云端调用前向用户显式提示"内容将发送至第三方服务"，涉密内容默认仅允许本地模型处理。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供应商抽象层设计：摘要/抠图等能力定义统一接口，可随时切换通义/智谱/Remove.bg 等供应商，避免单一供应商锁定。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3.4 许可证合规要点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  <w:tblHeader w:val="true"/>
        </w:trPr>
        <w:tc>
          <w:tcPr>
            <w:tcW w:type="dxa" w:w="294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92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许可证</w:t>
            </w:r>
          </w:p>
        </w:tc>
        <w:tc>
          <w:tcPr>
            <w:tcW w:type="dxa" w:w="3912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合规结论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age、calamine、docx-rs、lopdf、rust_xlsxwriter、image 等 Rust crates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MIT 或 MIT/Apache-2.0（以锁定版本为准）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引入和升级时逐项扫描并保留声明；锁文件变更触发许可证复核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Vue 3 / Element Plus（V1.0 只选一个主组件库）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MIT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可商用；避免同时引入两个完整组件库造成体积和样式成本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LibreOffice（外部进程调用）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MPL-2.0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V1.0 优先检测用户已有安装；如另行分发，需随包履行对应许可证和源代码提供义务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iText / iTextSharp 社区版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AGPL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闭源商业版本禁用，除非另购商业许可证并完成法务评审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PaddleOCR / 抠图模型代码与模型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按具体仓库、模型分别核验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下载页展示来源、版本、许可证、文件大小和哈希；不得仅凭项目总许可证判断模型权利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4 系统架构设计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总体分层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  <w:tblHeader w:val="true"/>
        </w:trPr>
        <w:tc>
          <w:tcPr>
            <w:tcW w:type="dxa" w:w="170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94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13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表现层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Vue3 + Pinia + Element Plus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界面渲染与交互，统一功能入口与全局搜索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桥接层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Tauri IPC（invoke/事件）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前端与 Rust 通信；文件、加密、网络等敏感操作全部下沉 Rust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核心服务层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Rust（平台与原生能力模块）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文档处理、OCR、图片、加密、网络检测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数据层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SQLite（rusqlite）+ tauri-plugin-store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待办/历史记录/设置等本地数据，不依赖任何云端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插件层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按需下载的本地模型插件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PaddleOCR / 抠图模型，独立目录管理、可单独更新卸载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4.2 关键机制</w:t>
      </w:r>
    </w:p>
    <w:p>
      <w:pPr>
        <w:pStyle w:val="ListBullet"/>
      </w:pPr>
      <w:r>
        <w:rPr>
          <w:rFonts w:ascii="Microsoft YaHei" w:hAnsi="Microsoft YaHei" w:eastAsia="Microsoft YaHei"/>
        </w:rPr>
        <w:t>自动更新：使用 Tauri Updater 与签名更新包；签名验证不可关闭。V1.0 支持检查、下载和安装策略配置，不承诺增量更新；私钥仅存于受控 CI 密钥环境。</w:t>
      </w:r>
    </w:p>
    <w:p>
      <w:pPr>
        <w:pStyle w:val="ListBullet"/>
      </w:pPr>
      <w:r>
        <w:rPr>
          <w:rFonts w:ascii="Microsoft YaHei" w:hAnsi="Microsoft YaHei" w:eastAsia="Microsoft YaHei"/>
        </w:rPr>
        <w:t>隐私边界：密码生成/加密/脱敏全程本地完成；数据不出本机是产品核心卖点，架构上确保无默认上报。</w:t>
      </w:r>
    </w:p>
    <w:p>
      <w:pPr>
        <w:pStyle w:val="ListBullet"/>
      </w:pPr>
      <w:r>
        <w:rPr>
          <w:rFonts w:ascii="Microsoft YaHei" w:hAnsi="Microsoft YaHei" w:eastAsia="Microsoft YaHei"/>
        </w:rPr>
        <w:t>日志与诊断：本地滚动日志，崩溃信息仅在用户授权后匿名上报，用于质量指标（第 6 章）统计。</w:t>
      </w:r>
    </w:p>
    <w:p>
      <w:pPr>
        <w:pStyle w:val="Heading2"/>
      </w:pPr>
      <w:r>
        <w:rPr>
          <w:rFonts w:ascii="Microsoft YaHei" w:hAnsi="Microsoft YaHei" w:eastAsia="Microsoft YaHei"/>
        </w:rPr>
        <w:t>4.3 用户界面设计</w:t>
      </w:r>
    </w:p>
    <w:p>
      <w:r>
        <w:rPr>
          <w:rFonts w:ascii="Microsoft YaHei" w:hAnsi="Microsoft YaHei" w:eastAsia="Microsoft YaHei"/>
        </w:rPr>
        <w:t>界面面向高频、重复办公操作，采用安静、紧凑、可扫描的桌面工具布局。品牌表达服务于识别，不使用广告位、信息流、大面积装饰或与任务无关的推荐内容。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6309360" cy="3645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hell-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8"/>
        </w:rPr>
        <w:t>图 1  桌面端主工作区线框：固定导航 + 全局搜索 + 任务工作区 + 可收起任务中心</w:t>
      </w:r>
    </w:p>
    <w:p>
      <w:pPr>
        <w:pStyle w:val="Heading3"/>
      </w:pPr>
      <w:r>
        <w:rPr>
          <w:rFonts w:ascii="Microsoft YaHei" w:hAnsi="Microsoft YaHei" w:eastAsia="Microsoft YaHei"/>
        </w:rPr>
        <w:t>4.3.1 信息架构与窗口布局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  <w:tblHeader w:val="true"/>
        </w:trPr>
        <w:tc>
          <w:tcPr>
            <w:tcW w:type="dxa" w:w="13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649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内容与行为</w:t>
            </w:r>
          </w:p>
        </w:tc>
        <w:tc>
          <w:tcPr>
            <w:tcW w:type="dxa" w:w="351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尺寸与适配规则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标题栏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应用标识、全局搜索、任务中心入口、设置与窗口控制；保留 Tauri 拖拽区域。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高度约 52-60 px；交互控件不得落入拖拽区；窄窗口保留搜索快捷入口。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模块导航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首页与 7 大模块；显示当前模块，支持键盘上下移动和折叠。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展开宽度约 216 px，窄窗口收为图标栏；图标按钮必须带可访问名称。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主工作区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工具输入、参数、预览、执行与结果；单页只保留一个主要动作。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内容宽度随窗口伸缩；表单标签左对齐；固定格式预览使用明确宽高与滚动边界。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任务中心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显示长任务状态、进度、取消、重试和输出位置；不阻塞其他工具。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默认约 320 px，可收起；窗口宽度不足时转为抽屉；状态变化使用 aria-live 等价机制通知。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消息与确认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普通反馈就地展示；破坏性操作与云端传输使用模态确认。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错误保持可复制；确认框默认焦点在安全动作；Esc 仅关闭可安全取消的对话框。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4.3.2 工具页统一模板</w:t>
      </w:r>
    </w:p>
    <w:p>
      <w:pPr>
        <w:pStyle w:val="ListBullet"/>
      </w:pPr>
      <w:r>
        <w:rPr>
          <w:rFonts w:ascii="Microsoft YaHei" w:hAnsi="Microsoft YaHei" w:eastAsia="Microsoft YaHei"/>
        </w:rPr>
        <w:t>页头：功能名称、离线/联网/插件状态与不超过一行的能力边界，不展示营销式说明。</w:t>
      </w:r>
    </w:p>
    <w:p>
      <w:pPr>
        <w:pStyle w:val="ListBullet"/>
      </w:pPr>
      <w:r>
        <w:rPr>
          <w:rFonts w:ascii="Microsoft YaHei" w:hAnsi="Microsoft YaHei" w:eastAsia="Microsoft YaHei"/>
        </w:rPr>
        <w:t>输入区：文件拖放区或结构化表单；选择后立即校验类型、大小、权限、重复项和依赖状态。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参数区：仅展示高频参数，高级参数折叠；默认值必须可逆、保守且不会覆盖原文件。</w:t>
      </w:r>
    </w:p>
    <w:p>
      <w:pPr>
        <w:pStyle w:val="ListBullet"/>
      </w:pPr>
      <w:r>
        <w:rPr>
          <w:rFonts w:ascii="Microsoft YaHei" w:hAnsi="Microsoft YaHei" w:eastAsia="Microsoft YaHei"/>
        </w:rPr>
        <w:t>预览区：批量重命名、脱敏、加水印、拼接等高风险操作必须显示变更前后对照或摘要。</w:t>
      </w:r>
    </w:p>
    <w:p>
      <w:pPr>
        <w:pStyle w:val="ListBullet"/>
      </w:pPr>
      <w:r>
        <w:rPr>
          <w:rFonts w:ascii="Microsoft YaHei" w:hAnsi="Microsoft YaHei" w:eastAsia="Microsoft YaHei"/>
        </w:rPr>
        <w:t>动作区：一个明确的主按钮；运行后原位显示进度与取消，禁止通过页面跳转隐藏任务状态。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结果区：成功项、失败项、警告和输出位置分组呈现；支持打开目录、再次执行和导出错误清单。</w:t>
      </w:r>
    </w:p>
    <w:p>
      <w:pPr>
        <w:pStyle w:val="Heading3"/>
      </w:pPr>
      <w:r>
        <w:rPr>
          <w:rFonts w:ascii="Microsoft YaHei" w:hAnsi="Microsoft YaHei" w:eastAsia="Microsoft YaHei"/>
        </w:rPr>
        <w:t>4.3.3 视觉与交互规范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782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字体层级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优先系统中文字体（Microsoft YaHei / Segoe UI）；正文 14-16 px，辅助文字不低于 12 px；标题层级不超过三级。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颜色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中性浅色工作区配合深蓝主色、青绿交互色；成功/警告/失败同时使用图标和文字，不只依赖颜色。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间距与密度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采用 4/8 px 基准；卡片圆角不超过 8 px；重复工具入口紧凑排列，不使用嵌套卡片。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控件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图标按钮使用 Lucide/Tabler 并提供提示；模式用分段控件，二元设置用开关/复选框，数值用输入框或滑块。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动效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只使用 transform 与 opacity 的短动效；支持减少动态效果；进度动画不得造成布局抖动。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响应式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最低可用窗口 1024×640；覆盖 1080p/2K 与 100%/125%/150% 缩放；窄窗口按导航、任务中心、次要参数顺序收起。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可访问性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核心路径键盘可达；焦点可见；表单标签与错误关联；触摸目标约 44 px；对比度按 WCAG 2.2 AA 目标检查。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4.3.4 关键页面与状态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47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60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默认状态</w:t>
            </w:r>
          </w:p>
        </w:tc>
        <w:tc>
          <w:tcPr>
            <w:tcW w:type="dxa" w:w="272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关键异常状态</w:t>
            </w:r>
          </w:p>
        </w:tc>
        <w:tc>
          <w:tcPr>
            <w:tcW w:type="dxa" w:w="283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主要验收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首页/全局搜索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最近使用、收藏与 7 模块入口。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无结果、依赖缺失、功能暂不可用。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P0/P1 两步可达；键盘搜索、上下选择、Enter 打开。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批量文件工具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拖放区、文件清单、输出与冲突策略。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格式不支持、同名冲突、磁盘不足、部分失败。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顺序可调；执行前预览；失败不破坏源文件。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计算工具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输入、单位/规则版本、即时结果。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空值、越界、精度不足、在线数据过期。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公式与舍入规则可追溯；在线结果显示时间戳。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网络工具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二维码/条形码工作区，以及目标、端口、超时和开始动作。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格式校验、DNS/权限/超时/IPv6 差异。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条形码本地生成；网络诊断只检测用户指定目标，可取消且结果含耗时和提示；不提供银行卡号查询。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文档打印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纸张、方向、范围、缩放、双面和辅助选项；右侧固定比例预览。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空文件、损坏 PDF、页码越界、系统打印不可用。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A4/A5/B4/B5 毫米值与 @page 一致；B4/B5 选择刷新后保持；初始挂载不写设置。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设置与插件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隐私、更新、依赖和插件状态。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下载中断、哈希失败、版本不兼容。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模型独立安装/卸载；云端授权可撤回；更新签名不可关闭。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4.3.5 图片增强工作区设计</w:t>
      </w:r>
    </w:p>
    <w:p>
      <w:r>
        <w:rPr>
          <w:rFonts w:ascii="Microsoft YaHei" w:hAnsi="Microsoft YaHei" w:eastAsia="Microsoft YaHei"/>
        </w:rPr>
        <w:t>图片处理增强沿用统一工具页模板，但针对预览和参数密度做专门布局：左侧保持输入/结果可见，右侧集中参数与规格信息，避免在编辑过程中频繁切换页面。所有状态均在当前工作区原位更新。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  <w:tblHeader w:val="true"/>
        </w:trPr>
        <w:tc>
          <w:tcPr>
            <w:tcW w:type="dxa" w:w="1587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工作区</w:t>
            </w:r>
          </w:p>
        </w:tc>
        <w:tc>
          <w:tcPr>
            <w:tcW w:type="dxa" w:w="4082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界面组成</w:t>
            </w:r>
          </w:p>
        </w:tc>
        <w:tc>
          <w:tcPr>
            <w:tcW w:type="dxa" w:w="362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关键交互与响应式规则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AI 图片能力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原图预览、智能增强/AI 抠图分段控件、强度或背景阈值、透明/白/蓝/红底选择、本地引擎状态、结果预览与下载。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运行按钮在未选图时禁用；显示 Canvas Local Vision 和不上传说明；窄窗口改为上下布局，结果区保持固定预览比例。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证件照裁剪</w:t>
            </w:r>
          </w:p>
        </w:tc>
        <w:tc>
          <w:tcPr>
            <w:tcW w:type="dxa" w:w="4082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原图预览、规格选择、自定义像素、毫米/像素/用途数据卡、背景色、主体水平/垂直焦点、规格来源与更新时间。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规格变更即时更新可用背景色；非法像素即时提示；规格说明在 640 px 窄视口仍可滚动查看，不遮挡主按钮。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图片文字编辑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文件入口、选择/消除/替换/添加文字/粘贴工具栏、撤销/重做、画布、编辑参数、状态播报、OCR 结果与导出。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画布使用稳定宽高和触摸指针事件；工具按钮提供 aria-label；未载入图片时显示空态；复制/粘贴仅在内部画布副本执行。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4.4 集成能力与接口规范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6309360" cy="3575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8"/>
        </w:rPr>
        <w:t>图 2  本地优先分层架构：系统、外部运行时与云服务均通过明确边界接入</w:t>
      </w:r>
    </w:p>
    <w:p>
      <w:pPr>
        <w:pStyle w:val="Heading3"/>
      </w:pPr>
      <w:r>
        <w:rPr>
          <w:rFonts w:ascii="Microsoft YaHei" w:hAnsi="Microsoft YaHei" w:eastAsia="Microsoft YaHei"/>
        </w:rPr>
        <w:t>4.4.1 统一作业契约</w:t>
      </w:r>
    </w:p>
    <w:p>
      <w:r>
        <w:rPr>
          <w:rFonts w:ascii="Microsoft YaHei" w:hAnsi="Microsoft YaHei" w:eastAsia="Microsoft YaHei"/>
        </w:rPr>
        <w:t>所有长耗时或敏感操作使用统一作业协议，前端不直接拼接命令行或访问任意文件。Tauri 命令按能力白名单暴露，请求进入 Rust 后完成路径规范化、类型/大小校验、权限检查和并发控制。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请求  ToolJobRequest  { requestId, operation, inputs[], options, deadlineMs }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  ToolJobProgress { requestId, phase, completed, total, messageKey }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  ToolJobResult   { requestId, status, outputs[], warnings[], metrics }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错误  ToolJobError    { requestId, code, messageKey, retryable, detailsSafe }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  cancel(requestId) / retry(requestId)；同一 requestId 必须幂等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契约规则</w:t>
            </w:r>
          </w:p>
        </w:tc>
        <w:tc>
          <w:tcPr>
            <w:tcW w:type="dxa" w:w="782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输入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只接受结构化参数；路径转为规范绝对路径后验证允许范围；禁止把用户字符串直接拼入 shell。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进度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按稳定阶段标识上报，不高频发送逐字节事件；前端对事件节流，避免渲染放大。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取消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取消令牌贯穿队列、文件循环、网络请求和外部进程；不可安全中断的原子阶段必须明确标识。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结果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输出采用临时文件 + 校验 + 原子重命名；批处理允许部分成功，并返回逐项状态。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错误码稳定、可本地化、可判断是否重试；detailsSafe 不得包含口令、密钥、正文或未经处理的完整路径。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审计</w:t>
            </w:r>
          </w:p>
        </w:tc>
        <w:tc>
          <w:tcPr>
            <w:tcW w:type="dxa" w:w="782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仅记录操作类型、持续时间、结果码、输入数量和脱敏后的性能指标；默认不记录内容。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4.4.2 集成矩阵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47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集成对象</w:t>
            </w:r>
          </w:p>
        </w:tc>
        <w:tc>
          <w:tcPr>
            <w:tcW w:type="dxa" w:w="249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接入方式</w:t>
            </w:r>
          </w:p>
        </w:tc>
        <w:tc>
          <w:tcPr>
            <w:tcW w:type="dxa" w:w="283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故障隔离与降级</w:t>
            </w:r>
          </w:p>
        </w:tc>
        <w:tc>
          <w:tcPr>
            <w:tcW w:type="dxa" w:w="283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安全/性能要求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LibreOffice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Rust 适配器调用锁定版本 CLI；每个任务使用独立临时目录。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未安装或版本不支持时禁用转换入口但不影响其他功能；超时终止子进程并保留诊断。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参数数组传递、禁止 shell 拼接；按需启动，完成后回收；限制并发。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Canvas Local Vision / 图片编辑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浏览器 Canvas 本地启发式算法承载图片增强、边缘连通背景移除/替换、证件照裁剪和画布文字编辑；大图按边长与像素上限缩放。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Canvas 不可用时安全降级并提示；复杂背景只标记为需人工复核，不伪装成深度模型结果。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原图只读；结果另存；像素循环支持取消与阶段进度；不下载或执行未知模型代码。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JsBarcode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按需动态加载，用于 Code 128/EAN-13 的 Canvas 与 SVG 生成。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库缺失或编码失败时显示可理解错误；网络不可用不影响已加载应用。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格式、校验位、颜色和尺寸参数先在本地归一化；不发送条码内容；导出 Blob 后释放预览 URL。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浏览器/Windows 系统打印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工作区生成 @page 纸张 CSS；PDF 交给预览帧，图片/文本生成隐藏 HTML 打印帧并调用系统打印。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打印对话框拒绝或浏览器不支持时保留预览并提供导出 HTML；Office 文件先提示导出 PDF。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四种纸张和方向映射稳定；页码范围在提交前校验；打印参数不拼接命令，源文件不覆盖。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print-settings 本地设置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通过存储白名单的版本化 `print-settings` 键读写纸张、方向、范围和显示选项。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存储不可用或数据损坏时回退 A4 默认；不影响当前会话预览。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初始化只读；用户修改后规范化保存；刷新可恢复选择，未知字段不进入持久化值。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 OCR 与可选云端视觉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Tesseract.js 按需加载中文/英文模型；未来云端视觉通过显式 Provider 适配器接入。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模型下载失败或供应商不可用时保留本地编辑；不自动切换供应商发送同一内容。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首次下载和云端请求分别授权；日志隐藏图片正文与凭据；远程视觉能力默认关闭。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汇率/IP/测速服务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独立在线数据适配器，响应映射到稳定内部模型。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缓存最近有效结果并显示时间戳；过期结果不可冒充实时值。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连接/读取超时；证书校验；限制重试次数；取消传播。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SQLite / tauri-plugin-store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仓储层封装待办、历史、偏好和任务索引；迁移带版本号。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事务失败回滚；启动迁移失败进入只读恢复提示。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WAL 按实测决定；索引覆盖检索；敏感值不落库。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Tauri Updater / Releases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稳定、灰度、测试三个通道；清单和包均校验签名。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下载或安装失败保留当前版本；提供明确重试和回滚包。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签名验证不可关闭；私钥仅在受控 CI；限制更新包重定向来源。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Windows 系统能力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文件选择器、通知、剪贴板、截图和凭据库通过 Tauri 插件或最小平台封装。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权限拒绝返回明确状态；功能级降级，不导致主进程退出。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权限最小化；按需申请；多屏和缩放分别验证。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Windows 电源动作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Rust 侧固定映射 shutdown / restart / hibernate；前端只能提交动作枚举、触发时间和 requestId。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浏览器模式仅预览；非 Windows 或系统拒绝时返回可理解错误；单个活动任务避免重复执行。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不拼接 shell；默认保留 30 秒保存缓冲；取消令牌贯穿等待与执行切换。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4.4.2.1 定时关机基础版集成边界</w:t>
      </w:r>
    </w:p>
    <w:p>
      <w:r>
        <w:rPr>
          <w:rFonts w:ascii="Microsoft YaHei" w:hAnsi="Microsoft YaHei" w:eastAsia="Microsoft YaHei"/>
        </w:rPr>
        <w:t>定时关机作为 Windows 桌面能力接入，不把系统命令暴露给前端。一次只保留一个活动任务，调度线程以不阻塞界面的短周期等待检查触发时间，状态按 scheduled、executing、executed、canceled、failed 流转。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  <w:tblHeader w:val="true"/>
        </w:trPr>
        <w:tc>
          <w:tcPr>
            <w:tcW w:type="dxa" w:w="192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3969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输入与校验</w:t>
            </w:r>
          </w:p>
        </w:tc>
        <w:tc>
          <w:tcPr>
            <w:tcW w:type="dxa" w:w="3402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结果与取消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power_capabilities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返回平台、是否支持调度、固定动作清单和 30 秒安全缓冲。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浏览器或非 Windows 显示预览；不启动系统动作。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schedule_power_action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action 仅允许 shutdown/restart/hibernate；executeAtMs 必须晚于当前时间 30 秒且不超过 31 天；requestId 只允许受限字符。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创建 scheduled 状态；线程进入触发点后原子切换 executing；重复活动任务拒绝创建。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cancel_power_schedule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 requestId 校验当前任务；仅 scheduled 状态允许取消。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设置取消令牌并返回 canceled；executing 后不再接受取消，避免动作竞态。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</w:rPr>
        <w:t>关机/重启使用 Windows 固定参数并保留 30 秒系统保存窗口；休眠在执行前等待同等缓冲后调用 /h。</w:t>
      </w:r>
    </w:p>
    <w:p>
      <w:pPr>
        <w:pStyle w:val="ListBullet"/>
      </w:pPr>
      <w:r>
        <w:rPr>
          <w:rFonts w:ascii="Microsoft YaHei" w:hAnsi="Microsoft YaHei" w:eastAsia="Microsoft YaHei"/>
        </w:rPr>
        <w:t>前端创建前显示动作、计划时间和安全缓冲确认；触发前提供取消，浏览器开发模式明确不执行真实电源动作。</w:t>
      </w:r>
    </w:p>
    <w:p>
      <w:pPr>
        <w:pStyle w:val="ListBullet"/>
      </w:pPr>
      <w:r>
        <w:rPr>
          <w:rFonts w:ascii="Microsoft YaHei" w:hAnsi="Microsoft YaHei" w:eastAsia="Microsoft YaHei"/>
        </w:rPr>
        <w:t>调度器不持久化任务，不支持周期、空闲、进程退出、负载阈值、托盘、自启、自定义脚本或强制关闭程序；这些能力不属于本次基础版验收。</w:t>
      </w:r>
    </w:p>
    <w:p>
      <w:pPr>
        <w:pStyle w:val="Heading3"/>
      </w:pPr>
      <w:r>
        <w:rPr>
          <w:rFonts w:ascii="Microsoft YaHei" w:hAnsi="Microsoft YaHei" w:eastAsia="Microsoft YaHei"/>
        </w:rPr>
        <w:t>4.4.3 数据流与隐私分级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3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数据等级</w:t>
            </w:r>
          </w:p>
        </w:tc>
        <w:tc>
          <w:tcPr>
            <w:tcW w:type="dxa" w:w="260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72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允许处理位置</w:t>
            </w:r>
          </w:p>
        </w:tc>
        <w:tc>
          <w:tcPr>
            <w:tcW w:type="dxa" w:w="294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L1 普通元数据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工具名称、耗时、成功/失败、输入数量。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本地；经授权可匿名汇总。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去标识化、可关闭、保留期明确。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L2 普通内容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非敏感图片、公开文档文本。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默认本地；用户明确选择后可发送指定云服务。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发送前展示供应商、内容范围与用途；传输加密。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L3 敏感内容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合同、票据、身份证件、财务数据。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仅本地模型和本地服务。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云端入口默认禁用；不写日志；临时文件受控并按策略清理。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L4 密钥与口令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API Key、加密口令、私钥。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系统凭据库或仅内存。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永不写数据库、日志、崩溃包或剪贴板历史；内存生命周期最短化。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4.5 数据模型与本地状态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649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328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保留与约束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tool_definition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id、module、name、aliases、priority、capabilities、dependency_flags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随版本发布，只读；驱动导航、搜索和离线统计。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job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request_id、operation、status、created_at、finished_at、input_count、output_refs、error_code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只存任务元数据；输出引用可失效；按用户设置清理。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user_setting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key、typed_value、updated_at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白名单键；跨版本迁移；不保存密钥与口令。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todo/note/reminder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本地业务字段、排序、状态、提醒时间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SQLite 事务；本机通知；V1.0 不做云同步。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plugin_manifest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id、version、platform、size、license、sha256、state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下载前后校验；卸载时保留用户确认；禁止任意脚本入口。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consent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scope、provider、granted_at、revoked_at、policy_version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按用途分级；可撤回；授权记录不包含传输内容。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power_schedule（内存）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request_id、action、execute_at_ms、status、cancel_token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仅保留当前一次性任务；应用退出或任务终态后不恢复，不写入密钥或任意命令。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print_settings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paper_size、orientation、copies、page_range、scale、duplex、display_options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仅保存用户打印偏好；schema 版本化；初始化只读，修改后规范化写入；不保存文档内容。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4.6 性能优化策略实施方案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6309360" cy="196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-budget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6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8"/>
        </w:rPr>
        <w:t>图 3  性能预算闭环：同一参考设备与固定样本上测量、归因、优化并形成发布证据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417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优化面</w:t>
            </w:r>
          </w:p>
        </w:tc>
        <w:tc>
          <w:tcPr>
            <w:tcW w:type="dxa" w:w="402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实施策略</w:t>
            </w:r>
          </w:p>
        </w:tc>
        <w:tc>
          <w:tcPr>
            <w:tcW w:type="dxa" w:w="249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测量指标</w:t>
            </w:r>
          </w:p>
        </w:tc>
        <w:tc>
          <w:tcPr>
            <w:tcW w:type="dxa" w:w="2154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实施阶段/门禁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冷启动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首屏只加载应用壳、导航索引和必要设置；模块页面动态导入；依赖/模型扫描延后；数据库迁移设超时并可进入恢复模式。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进程创建至主窗口可交互 P50/P95；20 次重启；记录各阶段耗时。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阶段一建基线；每个 RC 的 P95 ≤ 1.5 秒。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空闲内存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Pinia 只保留界面状态；任务结果分页；图片/PDF 预览释放对象 URL；模型和外部进程按需加载并退出；限制缓存条目。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空闲 10 分钟每分钟采样；区分主进程、WebView 与外部进程。</w:t>
            </w:r>
          </w:p>
        </w:tc>
        <w:tc>
          <w:tcPr>
            <w:tcW w:type="dxa" w:w="21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阶段一建基线；RC 主应用 P95 ≤ 80 MB。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安装包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只选 Element Plus 一个组件库并按需导入；Rust release 开启 LTO、strip 与 panic=abort（以兼容性验证为前提）；模型、LibreOffice、固定 WebView2 均外置。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CI 记录基础包字节数、符号与依赖清单；披露完整依赖体积。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每次 RC ≤ 30 MB；增长超过 5% 需说明来源。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文件 I/O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大文件使用流式读取、固定块大小和临时文件；输出完成校验后原子重命名；避免将二进制通过 JSON/IPC 整体传输。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吞吐、峰值内存、磁盘临时空间与取消延迟。</w:t>
            </w:r>
          </w:p>
        </w:tc>
        <w:tc>
          <w:tcPr>
            <w:tcW w:type="dxa" w:w="21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阶段一覆盖 PDF/图片；阶段二三扩展转换、压缩、OCR。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CPU 与并发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独立 CPU/I/O 队列；默认重任务并发不超过 max(1, 逻辑核数-1) 且设置上限；网络任务使用独立较高上限；前端事件节流。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CPU 占用、队列等待、交互线程长任务、完成时间。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阶段一调度器完成；RC 压力样本无界面冻结。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图片与 OCR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大图按 2400px 长边和像素上限缩放；AI 像素循环、证件照输出和文字编辑快照均分阶段执行；预览与对象 URL 及时释放；OCR 批次控制并可释放模型。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峰值内存、每张耗时、模型加载时间、编辑撤销深度、失败恢复。</w:t>
            </w:r>
          </w:p>
        </w:tc>
        <w:tc>
          <w:tcPr>
            <w:tcW w:type="dxa" w:w="21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阶段三按固定图片样本门禁；本地算法与 OCR 引擎分别披露，不把未加载模型计为可用能力。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条形码与打印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JsBarcode 按需加载；条码参数先归一化；打印预览固定比例并限制资源；打印设置只在用户修改后持久化。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条码生成耗时、预览布局偏移、打印页码解析、设置写入次数。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固定 Code 128/EAN-13 样本与四种纸张尺寸通过；首次挂载写入次数为 0；窄视口无横向溢出。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前端渲染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列表虚拟化阈值由实测设定；搜索索引预计算；进度事件 100-250 ms 合并刷新；图表与预览固定尺寸，避免布局抖动。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交互延迟、长任务数量、布局偏移、帧率。</w:t>
            </w:r>
          </w:p>
        </w:tc>
        <w:tc>
          <w:tcPr>
            <w:tcW w:type="dxa" w:w="21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阶段二起纳入关键页面性能检查。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SQLite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事务批量写入；为状态/时间/工具标识建立必要索引；历史分页；定期检查数据库大小，不在启动关键路径执行重维护。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查询 P95、写入耗时、数据库体积、迁移时间。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阶段二完成基线；RC 不允许未解释的慢查询回归。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外部进程与网络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LibreOffice 按需启动、限制并发、超时回收；HTTP 设置连接/读取超时、取消和有限退避；大下载断点续传。</w:t>
            </w:r>
          </w:p>
        </w:tc>
        <w:tc>
          <w:tcPr>
            <w:tcW w:type="dxa" w:w="249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进程残留数、超时率、重试次数、下载恢复成功率。</w:t>
            </w:r>
          </w:p>
        </w:tc>
        <w:tc>
          <w:tcPr>
            <w:tcW w:type="dxa" w:w="2154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阶段二三完成；残留进程或无限重试阻断发布。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性能实施纪律  </w:t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所有优化必须先有基线与可复现样本。不得以降低输出质量、跳过签名校验、关闭安全检查或隐藏外部依赖体积换取达标；未达到门禁时延期或调整未开始范围。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5 实施计划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5.1 分阶段里程碑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  <w:tblHeader w:val="true"/>
        </w:trPr>
        <w:tc>
          <w:tcPr>
            <w:tcW w:type="dxa" w:w="1587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247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396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交付范围</w:t>
            </w:r>
          </w:p>
        </w:tc>
        <w:tc>
          <w:tcPr>
            <w:tcW w:type="dxa" w:w="198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阶段验收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阶段一（MVP）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1-4 周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脚手架、主窗口/导航/全局搜索、本地设置、签名更新校验；全部 P0：PDF 合并/拆分、批量重命名、单位/日期/百分比计算、二维码、图片压缩/格式转换、密码生成/强度检测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 清单全部可用；参考设备形成启动/内存/体积基线；LibreOffice 调用、更新签名和加密格式验证可复现后方可进入阶段二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阶段二（Beta 1）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5-8 周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 第一批：Office 导出 PDF、压缩/解压、办公模板、A4/A5/B4/B5 文档打印、条形码生成；待办/番茄钟/便签/提醒；汇率、房贷/个税/BMI；定时关机基础版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功能清单逐项通过正常、边界和取消测试；Office 导出固定样本报告；四种纸张/条码固定样本和持久化检查通过；电源动作 IPC 与竞态单测通过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阶段三（Beta 2）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9-12 周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P1 第二批：OCR；本地 AI 图片增强/抠图、证件照裁剪与规格参考、图片文字编辑；网络/IP/Ping/端口；截图/长截图/水印/长图拼接；文件加密/解密/脱敏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图片固定样本（增强、均匀/复杂背景、证件照规格、文字编辑）与 OCR 测试集通过；取消、恢复、超时、多屏缩放和隐私检查证据齐全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阶段四（RC/V1.0）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13-16 周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只处理 P0/P1 集成、兼容性、性能、隐私、可访问性、安装签名、灰度发布和缺陷；不新增 P2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6 章指标与发布检查单全部满足；样本不足的统计指标明确标注；未达到门禁则延期或调整未开始范围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5.2 资源、估算前提与职责</w:t>
      </w:r>
    </w:p>
    <w:p>
      <w:pPr>
        <w:pStyle w:val="ListBullet"/>
      </w:pPr>
      <w:r>
        <w:rPr>
          <w:rFonts w:ascii="Microsoft YaHei" w:hAnsi="Microsoft YaHei" w:eastAsia="Microsoft YaHei"/>
        </w:rPr>
        <w:t>排期基线：16 周按 4 名全职开发测算（2 名 Rust/Tauri、2 名 Vue/全栈），另需产品与交互、测试各 0.5 个全职当量（FTE）。该配置是交付前提，不代表资源已经到位。</w:t>
      </w:r>
    </w:p>
    <w:p>
      <w:pPr>
        <w:pStyle w:val="ListBullet"/>
      </w:pPr>
      <w:r>
        <w:rPr>
          <w:rFonts w:ascii="Microsoft YaHei" w:hAnsi="Microsoft YaHei" w:eastAsia="Microsoft YaHei"/>
        </w:rPr>
        <w:t>职责：技术负责人负责架构、IPC、安全与发布门禁；模块负责人对功能和自动化测试负责；产品负责人冻结范围与验收样本；测试负责人维护兼容性矩阵、转换语料和发布检查单。</w:t>
      </w:r>
    </w:p>
    <w:p>
      <w:pPr>
        <w:pStyle w:val="ListBullet"/>
      </w:pPr>
      <w:r>
        <w:rPr>
          <w:rFonts w:ascii="Microsoft YaHei" w:hAnsi="Microsoft YaHei" w:eastAsia="Microsoft YaHei"/>
        </w:rPr>
        <w:t>工作量：开发容量共 64 人周，其中至少预留 10 人周用于集成、缺陷和发布；资源不足或高风险技术验证失败时，重新评审版本范围与排期并更新本文档，不降低已冻结的验收标准。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5.3 工程规范与流程</w:t>
      </w:r>
    </w:p>
    <w:p>
      <w:pPr>
        <w:pStyle w:val="ListBullet"/>
      </w:pPr>
      <w:r>
        <w:rPr>
          <w:rFonts w:ascii="Microsoft YaHei" w:hAnsi="Microsoft YaHei" w:eastAsia="Microsoft YaHei"/>
        </w:rPr>
        <w:t>工程流程：main/develop/feature-* 分支；合并必须通过代码审查、定向测试和许可证检查；采用语义化版本号。</w:t>
      </w:r>
    </w:p>
    <w:p>
      <w:pPr>
        <w:pStyle w:val="ListBullet"/>
      </w:pPr>
      <w:r>
        <w:rPr>
          <w:rFonts w:ascii="Microsoft YaHei" w:hAnsi="Microsoft YaHei" w:eastAsia="Microsoft YaHei"/>
        </w:rPr>
        <w:t>CI/CD：GitHub Actions 执行前端 lint/测试、Rust fmt/clippy/测试、Windows 打包、产物哈希、更新签名和归档；签名私钥不得进入仓库或普通日志。</w:t>
      </w:r>
    </w:p>
    <w:p>
      <w:pPr>
        <w:pStyle w:val="ListBullet"/>
      </w:pPr>
      <w:r>
        <w:rPr>
          <w:rFonts w:ascii="Microsoft YaHei" w:hAnsi="Microsoft YaHei" w:eastAsia="Microsoft YaHei"/>
        </w:rPr>
        <w:t>第 1 周前置项：冻结 V1.0 功能清单、参考设备、转换/OCR 样本集、LibreOffice 支持版本、代码签名预算和 API 费用上限。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5.4 测试与发布计划</w:t>
      </w:r>
    </w:p>
    <w:p>
      <w:pPr>
        <w:pStyle w:val="ListBullet"/>
      </w:pPr>
      <w:r>
        <w:rPr>
          <w:rFonts w:ascii="Microsoft YaHei" w:hAnsi="Microsoft YaHei" w:eastAsia="Microsoft YaHei"/>
        </w:rPr>
        <w:t>核心算法和服务层执行单元测试；文件转换、IPC、插件安装与取消流程执行集成测试；关键文档输出使用固定语料和人工抽样做版式检查。</w:t>
      </w:r>
    </w:p>
    <w:p>
      <w:pPr>
        <w:pStyle w:val="ListBullet"/>
      </w:pPr>
      <w:r>
        <w:rPr>
          <w:rFonts w:ascii="Microsoft YaHei" w:hAnsi="Microsoft YaHei" w:eastAsia="Microsoft YaHei"/>
        </w:rPr>
        <w:t>兼容性：Win10 22H2 / Win11 23H2 及更高受支持版本，覆盖 1080p/2K、100%/125%/150% 缩放；多屏和无 LibreOffice 环境作为独立场景。</w:t>
      </w:r>
    </w:p>
    <w:p>
      <w:pPr>
        <w:pStyle w:val="ListBullet"/>
      </w:pPr>
      <w:r>
        <w:rPr>
          <w:rFonts w:ascii="Microsoft YaHei" w:hAnsi="Microsoft YaHei" w:eastAsia="Microsoft YaHei"/>
        </w:rPr>
        <w:t>性能回归：每个 RC 只在同一参考设备、同一构建类型上记录冷启动、空闲内存和安装包体积；达到第 6 章门禁后才能发布。</w:t>
      </w:r>
    </w:p>
    <w:p>
      <w:pPr>
        <w:pStyle w:val="ListBullet"/>
      </w:pPr>
      <w:r>
        <w:rPr>
          <w:rFonts w:ascii="Microsoft YaHei" w:hAnsi="Microsoft YaHei" w:eastAsia="Microsoft YaHei"/>
        </w:rPr>
        <w:t>发布前灰度 1-2 周；无崩溃会话样本不足 200 时继续报告实际样本和置信边界，不以小样本宣称达标。</w:t>
      </w:r>
    </w:p>
    <w:p>
      <w:pPr>
        <w:pStyle w:val="Heading2"/>
      </w:pPr>
      <w:r>
        <w:rPr>
          <w:rFonts w:ascii="Microsoft YaHei" w:hAnsi="Microsoft YaHei" w:eastAsia="Microsoft YaHei"/>
        </w:rPr>
        <w:t>5.5 工作包、交付物与阶段出口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36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51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关键工作包</w:t>
            </w:r>
          </w:p>
        </w:tc>
        <w:tc>
          <w:tcPr>
            <w:tcW w:type="dxa" w:w="328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必须交付的证据</w:t>
            </w:r>
          </w:p>
        </w:tc>
        <w:tc>
          <w:tcPr>
            <w:tcW w:type="dxa" w:w="204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主要责任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 MVP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Tauri/Vue 脚手架、设计令牌、全局搜索、统一作业、设置/日志；P0；三项技术验证。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 验收清单；启动/内存/体积基线；LibreOffice、更新签名、age 格式验证记录。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技术负责人、Rust/Tauri 负责人、Vue 负责人、测试负责人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阶段二 Beta 1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Office 导出、压缩/解压、模板；A4/A5/B4/B5 文档打印；条形码生成；待办/番茄钟/便签/提醒；规则型计算；定时关机基础版。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正常/边界/取消测试；锁定 LibreOffice 版本与 200 份样本报告；条码固定样本、四种纸张和持久化检查；规则版本与日期；电源动作 IPC 与竞态单测。</w:t>
            </w:r>
          </w:p>
        </w:tc>
        <w:tc>
          <w:tcPr>
            <w:tcW w:type="dxa" w:w="204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模块负责人、产品负责人、测试负责人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阶段三 Beta 2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与插件管理；图片 AI 增强/抠图、证件照规格裁剪、画布文字编辑；网络；截图/水印/拼接；加密/解密/脱敏。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图片固定样本（增强、均匀/复杂背景、证件照规格、文字编辑）及 OCR 独立测试集；取消、恢复、超时、多屏缩放与隐私检查证据。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模块负责人、安全责任人、测试负责人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阶段四 RC/V1.0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只做集成、兼容性、性能、可访问性、签名、灰度与发布缺陷。</w:t>
            </w:r>
          </w:p>
        </w:tc>
        <w:tc>
          <w:tcPr>
            <w:tcW w:type="dxa" w:w="328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6 章完整评估包；许可证清单；隐私政策；签名安装包与哈希；灰度结论。</w:t>
            </w:r>
          </w:p>
        </w:tc>
        <w:tc>
          <w:tcPr>
            <w:tcW w:type="dxa" w:w="204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技术负责人、产品负责人、测试负责人、发布负责人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5.6 工程目录与模块边界建议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apps/desktop/              Vue 3 表现层、Pinia、路由、设计令牌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src-tauri/src/commands/    Tauri IPC 白名单与参数校验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src-tauri/src/jobs/        作业队列、进度、取消、并发与错误模型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src-tauri/src/services/    document / image / ocr / crypto / network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src-tauri/src/adapters/    libreoffice / providers / updater / platform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src-tauri/src/storage/     SQLite 仓储、迁移、设置与本地历史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packages/contracts/        前后端共享契约生成源与错误码说明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tests/fixtures/            冻结的转换、OCR、图片和异常样本清单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docs/                      架构决策、隐私、许可证、运行手册与交接</w:t>
            </w:r>
          </w:p>
        </w:tc>
      </w:tr>
    </w:tbl>
    <w:p/>
    <w:p>
      <w:r>
        <w:rPr>
          <w:rFonts w:ascii="Microsoft YaHei" w:hAnsi="Microsoft YaHei" w:eastAsia="Microsoft YaHei"/>
        </w:rPr>
        <w:t>边界要求：commands 只负责鉴权、校验与编排；services 不依赖 UI；adapters 封装外部进程和供应商；storage 不保存敏感正文；任何模块不得绕过统一作业层直接启动长任务。</w:t>
      </w:r>
    </w:p>
    <w:p>
      <w:pPr>
        <w:pStyle w:val="Heading3"/>
      </w:pPr>
      <w:r>
        <w:rPr>
          <w:rFonts w:ascii="Microsoft YaHei" w:hAnsi="Microsoft YaHei" w:eastAsia="Microsoft YaHei"/>
        </w:rPr>
        <w:t>5.5.1 定时关机基础版实施步骤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界面与参数：在主导航增加定时关机入口，提供倒计时/定点时间分段选择、关机/重启/休眠动作选择、剩余时间和执行状态；输入只接受合法整数和本地时间。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桌面桥接：在 Tauri 白名单注册 power_capabilities、power_schedule_status、schedule_power_action、cancel_power_schedule 四个命令；Rust 侧再次校验动作、requestId、时间窗口和运行平台。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调度与安全：以独立线程等待触发时间，使用取消令牌和锁内状态转换避免旧任务覆盖新任务；关机/重启保留 30 秒系统保存窗口，默认不带强制参数。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验收与交付：先执行 JavaScript 参数单测和 Rust 单测/格式检查，再构建前端与桌面壳；浏览器只验收预览和布局，不触发真实电源动作；真实关机仅在隔离设备上由人工确认。</w:t>
      </w:r>
    </w:p>
    <w:p>
      <w:pPr>
        <w:pStyle w:val="Heading3"/>
      </w:pPr>
      <w:r>
        <w:rPr>
          <w:rFonts w:ascii="Microsoft YaHei" w:hAnsi="Microsoft YaHei" w:eastAsia="Microsoft YaHei"/>
        </w:rPr>
        <w:t>5.5.2 图片处理增强实施步骤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能力契约与边界：冻结 FR-IMG-01~05，统一输入类型、长边/像素上限、取消令牌、阶段进度、结果副本和错误提示；在界面标明本地处理与未加载第三方深度模型。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本地 AI 管线：实现 Canvas Local Vision 的增强和边缘连通背景移除/替换；对透明 PNG、白/蓝/红底 JPG 分别验证；复杂背景只提供人工复核提示，不宣称通用语义分割精度。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证件照规格与裁剪：维护版本化规格数据（毫米、像素、用途、背景色、来源、更新时间），实现 Cover 裁剪、焦点调整和 64-4000 px 自定义校验；输出像素必须与选择一致。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文字编辑画布：建立不覆盖源文件的编辑副本，接入选区、透明/纯色消除、文字替换/添加、内部复制粘贴、撤销/重做和 PNG 导出；大图按 2400 px 长边缩放并限制历史快照。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隐私与验收：OCR 仅在用户授权后按需下载模型，识别图片不上传；执行固定图片样本、取消/重试、对象 URL 释放、窄视口和控制台检查，保留原图哈希与输出尺寸证据。</w:t>
      </w:r>
    </w:p>
    <w:p>
      <w:pPr>
        <w:pStyle w:val="Heading3"/>
      </w:pPr>
      <w:r>
        <w:rPr>
          <w:rFonts w:ascii="Microsoft YaHei" w:hAnsi="Microsoft YaHei" w:eastAsia="Microsoft YaHei"/>
        </w:rPr>
        <w:t>5.5.3 条形码与文档打印实施步骤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条形码服务：引入 JsBarcode 按需加载，统一 Code 128/EAN-13 输入校验、EAN-13 校验位计算和参数边界；编码失败只返回稳定的用户提示。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条形码工作区：提供格式、内容、条宽/条高/留白、颜色和底部编码文字设置；生成后展示本地预览，并分别导出 PNG 与 SVG；清空或卸载时释放对象 URL。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打印工作区：实现 PDF、图片和文本选择及安全预览，提供 A4、A5、B4（JIS）、B5（JIS）纸张枚举、自动/纵向/横向方向和参考系统对话框的范围、缩放、双面与辅助选项。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打印提交：浏览器模式使用 @page CSS 与隐藏打印帧回退，桌面模式交给系统打印对话框；提交前解析页码、奇偶和逆序，显示纸张与页数摘要，Office 文件提示先导出 PDF。</w:t>
      </w:r>
    </w:p>
    <w:p>
      <w:pPr>
        <w:ind w:left="369" w:hanging="369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偏好与验收：以版本化 `print-settings` 键保存用户修改后的设置；组件挂载只读取不回写。执行四种纸张、横纵向、页码范围、损坏输入、刷新恢复和 640 px 窄视口检查，保留写入次数与控制台证据。</w:t>
      </w:r>
    </w:p>
    <w:p>
      <w:pPr>
        <w:pStyle w:val="Heading2"/>
        <w:pageBreakBefore/>
      </w:pPr>
      <w:r>
        <w:rPr>
          <w:rFonts w:ascii="Microsoft YaHei" w:hAnsi="Microsoft YaHei" w:eastAsia="Microsoft YaHei"/>
        </w:rPr>
        <w:t>5.7 发布、回滚与运行恢复</w:t>
      </w:r>
    </w:p>
    <w:p>
      <w:pPr>
        <w:pStyle w:val="ListNumber"/>
      </w:pPr>
      <w:r>
        <w:rPr>
          <w:rFonts w:ascii="Microsoft YaHei" w:hAnsi="Microsoft YaHei" w:eastAsia="Microsoft YaHei"/>
        </w:rPr>
        <w:t>候选构建：CI 生成 Windows x64 Release 安装包、SBOM/许可证清单、SHA-256 和签名更新清单；私钥只存在受控 CI 密钥环境。</w:t>
      </w:r>
    </w:p>
    <w:p>
      <w:pPr>
        <w:pStyle w:val="ListNumber"/>
      </w:pPr>
      <w:r>
        <w:rPr>
          <w:rFonts w:ascii="Microsoft YaHei" w:hAnsi="Microsoft YaHei" w:eastAsia="Microsoft YaHei"/>
        </w:rPr>
        <w:t>灰度发布：先进入测试通道，再进入小比例灰度；收集用户授权的匿名稳定性指标和人工反馈，不自动上传文档内容。</w:t>
      </w:r>
    </w:p>
    <w:p>
      <w:pPr>
        <w:pStyle w:val="ListNumber"/>
      </w:pPr>
      <w:r>
        <w:rPr>
          <w:rFonts w:ascii="Microsoft YaHei" w:hAnsi="Microsoft YaHei" w:eastAsia="Microsoft YaHei"/>
        </w:rPr>
        <w:t>正式发布：硬门禁与综合评分均通过后推广到稳定通道；发布页同时披露基础包、外部运行时、模型插件和支持版本。</w:t>
      </w:r>
    </w:p>
    <w:p>
      <w:pPr>
        <w:pStyle w:val="ListNumber"/>
      </w:pPr>
      <w:r>
        <w:rPr>
          <w:rFonts w:ascii="Microsoft YaHei" w:hAnsi="Microsoft YaHei" w:eastAsia="Microsoft YaHei"/>
        </w:rPr>
        <w:t>回滚：保留上一个已验证安装包和清单；发现阻断问题时停止当前通道、恢复上一版本，不回滚用户数据库结构，必要时使用向前兼容迁移。</w:t>
      </w:r>
    </w:p>
    <w:p>
      <w:pPr>
        <w:pStyle w:val="ListNumber"/>
      </w:pPr>
      <w:r>
        <w:rPr>
          <w:rFonts w:ascii="Microsoft YaHei" w:hAnsi="Microsoft YaHei" w:eastAsia="Microsoft YaHei"/>
        </w:rPr>
        <w:t>运行恢复：任务中断后将未完成作业标为 interrupted；只对可幂等且输出未提交的作业提供恢复，其他作业要求用户确认后重启。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/>
        </w:rPr>
        <w:t>6 预期效果与评估指标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  <w:tblHeader w:val="true"/>
        </w:trPr>
        <w:tc>
          <w:tcPr>
            <w:tcW w:type="dxa" w:w="113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60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70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3345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测量与判定方式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冷启动时间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P95 ≤ 1.5 秒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Win11 23H2、i5/8 GB、SSD、WebView2 已安装；Release 构建；从进程创建到主窗口可交互，重启后测 20 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空闲内存占用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P95 ≤ 80 MB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同一参考设备；启动后空闲 10 分钟，每分钟采样；不含 LibreOffice/模型外部进程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体积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基础安装包大小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≤ 30 MB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CI 对 Windows x64 安装包计字节；排除 WebView2 固定运行时、LibreOffice、模型和可选插件，并同时披露完整依赖体积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质量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PDF 合并/拆分成功率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99.5%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500 份合法、无密码样本；任务无错误、结果可打开、页数与顺序符合预期；损坏/加密输入单列错误处理测试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质量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Office 导出 PDF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任务成功率 ≥ 98%；版式抽检通过率 ≥ 95%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在锁定 LibreOffice 版本上执行 200 份合法 DOCX/XLSX/PPTX；另抽 50 份按字体替代、分页、表格、图片四项检查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质量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OCR 中文印刷体字符错误率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CER ≤ 3%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冻结的独立测试集不少于 1,000 行；按编辑距离/真实字符数计算；手写、旋转和严重污损样本分组报告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体验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功能到达步数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90% 的 P0/P1 功能 ≤ 2 步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从首页或全局搜索开始；点击/键盘命令计一步，文本录入与系统文件选择器操作不计入导航步数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使用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离线可用功能占比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80%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以冻结的 P0/P1 独立功能项为分母；断开公网后完成核心任务才计入，外网测速/IP/汇率等天然在线能力计为不可离线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稳定性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无崩溃会话率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≥ 99.9%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用户授权后匿名统计；累计至少 200 会话，按（总会话-崩溃会话）/总会话计算；不足样本不判定达标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6.1 验收流程与硬门禁</w:t>
      </w:r>
    </w:p>
    <w:p>
      <w:r>
        <w:rPr>
          <w:rFonts w:ascii="Microsoft YaHei" w:hAnsi="Microsoft YaHei" w:eastAsia="Microsoft YaHei"/>
        </w:rPr>
        <w:t>验收采用“先硬门禁、后综合评分”。任一硬门禁失败时不得以其他维度高分抵消，也不得把样本不足表述为达标。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硬门禁</w:t>
            </w:r>
          </w:p>
        </w:tc>
        <w:tc>
          <w:tcPr>
            <w:tcW w:type="dxa" w:w="5102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通过条件</w:t>
            </w:r>
          </w:p>
        </w:tc>
        <w:tc>
          <w:tcPr>
            <w:tcW w:type="dxa" w:w="272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范围与功能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冻结的全部 P0/P1 功能具备完整路径；条形码与 A4/A5/B4/B5 打印验收项通过；银行卡号信息查询未混入范围；P0 清单无阻断缺陷；P2 未混入 V1.0 承诺。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修复阻断项或正式调整未开始范围与排期，重新形成版本基线。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数据与隐私</w:t>
            </w:r>
          </w:p>
        </w:tc>
        <w:tc>
          <w:tcPr>
            <w:tcW w:type="dxa" w:w="5102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默认本地；云端显式授权；口令/密钥不持久化；覆盖/清理前可预览、确认并有恢复路径。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立即阻断发布；完成根因分析、修复与受影响范围复验。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签名与供应链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安装包和更新清单签名有效；依赖/模型来源、版本、许可证和哈希完整；禁用不合规 AGPL 方案。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停止发布或下载入口，修正依赖/签名后重新生成证据。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性能与质量</w:t>
            </w:r>
          </w:p>
        </w:tc>
        <w:tc>
          <w:tcPr>
            <w:tcW w:type="dxa" w:w="5102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6 章量化指标达到目标；样本不足项只报告实际值且不宣称达标。</w:t>
            </w:r>
          </w:p>
        </w:tc>
        <w:tc>
          <w:tcPr>
            <w:tcW w:type="dxa" w:w="272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延期发布或调整未开始功能；不得改变测量口径掩盖回归。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可恢复性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损坏、超时、取消、空间不足和外部进程失败不破坏源文件；回滚包可用。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阻断相关模块或整个发布，视影响范围修复并重验。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综合评估标准（100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850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453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评分依据</w:t>
            </w:r>
          </w:p>
        </w:tc>
        <w:tc>
          <w:tcPr>
            <w:tcW w:type="dxa" w:w="283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满分条件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功能完整性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P0/P1 逐项验收、条形码 FR-BAR-01~02、打印 FR-PRINT-01~04、图片增强 FR-IMG-01~05、边界与取消流程、缺陷等级；定时关机覆盖预览、确认、取消和终态。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冻结清单全部通过，无 P0/P1 阻断或严重缺陷；条码格式/下载、四种纸张和持久化正确；图片输出尺寸/格式和原图保护正确；电源动作不越过受控枚举。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质量与稳定性</w:t>
            </w:r>
          </w:p>
        </w:tc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PDF/Office/OCR/图片固定样本成功率、错误处理、无崩溃会话实际样本。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达到第 6 章所有质量目标；图片增强、抠图、证件照和文字编辑样本可复核；无崩溃会话样本达到 200 且 ≥99.9%。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性能与体积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冷启动、空闲内存、基础包、关键大文件处理基线。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三项硬指标达标且相对上一 RC 无未解释回归。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体验与可访问性</w:t>
            </w:r>
          </w:p>
        </w:tc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两步可达、键盘、缩放、焦点、错误信息和关键页面视觉检查。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导航目标达标；支持矩阵下无关键遮挡或不可操作问题。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安全与隐私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权限、加密格式、日志/诊断、云端授权、依赖签名与恢复。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安全测试通过，无高风险未关闭项；隐私政策与界面行为一致。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集成与运维</w:t>
            </w:r>
          </w:p>
        </w:tc>
        <w:tc>
          <w:tcPr>
            <w:tcW w:type="dxa" w:w="850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依赖缺失、插件、网络、更新、发布与回滚演练。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所有集成均有超时、取消、降级和可观测证据；回滚演练成功。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tblHeader w:val="true"/>
          <w:cantSplit/>
        </w:trPr>
        <w:tc>
          <w:tcPr>
            <w:tcW w:type="dxa" w:w="8958"/>
            <w:shd w:fill="19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发布判定  </w:t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所有硬门禁通过且综合得分不低于 85 分，才可发布 V1.0。统计型指标样本不足时，对应项按实际证据评分并明确“不判定达标”，不得补估或外推。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需求追踪与证据矩阵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  <w:tblHeader w:val="true"/>
        </w:trPr>
        <w:tc>
          <w:tcPr>
            <w:tcW w:type="dxa" w:w="1701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66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设计/实现依据</w:t>
            </w:r>
          </w:p>
        </w:tc>
        <w:tc>
          <w:tcPr>
            <w:tcW w:type="dxa" w:w="3175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2948"/>
            <w:shd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必须留存的证据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功能模块 P0/P1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2 章模块表 + FR-BAR-01~02/FR-PRINT-01~04 + 冻结需求清单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单元、集成、固定样本与关键路径人工检查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需求编号、用例编号、构建版本、结果与缺陷链接；银行卡号查询排除记录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条形码与打印</w:t>
            </w:r>
          </w:p>
        </w:tc>
        <w:tc>
          <w:tcPr>
            <w:tcW w:type="dxa" w:w="266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2.3、4.3.4、4.4.2、5.5.3 节 + barcodeTools/printSettings</w:t>
            </w:r>
          </w:p>
        </w:tc>
        <w:tc>
          <w:tcPr>
            <w:tcW w:type="dxa" w:w="317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Code 128/EAN-13 固定样本、四种纸张尺寸、范围解析、刷新持久化和窄视口检查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参数/校验结果、PNG/SVG 文件、纸张 CSS、localStorage 写入次数、截图与控制台记录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图片处理增强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FR-IMG-01~05 + 第 4.3.5、4.4、4.6、5.5.2 节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AI 增强/抠图、证件照规格、文字编辑、取消/隐私和窄视口定向检查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输入样本、原图哈希、输出尺寸/格式、规格数据快照、控制台与截图证据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通用工作流 FR-G01~10</w:t>
            </w:r>
          </w:p>
        </w:tc>
        <w:tc>
          <w:tcPr>
            <w:tcW w:type="dxa" w:w="266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2.1 节 + 统一作业契约</w:t>
            </w:r>
          </w:p>
        </w:tc>
        <w:tc>
          <w:tcPr>
            <w:tcW w:type="dxa" w:w="317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键盘路径、取消/重试、异常注入、隐私与离线测试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步骤记录、错误码、日志脱敏检查、截图或测试报告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用户界面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4.3 节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1080p/2K、100%/125%/150% 缩放；键盘与屏幕阅读器抽检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设备、系统、视口、缩放、页面和最终截图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集成能力</w:t>
            </w:r>
          </w:p>
        </w:tc>
        <w:tc>
          <w:tcPr>
            <w:tcW w:type="dxa" w:w="266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4.4 节</w:t>
            </w:r>
          </w:p>
        </w:tc>
        <w:tc>
          <w:tcPr>
            <w:tcW w:type="dxa" w:w="317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依赖存在/缺失/版本不兼容、超时、断网、哈希失败与回滚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适配器版本、调用结果、降级表现与恢复记录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4.6 节 + 第 6 章指标表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同机 Release 基线、20 次启动、10 分钟内存、CI 包体统计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原始采样、P50/P95、环境信息、基线差异和结论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安全与合规</w:t>
            </w:r>
          </w:p>
        </w:tc>
        <w:tc>
          <w:tcPr>
            <w:tcW w:type="dxa" w:w="266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3.4、4.4.3、7 章</w:t>
            </w:r>
          </w:p>
        </w:tc>
        <w:tc>
          <w:tcPr>
            <w:tcW w:type="dxa" w:w="3175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依赖许可证、更新签名、加密恢复、日志与诊断包检查</w:t>
            </w:r>
          </w:p>
        </w:tc>
        <w:tc>
          <w:tcPr>
            <w:tcW w:type="dxa" w:w="2948"/>
            <w:vAlign w:val="center"/>
            <w:shd w:fill="F2F6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SBOM/许可证清单、签名结果、恢复演练、隐私检查单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定时关机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 4.4.2.1、5.5.1 + shutdownScheduler/IPC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参数边界、确认/取消、Rust 状态竞态、浏览器预览和 Windows 隔离设备烟测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请求/响应快照、单测结果、桌面版本/系统版本、无真实动作的浏览器证据；真实动作需隔离设备记录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评审输出模板</w:t>
      </w:r>
    </w:p>
    <w:p>
      <w:pPr>
        <w:pStyle w:val="ListBullet"/>
      </w:pPr>
      <w:r>
        <w:rPr>
          <w:rFonts w:ascii="Microsoft YaHei" w:hAnsi="Microsoft YaHei" w:eastAsia="Microsoft YaHei"/>
        </w:rPr>
        <w:t>结论：通过 / 有条件通过 / 不通过；“有条件通过”不得用于绕过硬门禁。</w:t>
      </w:r>
    </w:p>
    <w:p>
      <w:pPr>
        <w:pStyle w:val="ListBullet"/>
      </w:pPr>
      <w:r>
        <w:rPr>
          <w:rFonts w:ascii="Microsoft YaHei" w:hAnsi="Microsoft YaHei" w:eastAsia="Microsoft YaHei"/>
        </w:rPr>
        <w:t>范围：构建版本、提交标识、系统版本、参考设备、依赖和样本集版本。</w:t>
      </w:r>
    </w:p>
    <w:p>
      <w:pPr>
        <w:pStyle w:val="ListBullet"/>
      </w:pPr>
      <w:r>
        <w:rPr>
          <w:rFonts w:ascii="Microsoft YaHei" w:hAnsi="Microsoft YaHei" w:eastAsia="Microsoft YaHei"/>
        </w:rPr>
        <w:t>结果：每项指标的目标、实际值、样本量、测量时间和判定；失败项附复现条件。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风险：仅记录有证据的残余风险、触发条件、影响范围、负责人和关闭条件。</w:t>
      </w:r>
    </w:p>
    <w:p>
      <w:pPr>
        <w:pStyle w:val="ListBullet"/>
      </w:pPr>
      <w:r>
        <w:rPr>
          <w:rFonts w:ascii="Microsoft YaHei" w:hAnsi="Microsoft YaHei" w:eastAsia="Microsoft YaHei"/>
        </w:rPr>
        <w:t>签署：产品、技术、测试和发布负责人分别确认范围、质量、隐私与发布状态。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 风险分析与应对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  <w:tblHeader w:val="true"/>
        </w:trPr>
        <w:tc>
          <w:tcPr>
            <w:tcW w:type="dxa" w:w="249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794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70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79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Rust/Tauri 经验或人力不足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里程碑延期、关键模块质量不足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阶段一先完成三项技术验证；按第 5.2 节配置资源；不达门禁则缩减未开始的 P1 并重排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云端 AI 供应商收费、限流或停服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P2 AI 功能不可用或成本失控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P2 才接入；统一供应商接口、费用上限与显式授权；核心 P0/P1 不依赖 AI 云服务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开源许可证或模型权利核验遗漏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发布受阻、法律风险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锁版本许可证扫描；模型、权重和运行时分别登记来源、版本、许可证与哈希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本地模型包体积与兼容性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下载失败、老机型不可用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模型按需下载、断点续传和哈希校验；展示大小和硬件要求；提供独立卸载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WebView2 运行时缺失或版本不兼容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应用无法启动或显示异常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安装前检测；提供明确修复入口；固定运行时方案单独评估体积和许可证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对象移除被用于处理无权内容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版权与合规争议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功能列为 P2；只描述为对象移除；首次使用提示仅处理自有或已授权内容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隐私清理/脱敏误改用户数据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数据损失、隐私泄露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V1.0 只交付可预览的脱敏副本；隐私清理列为 P2；默认另存、可撤销并保留本地操作记录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未签名程序被系统或杀毒软件拦截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安装与更新受阻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发布前取得代码签名证书；更新包强制签名；灰度阶段完成 Defender 与主流杀毒软件送测</w:t>
            </w:r>
          </w:p>
        </w:tc>
      </w:tr>
      <w:tr>
        <w:trPr>
          <w:cantSplit/>
        </w:trPr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LibreOffice 缺失、版本差异或反向转换保真不足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Office 导出失败、用户误解能力范围</w:t>
            </w:r>
          </w:p>
        </w:tc>
        <w:tc>
          <w:tcPr>
            <w:tcW w:type="dxa" w:w="2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启动时检测并展示支持版本；锁定测试版本；PDF 反向导出仅列为 P2 Beta，界面明确不保证版式还原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8 支持资源与依赖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8.1 第三方服务与账号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  <w:tblHeader w:val="true"/>
        </w:trPr>
        <w:tc>
          <w:tcPr>
            <w:tcW w:type="dxa" w:w="2608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2041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139"/>
            <w:shd w:val="clear" w:fill="19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准备事项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通义千问 / 智谱开放平台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AI 摘要、润色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申请 API Key，确认免费额度与单价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百度/腾讯 OCR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在线 OCR 兜底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申请 Key，设置每日调用上限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Remove.bg 或本地抠图模型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AI 抠图/证件照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双模式：优先本地，云端备用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短链接服务（P2）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短链生成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6F7"/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V1.0 不接入；立项时再评估隐私、稳定性、配额与自建成本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静态文件服务或 GitHub Releases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签名更新包与模型插件分发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隔离更新签名私钥；设置回滚版本、哈希校验、带宽预算与不可用降级策略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8.2 设计与环境资源</w:t>
      </w:r>
    </w:p>
    <w:p>
      <w:pPr>
        <w:pStyle w:val="ListBullet"/>
      </w:pPr>
      <w:r>
        <w:rPr>
          <w:rFonts w:ascii="Microsoft YaHei" w:hAnsi="Microsoft YaHei" w:eastAsia="Microsoft YaHei"/>
        </w:rPr>
        <w:t>设计：图标库（Tabler/Lucide）、UI 设计规范、产品 Logo 与各模块图标。</w:t>
      </w:r>
    </w:p>
    <w:p>
      <w:pPr>
        <w:pStyle w:val="ListBullet"/>
      </w:pPr>
      <w:r>
        <w:rPr>
          <w:rFonts w:ascii="Microsoft YaHei" w:hAnsi="Microsoft YaHei" w:eastAsia="Microsoft YaHei"/>
        </w:rPr>
        <w:t>环境：Win10 22H2 / Win11 23H2 及更高受支持版本测试机；锁定一版 LibreOffice 作为转换验收基线；macOS/Linux 在 V1.0 后另行立项。</w:t>
      </w:r>
    </w:p>
    <w:p>
      <w:pPr>
        <w:pStyle w:val="ListBullet"/>
      </w:pPr>
      <w:r>
        <w:rPr>
          <w:rFonts w:ascii="Microsoft YaHei" w:hAnsi="Microsoft YaHei" w:eastAsia="Microsoft YaHei"/>
        </w:rPr>
        <w:t>工具：Git 仓库、GitHub Actions、Windows 代码签名证书、转换/OCR 固定测试语料、崩溃统计的用户授权与匿名化机制。</w:t>
      </w:r>
    </w:p>
    <w:p>
      <w:pPr>
        <w:pStyle w:val="ListBullet"/>
      </w:pPr>
      <w:r>
        <w:rPr>
          <w:rFonts w:ascii="Microsoft YaHei" w:hAnsi="Microsoft YaHei" w:eastAsia="Microsoft YaHei"/>
        </w:rPr>
        <w:t>预算：代码签名、API、模型/CDN 流量、测试设备与设计支持均需在第 1 周前明确负责人和上限；未确认的资源不得写入交付承诺。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8.3 文档资产</w:t>
      </w:r>
    </w:p>
    <w:p>
      <w:pPr>
        <w:pStyle w:val="ListBullet"/>
      </w:pPr>
      <w:r>
        <w:rPr>
          <w:rFonts w:ascii="Microsoft YaHei" w:hAnsi="Microsoft YaHei" w:eastAsia="Microsoft YaHei"/>
        </w:rPr>
        <w:t>用户手册与功能速查页；隐私政策（涉及云端 AI 与可选匿名统计，发布前必须具备）；更新日志（CHANGELOG）。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 附录：参考资料</w:t>
      </w:r>
    </w:p>
    <w:p>
      <w:pPr>
        <w:pStyle w:val="ListNumber"/>
      </w:pPr>
      <w:r>
        <w:rPr>
          <w:rFonts w:ascii="Microsoft YaHei" w:hAnsi="Microsoft YaHei" w:eastAsia="Microsoft YaHei"/>
        </w:rPr>
        <w:t>Tauri 2.x 官方文档与 Updater 签名说明 — v2.tauri.app</w:t>
      </w:r>
    </w:p>
    <w:p>
      <w:pPr>
        <w:pStyle w:val="ListNumber"/>
      </w:pPr>
      <w:r>
        <w:rPr>
          <w:rFonts w:ascii="Microsoft YaHei" w:hAnsi="Microsoft YaHei" w:eastAsia="Microsoft YaHei"/>
        </w:rPr>
        <w:t>Vue 3 官方文档 — vuejs.org</w:t>
      </w:r>
    </w:p>
    <w:p>
      <w:pPr>
        <w:pStyle w:val="ListNumber"/>
      </w:pPr>
      <w:r>
        <w:rPr>
          <w:rFonts w:ascii="Microsoft YaHei" w:hAnsi="Microsoft YaHei" w:eastAsia="Microsoft YaHei"/>
        </w:rPr>
        <w:t>Element Plus — element-plus.org / Ant Design Vue — antdv.com</w:t>
      </w:r>
    </w:p>
    <w:p>
      <w:pPr>
        <w:pStyle w:val="ListNumber"/>
      </w:pPr>
      <w:r>
        <w:rPr>
          <w:rFonts w:ascii="Microsoft YaHei" w:hAnsi="Microsoft YaHei" w:eastAsia="Microsoft YaHei"/>
        </w:rPr>
        <w:t>PaddleOCR — github.com/PaddlePaddle/PaddleOCR</w:t>
      </w:r>
    </w:p>
    <w:p>
      <w:pPr>
        <w:pStyle w:val="ListNumber"/>
      </w:pPr>
      <w:r>
        <w:rPr>
          <w:rFonts w:ascii="Microsoft YaHei" w:hAnsi="Microsoft YaHei" w:eastAsia="Microsoft YaHei"/>
        </w:rPr>
        <w:t>可选本地模型来源（按插件清单核验）</w:t>
      </w:r>
    </w:p>
    <w:p>
      <w:pPr>
        <w:pStyle w:val="ListNumber"/>
      </w:pPr>
      <w:r>
        <w:rPr>
          <w:rFonts w:ascii="Microsoft YaHei" w:hAnsi="Microsoft YaHei" w:eastAsia="Microsoft YaHei"/>
        </w:rPr>
        <w:t>Rust crates：calamine、rust_xlsxwriter、docx-rs、lopdf、age、image、fast_image_resize、reqwest — docs.rs / crates.io</w:t>
      </w:r>
    </w:p>
    <w:p>
      <w:pPr>
        <w:pStyle w:val="ListNumber"/>
      </w:pPr>
      <w:r>
        <w:rPr>
          <w:rFonts w:ascii="Microsoft YaHei" w:hAnsi="Microsoft YaHei" w:eastAsia="Microsoft YaHei"/>
        </w:rPr>
        <w:t>LibreOffice 命令行参数（--headless、--convert-to）— help.libreoffice.org；通义千问/智谱 AI 平台文档与定价</w:t>
      </w:r>
    </w:p>
    <w:sectPr w:rsidR="00FC693F" w:rsidRPr="0006063C" w:rsidSect="00034616">
      <w:footerReference w:type="default" r:id="rId9"/>
      <w:headerReference w:type="default" r:id="rId13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separate"/>
      <w:fldChar w:fldCharType="end"/>
    </w:r>
    <w:r>
      <w:t xml:space="preserve"> 页</w:t>
    </w:r>
    <w:r>
      <w:rPr>
        <w:rFonts w:ascii="Microsoft YaHei" w:hAnsi="Microsoft YaHei" w:eastAsia="Microsoft YaHei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sz w:val="17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07080"/>
        <w:sz w:val="17"/>
      </w:rPr>
      <w:t>文档办公与效率工具完整解决方案  ·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7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D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Note">
    <w:name w:val="Document Note"/>
    <w:rPr>
      <w:rFonts w:ascii="Microsoft YaHei" w:hAnsi="Microsoft YaHei" w:eastAsia="Microsoft YaHei"/>
      <w:color w:val="6070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文档办公与效率工具完整解决方案</dc:title>
  <dc:subject>功能需求、技术规范、实施步骤、评估标准、用户界面、集成能力与性能优化</dc:subject>
  <dc:creator>宋建</dc:creator>
  <cp:keywords>Tauri, Vue 3, Rust, 办公效率, 文档处理, 本地优先, 性能优化</cp:keywords>
  <dc:description>基于 V1.2 评审修订稿形成的 V2.0 完整实施方案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