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DF0DC" w14:textId="2BC91BFD" w:rsidR="004E17E9" w:rsidRDefault="00000000">
      <w:pPr>
        <w:pStyle w:val="3"/>
        <w:rPr>
          <w:lang w:eastAsia="zh-CN"/>
        </w:rPr>
      </w:pPr>
      <w:bookmarkStart w:id="0" w:name="云计算的核心价值与风险分析"/>
      <w:r>
        <w:rPr>
          <w:lang w:eastAsia="zh-CN"/>
        </w:rPr>
        <w:t>云计算的</w:t>
      </w:r>
      <w:r w:rsidR="00B9186C">
        <w:rPr>
          <w:rFonts w:hint="eastAsia"/>
          <w:lang w:eastAsia="zh-CN"/>
        </w:rPr>
        <w:t>优缺点分析</w:t>
      </w:r>
    </w:p>
    <w:p w14:paraId="7B6BDAC8" w14:textId="312DA9EA" w:rsidR="004E17E9" w:rsidRDefault="00000000">
      <w:pPr>
        <w:pStyle w:val="a0"/>
        <w:rPr>
          <w:lang w:eastAsia="zh-CN"/>
        </w:rPr>
      </w:pPr>
      <w:r>
        <w:rPr>
          <w:b/>
          <w:bCs/>
          <w:lang w:eastAsia="zh-CN"/>
        </w:rPr>
        <w:t>一、 云计算</w:t>
      </w:r>
      <w:r w:rsidR="00B9186C">
        <w:rPr>
          <w:rFonts w:ascii="宋体" w:eastAsia="宋体" w:hAnsi="宋体" w:cs="宋体" w:hint="eastAsia"/>
          <w:b/>
          <w:bCs/>
          <w:lang w:eastAsia="zh-CN"/>
        </w:rPr>
        <w:t>的优点：</w:t>
      </w:r>
    </w:p>
    <w:p w14:paraId="73B52DC7" w14:textId="77777777" w:rsidR="004E17E9" w:rsidRDefault="00000000">
      <w:pPr>
        <w:numPr>
          <w:ilvl w:val="0"/>
          <w:numId w:val="1"/>
        </w:numPr>
        <w:rPr>
          <w:lang w:eastAsia="zh-CN"/>
        </w:rPr>
      </w:pPr>
      <w:r>
        <w:rPr>
          <w:b/>
          <w:bCs/>
          <w:lang w:eastAsia="zh-CN"/>
        </w:rPr>
        <w:t>卓越的成本效益与财务灵活性</w:t>
      </w:r>
      <w:r>
        <w:rPr>
          <w:lang w:eastAsia="zh-CN"/>
        </w:rPr>
        <w:br/>
        <w:t>云计算将传统的资本性支出转化为运营性支出。企业无需再为筹建数据中心而进行巨额的前期硬件投资，转而根据实际资源消耗按需付费。这不仅极大缓解了企业的现金流压力，使得资金能够更有效地投向核心业务创新，还免除了后续硬件维护、升级以及机房电力和冷却等一系列持续性成本。</w:t>
      </w:r>
    </w:p>
    <w:p w14:paraId="08AA26B4" w14:textId="77777777" w:rsidR="004E17E9" w:rsidRDefault="00000000">
      <w:pPr>
        <w:numPr>
          <w:ilvl w:val="0"/>
          <w:numId w:val="1"/>
        </w:numPr>
        <w:rPr>
          <w:lang w:eastAsia="zh-CN"/>
        </w:rPr>
      </w:pPr>
      <w:r>
        <w:rPr>
          <w:b/>
          <w:bCs/>
          <w:lang w:eastAsia="zh-CN"/>
        </w:rPr>
        <w:t>无与伦比的弹性与可扩展性</w:t>
      </w:r>
      <w:r>
        <w:rPr>
          <w:lang w:eastAsia="zh-CN"/>
        </w:rPr>
        <w:br/>
        <w:t>这是云计算最引人瞩目的优势。在面对突发流量（如促销活动、产品爆火）时，企业可以分钟级地快速扩展IT资源；当业务回归常态，又能即时释放冗余资源，真正做到资源与业务波动的完美契合，彻底避免了传统模式下的资源闲置或性能瓶颈。</w:t>
      </w:r>
    </w:p>
    <w:p w14:paraId="029B812A" w14:textId="77777777" w:rsidR="004E17E9" w:rsidRDefault="00000000">
      <w:pPr>
        <w:numPr>
          <w:ilvl w:val="0"/>
          <w:numId w:val="1"/>
        </w:numPr>
        <w:rPr>
          <w:lang w:eastAsia="zh-CN"/>
        </w:rPr>
      </w:pPr>
      <w:r>
        <w:rPr>
          <w:b/>
          <w:bCs/>
          <w:lang w:eastAsia="zh-CN"/>
        </w:rPr>
        <w:t>企业级的高可靠性与业务连续性</w:t>
      </w:r>
      <w:r>
        <w:rPr>
          <w:lang w:eastAsia="zh-CN"/>
        </w:rPr>
        <w:br/>
        <w:t>领先的云服务商在全球构建了多个可用区与数据中心，提供了内置的数据冗余、自动备份和一键式灾难恢复解决方案。这意味着即使单个物理设施发生故障，服务也能在极短时间内自动切换至其他健康节点，保障业务永续，其实现的难易度与成本远非企业自建灾备中心可比。</w:t>
      </w:r>
    </w:p>
    <w:p w14:paraId="22B6DD76" w14:textId="77777777" w:rsidR="004E17E9" w:rsidRDefault="00000000">
      <w:pPr>
        <w:numPr>
          <w:ilvl w:val="0"/>
          <w:numId w:val="1"/>
        </w:numPr>
        <w:rPr>
          <w:lang w:eastAsia="zh-CN"/>
        </w:rPr>
      </w:pPr>
      <w:r>
        <w:rPr>
          <w:b/>
          <w:bCs/>
          <w:lang w:eastAsia="zh-CN"/>
        </w:rPr>
        <w:t>极致的部署速度与业务敏捷性</w:t>
      </w:r>
      <w:r>
        <w:rPr>
          <w:lang w:eastAsia="zh-CN"/>
        </w:rPr>
        <w:br/>
        <w:t>获取新计算资源的时间从数周缩短至数分钟。这为开发团队带来了巨大的灵活性，能够快速进行应用部署、测试与迭代，显著缩短产品上市周期，帮助企业更快地捕捉市场机遇，抢占竞争先机。</w:t>
      </w:r>
    </w:p>
    <w:p w14:paraId="5C5AA9FF" w14:textId="77777777" w:rsidR="004E17E9" w:rsidRDefault="00000000">
      <w:pPr>
        <w:numPr>
          <w:ilvl w:val="0"/>
          <w:numId w:val="1"/>
        </w:numPr>
        <w:rPr>
          <w:lang w:eastAsia="zh-CN"/>
        </w:rPr>
      </w:pPr>
      <w:r>
        <w:rPr>
          <w:b/>
          <w:bCs/>
          <w:lang w:eastAsia="zh-CN"/>
        </w:rPr>
        <w:t>打破地域限制的无处不在访问</w:t>
      </w:r>
      <w:r>
        <w:rPr>
          <w:lang w:eastAsia="zh-CN"/>
        </w:rPr>
        <w:br/>
        <w:t>基于互联网的交付模式，使得员工可以通过任何设备、在任何有网络的地方安全地访问企业应用与数据。这为远程办公、移动协作及全球化团队管理提供了坚实的技术基础。</w:t>
      </w:r>
    </w:p>
    <w:p w14:paraId="1D3879F9" w14:textId="52F0D26E" w:rsidR="004E17E9" w:rsidRDefault="00000000">
      <w:pPr>
        <w:pStyle w:val="FirstParagraph"/>
        <w:rPr>
          <w:lang w:eastAsia="zh-CN"/>
        </w:rPr>
      </w:pPr>
      <w:r>
        <w:rPr>
          <w:b/>
          <w:bCs/>
          <w:lang w:eastAsia="zh-CN"/>
        </w:rPr>
        <w:t>二、 云计算</w:t>
      </w:r>
      <w:r w:rsidR="00B9186C">
        <w:rPr>
          <w:rFonts w:ascii="宋体" w:eastAsia="宋体" w:hAnsi="宋体" w:cs="宋体" w:hint="eastAsia"/>
          <w:b/>
          <w:bCs/>
          <w:lang w:eastAsia="zh-CN"/>
        </w:rPr>
        <w:t>的缺点</w:t>
      </w:r>
    </w:p>
    <w:p w14:paraId="1AAC133C" w14:textId="77777777" w:rsidR="004E17E9" w:rsidRDefault="00000000">
      <w:pPr>
        <w:numPr>
          <w:ilvl w:val="0"/>
          <w:numId w:val="2"/>
        </w:numPr>
      </w:pPr>
      <w:r>
        <w:rPr>
          <w:b/>
          <w:bCs/>
          <w:lang w:eastAsia="zh-CN"/>
        </w:rPr>
        <w:t>安全性与数据隐私的共享责任</w:t>
      </w:r>
      <w:r>
        <w:rPr>
          <w:lang w:eastAsia="zh-CN"/>
        </w:rPr>
        <w:br/>
        <w:t>数据存储在第三方平台，天然会引发对数据主权和隐私的关切。企业必须理解并践行“共担责任模型”：云厂商负责平台本身的安全，而用户需负责自身数据、应用及访问权限的安全。</w:t>
      </w:r>
      <w:r>
        <w:t>任何一方的疏漏都可能导致安全事件。</w:t>
      </w:r>
    </w:p>
    <w:p w14:paraId="566AAD1A" w14:textId="77777777" w:rsidR="004E17E9" w:rsidRDefault="00000000">
      <w:pPr>
        <w:numPr>
          <w:ilvl w:val="0"/>
          <w:numId w:val="2"/>
        </w:numPr>
      </w:pPr>
      <w:r>
        <w:rPr>
          <w:b/>
          <w:bCs/>
          <w:lang w:eastAsia="zh-CN"/>
        </w:rPr>
        <w:t>潜在的长期成本失控风险</w:t>
      </w:r>
      <w:r>
        <w:rPr>
          <w:lang w:eastAsia="zh-CN"/>
        </w:rPr>
        <w:br/>
        <w:t>“按需付费”若缺乏精细化管理，极易造成成本蔓延。未及时释放的闲置资源、未优化的应用程序架构都可能使月度账单超出预期。</w:t>
      </w:r>
      <w:r>
        <w:t>这要求企业建立专业的云财务治理体系。</w:t>
      </w:r>
    </w:p>
    <w:p w14:paraId="557FA326" w14:textId="77777777" w:rsidR="004E17E9" w:rsidRDefault="00000000">
      <w:pPr>
        <w:numPr>
          <w:ilvl w:val="0"/>
          <w:numId w:val="2"/>
        </w:numPr>
        <w:rPr>
          <w:lang w:eastAsia="zh-CN"/>
        </w:rPr>
      </w:pPr>
      <w:r>
        <w:rPr>
          <w:b/>
          <w:bCs/>
          <w:lang w:eastAsia="zh-CN"/>
        </w:rPr>
        <w:lastRenderedPageBreak/>
        <w:t>对网络连接的绝对依赖</w:t>
      </w:r>
      <w:r>
        <w:rPr>
          <w:lang w:eastAsia="zh-CN"/>
        </w:rPr>
        <w:br/>
        <w:t>云计算服务的所有访问都基于互联网。网络连接的稳定性与带宽直接决定了业务的可用性与用户体验。网络中断即意味着业务中断，企业需为此准备备用网络方案。</w:t>
      </w:r>
    </w:p>
    <w:p w14:paraId="1CA2C771" w14:textId="77777777" w:rsidR="004E17E9" w:rsidRDefault="00000000">
      <w:pPr>
        <w:numPr>
          <w:ilvl w:val="0"/>
          <w:numId w:val="2"/>
        </w:numPr>
        <w:rPr>
          <w:lang w:eastAsia="zh-CN"/>
        </w:rPr>
      </w:pPr>
      <w:r>
        <w:rPr>
          <w:b/>
          <w:bCs/>
          <w:lang w:eastAsia="zh-CN"/>
        </w:rPr>
        <w:t>不容忽视的供应商锁定效应</w:t>
      </w:r>
      <w:r>
        <w:rPr>
          <w:lang w:eastAsia="zh-CN"/>
        </w:rPr>
        <w:br/>
        <w:t>深度使用某家云厂商的特有服务与API后，迁移至其他平台或回迁本地将面临巨大的技术重构成本与数据迁移挑战，使得企业在议价和技术选型上失去部分灵活性。</w:t>
      </w:r>
    </w:p>
    <w:p w14:paraId="2BC9FD57" w14:textId="77777777" w:rsidR="004E17E9" w:rsidRDefault="00000000">
      <w:pPr>
        <w:numPr>
          <w:ilvl w:val="0"/>
          <w:numId w:val="2"/>
        </w:numPr>
        <w:rPr>
          <w:lang w:eastAsia="zh-CN"/>
        </w:rPr>
      </w:pPr>
      <w:r>
        <w:rPr>
          <w:b/>
          <w:bCs/>
          <w:lang w:eastAsia="zh-CN"/>
        </w:rPr>
        <w:t>底层技术控制的局限性</w:t>
      </w:r>
      <w:r>
        <w:rPr>
          <w:lang w:eastAsia="zh-CN"/>
        </w:rPr>
        <w:br/>
        <w:t>用户无法触及底层的物理硬件。当出现复杂性能问题时，排查过程可能更依赖于云厂商的支持。同时，云厂商的基础设施升级、服务条款或定价策略变更，用户通常只能被动接受。</w:t>
      </w:r>
    </w:p>
    <w:p w14:paraId="7F08AA6C" w14:textId="6F621A58" w:rsidR="004E17E9" w:rsidRDefault="00B9186C">
      <w:pPr>
        <w:pStyle w:val="FirstParagraph"/>
        <w:rPr>
          <w:lang w:eastAsia="zh-CN"/>
        </w:rPr>
      </w:pPr>
      <w:r>
        <w:rPr>
          <w:rFonts w:ascii="宋体" w:eastAsia="宋体" w:hAnsi="宋体" w:cs="宋体" w:hint="eastAsia"/>
          <w:b/>
          <w:bCs/>
          <w:lang w:eastAsia="zh-CN"/>
        </w:rPr>
        <w:t>总的来说</w:t>
      </w:r>
      <w:r>
        <w:rPr>
          <w:lang w:eastAsia="zh-CN"/>
        </w:rPr>
        <w:t>，云计算是一把双刃剑。它以其敏捷、弹性和成本优势成为现代企业的必然选择，但成功的关键在于企业能否建立相应的管理能力，通过精细化的成本控制、严谨的安全架构和前瞻性的多云策略，来有效驾驭并化解相关风险。</w:t>
      </w:r>
    </w:p>
    <w:p w14:paraId="0A7EFDCE" w14:textId="77777777" w:rsidR="004E17E9" w:rsidRDefault="004E17E9">
      <w:pPr>
        <w:rPr>
          <w:lang w:eastAsia="zh-CN"/>
        </w:rPr>
      </w:pPr>
    </w:p>
    <w:p w14:paraId="44DB7205" w14:textId="77777777" w:rsidR="004E17E9" w:rsidRDefault="004E17E9">
      <w:pPr>
        <w:pStyle w:val="FirstParagraph"/>
        <w:rPr>
          <w:lang w:eastAsia="zh-CN"/>
        </w:rPr>
      </w:pPr>
    </w:p>
    <w:p w14:paraId="31B20DC6" w14:textId="77777777" w:rsidR="004E17E9" w:rsidRDefault="004E17E9">
      <w:pPr>
        <w:pStyle w:val="a0"/>
        <w:rPr>
          <w:lang w:eastAsia="zh-CN"/>
        </w:rPr>
      </w:pPr>
    </w:p>
    <w:p w14:paraId="16C7243F" w14:textId="77777777" w:rsidR="004E17E9" w:rsidRDefault="004E17E9">
      <w:pPr>
        <w:pStyle w:val="a0"/>
        <w:rPr>
          <w:lang w:eastAsia="zh-CN"/>
        </w:rPr>
      </w:pPr>
    </w:p>
    <w:p w14:paraId="70C64B04" w14:textId="77777777" w:rsidR="004E17E9" w:rsidRDefault="004E17E9">
      <w:pPr>
        <w:pStyle w:val="a0"/>
        <w:rPr>
          <w:lang w:eastAsia="zh-CN"/>
        </w:rPr>
      </w:pPr>
    </w:p>
    <w:p w14:paraId="0238D942" w14:textId="77777777" w:rsidR="004E17E9" w:rsidRDefault="004E17E9">
      <w:pPr>
        <w:pStyle w:val="a0"/>
        <w:rPr>
          <w:lang w:eastAsia="zh-CN"/>
        </w:rPr>
      </w:pPr>
    </w:p>
    <w:p w14:paraId="59F375BE" w14:textId="739C3A96" w:rsidR="004E17E9" w:rsidRDefault="00000000">
      <w:pPr>
        <w:pStyle w:val="3"/>
        <w:rPr>
          <w:lang w:eastAsia="zh-CN"/>
        </w:rPr>
      </w:pPr>
      <w:bookmarkStart w:id="1" w:name="致管理层------200人规模跨境电商公司云计算战略转型方案"/>
      <w:bookmarkEnd w:id="0"/>
      <w:r>
        <w:rPr>
          <w:lang w:eastAsia="zh-CN"/>
        </w:rPr>
        <w:t>200</w:t>
      </w:r>
      <w:r>
        <w:rPr>
          <w:lang w:eastAsia="zh-CN"/>
        </w:rPr>
        <w:t>人规模跨境电商公司云计算方案</w:t>
      </w:r>
    </w:p>
    <w:p w14:paraId="6BF8DFC7" w14:textId="77777777" w:rsidR="004E17E9" w:rsidRDefault="00000000">
      <w:pPr>
        <w:pStyle w:val="FirstParagraph"/>
        <w:rPr>
          <w:lang w:eastAsia="zh-CN"/>
        </w:rPr>
      </w:pPr>
      <w:r>
        <w:rPr>
          <w:b/>
          <w:bCs/>
          <w:lang w:eastAsia="zh-CN"/>
        </w:rPr>
        <w:t>一、 项目背景与核心目标</w:t>
      </w:r>
    </w:p>
    <w:p w14:paraId="58AB1517" w14:textId="3654E939" w:rsidR="00A03521" w:rsidRDefault="00B9186C">
      <w:pPr>
        <w:pStyle w:val="a0"/>
        <w:rPr>
          <w:rFonts w:ascii="宋体" w:eastAsia="宋体" w:hAnsi="宋体" w:cs="宋体" w:hint="eastAsia"/>
          <w:lang w:eastAsia="zh-CN"/>
        </w:rPr>
      </w:pPr>
      <w:r>
        <w:rPr>
          <w:rFonts w:ascii="宋体" w:eastAsia="宋体" w:hAnsi="宋体" w:cs="宋体" w:hint="eastAsia"/>
          <w:lang w:eastAsia="zh-CN"/>
        </w:rPr>
        <w:t>公司情况：</w:t>
      </w:r>
      <w:r w:rsidR="00A03521" w:rsidRPr="00A03521">
        <w:rPr>
          <w:rFonts w:ascii="宋体" w:eastAsia="宋体" w:hAnsi="宋体" w:cs="宋体"/>
          <w:lang w:eastAsia="zh-CN"/>
        </w:rPr>
        <w:t>一家成立 5 年、聚焦 “家居生活 + 3C 数码” 双品类的国内头部跨境 B2C 电商企业，业务覆盖欧美、东南亚等 12 个核心市场，以独立站（占比 60%）和第三方平台店铺（占比 40%）为主要经营模式，现有团队 200 人（其中技术团队 40 人），近 3 年营收年复合增长率 45%、2023 年 GMV 突破 8 亿元，日均订单 3000-5000 单且大促峰值达日常 3 倍，未来 3-5 年计划新增 “户外装备” 品类并开拓中东、拉美新兴市场；当前公司依赖 3 年前搭建的自建物理机房与传统单体应用架构，面临大促流量应对乏力、新功能上线周期长（4-6 周）、跨境数据合规风险高（需符合 GDPR、PDPA 等）、业务连续性无保障（无异地灾备）等痛点，现有 IT 能力已难以支撑业务扩张与战略目标，亟需通过架构转型突破瓶颈</w:t>
      </w:r>
      <w:r w:rsidR="00A03521">
        <w:rPr>
          <w:rFonts w:ascii="宋体" w:eastAsia="宋体" w:hAnsi="宋体" w:cs="宋体" w:hint="eastAsia"/>
          <w:lang w:eastAsia="zh-CN"/>
        </w:rPr>
        <w:t>。</w:t>
      </w:r>
    </w:p>
    <w:p w14:paraId="33B62896" w14:textId="77777777" w:rsidR="00A03521" w:rsidRDefault="00A03521">
      <w:pPr>
        <w:pStyle w:val="a0"/>
        <w:rPr>
          <w:rFonts w:eastAsiaTheme="minorEastAsia"/>
          <w:lang w:eastAsia="zh-CN"/>
        </w:rPr>
      </w:pPr>
      <w:r w:rsidRPr="00A03521">
        <w:rPr>
          <w:rFonts w:ascii="宋体" w:eastAsia="宋体" w:hAnsi="宋体" w:cs="宋体" w:hint="eastAsia"/>
          <w:lang w:eastAsia="zh-CN"/>
        </w:rPr>
        <w:t>本次云架构转型的核心目标是：构建一个适配跨境业务特性、安全可控、高效弹性的云原生基础设施，以实现以下价值：提升业务敏捷性：将新功能上线周期从</w:t>
      </w:r>
      <w:r w:rsidRPr="00A03521">
        <w:rPr>
          <w:lang w:eastAsia="zh-CN"/>
        </w:rPr>
        <w:t xml:space="preserve"> 4-6 </w:t>
      </w:r>
      <w:r w:rsidRPr="00A03521">
        <w:rPr>
          <w:rFonts w:ascii="宋体" w:eastAsia="宋体" w:hAnsi="宋体" w:cs="宋体" w:hint="eastAsia"/>
          <w:lang w:eastAsia="zh-CN"/>
        </w:rPr>
        <w:lastRenderedPageBreak/>
        <w:t>周缩短至数天，支撑多品类拓新与新兴市场扩张需求；保障业务永续：实现系统</w:t>
      </w:r>
      <w:r w:rsidRPr="00A03521">
        <w:rPr>
          <w:lang w:eastAsia="zh-CN"/>
        </w:rPr>
        <w:t xml:space="preserve"> 99.95% </w:t>
      </w:r>
      <w:r w:rsidRPr="00A03521">
        <w:rPr>
          <w:rFonts w:ascii="宋体" w:eastAsia="宋体" w:hAnsi="宋体" w:cs="宋体" w:hint="eastAsia"/>
          <w:lang w:eastAsia="zh-CN"/>
        </w:rPr>
        <w:t>及以上的高可用性，应对大促流量峰值与机房级故障风险；强化数据安全：建立符合</w:t>
      </w:r>
      <w:r w:rsidRPr="00A03521">
        <w:rPr>
          <w:lang w:eastAsia="zh-CN"/>
        </w:rPr>
        <w:t xml:space="preserve"> GDPR</w:t>
      </w:r>
      <w:r w:rsidRPr="00A03521">
        <w:rPr>
          <w:rFonts w:ascii="宋体" w:eastAsia="宋体" w:hAnsi="宋体" w:cs="宋体" w:hint="eastAsia"/>
          <w:lang w:eastAsia="zh-CN"/>
        </w:rPr>
        <w:t>、</w:t>
      </w:r>
      <w:r w:rsidRPr="00A03521">
        <w:rPr>
          <w:lang w:eastAsia="zh-CN"/>
        </w:rPr>
        <w:t xml:space="preserve">PDPA </w:t>
      </w:r>
      <w:r w:rsidRPr="00A03521">
        <w:rPr>
          <w:rFonts w:ascii="宋体" w:eastAsia="宋体" w:hAnsi="宋体" w:cs="宋体" w:hint="eastAsia"/>
          <w:lang w:eastAsia="zh-CN"/>
        </w:rPr>
        <w:t>等跨境合规要求的金融级数据保护体系，规避监管风险；优化</w:t>
      </w:r>
      <w:r w:rsidRPr="00A03521">
        <w:rPr>
          <w:lang w:eastAsia="zh-CN"/>
        </w:rPr>
        <w:t xml:space="preserve"> IT </w:t>
      </w:r>
      <w:r w:rsidRPr="00A03521">
        <w:rPr>
          <w:rFonts w:ascii="宋体" w:eastAsia="宋体" w:hAnsi="宋体" w:cs="宋体" w:hint="eastAsia"/>
          <w:lang w:eastAsia="zh-CN"/>
        </w:rPr>
        <w:t>财务：将自建机房的不可预测固定资产投入，转变为与订单量、流量匹配的可预测、可控制运营成本。核心设计原则：安全左移（前置合规与风险防控）、弹性设计（适配跨境流量波动）、自动化优先（缩短业务响应周期）、数据驱动（支撑多市场决策）。</w:t>
      </w:r>
    </w:p>
    <w:p w14:paraId="34AE4B4F" w14:textId="593A7C0F" w:rsidR="004E17E9" w:rsidRDefault="00000000">
      <w:pPr>
        <w:pStyle w:val="a0"/>
        <w:rPr>
          <w:lang w:eastAsia="zh-CN"/>
        </w:rPr>
      </w:pPr>
      <w:r>
        <w:rPr>
          <w:b/>
          <w:bCs/>
          <w:lang w:eastAsia="zh-CN"/>
        </w:rPr>
        <w:t>二、 整体云架构设计方案</w:t>
      </w:r>
    </w:p>
    <w:p w14:paraId="1D8BD398" w14:textId="77777777" w:rsidR="004E17E9" w:rsidRDefault="00000000">
      <w:pPr>
        <w:pStyle w:val="a0"/>
        <w:rPr>
          <w:lang w:eastAsia="zh-CN"/>
        </w:rPr>
      </w:pPr>
      <w:r>
        <w:rPr>
          <w:lang w:eastAsia="zh-CN"/>
        </w:rPr>
        <w:t xml:space="preserve">我们建议采用 </w:t>
      </w:r>
      <w:r>
        <w:rPr>
          <w:b/>
          <w:bCs/>
          <w:lang w:eastAsia="zh-CN"/>
        </w:rPr>
        <w:t>“混合云”架构</w:t>
      </w:r>
      <w:r>
        <w:rPr>
          <w:lang w:eastAsia="zh-CN"/>
        </w:rPr>
        <w:t>，以实现安全与敏捷的最佳平衡。核心电商业务部署于公有云以利用其无限弹性，而最敏感的财务数据与商业核心机密则保留于本地私有云，实现绝对控制。</w:t>
      </w:r>
    </w:p>
    <w:p w14:paraId="1841230C" w14:textId="77777777" w:rsidR="004E17E9" w:rsidRDefault="00000000">
      <w:pPr>
        <w:pStyle w:val="a0"/>
        <w:rPr>
          <w:lang w:eastAsia="zh-CN"/>
        </w:rPr>
      </w:pPr>
      <w:r>
        <w:rPr>
          <w:lang w:eastAsia="zh-CN"/>
        </w:rPr>
        <w:t>以下是公有云核心业务的架构蓝图，体现了分层、分区的最佳实践：</w:t>
      </w:r>
    </w:p>
    <w:p w14:paraId="15EA3903" w14:textId="77777777" w:rsidR="004E17E9" w:rsidRDefault="00000000">
      <w:pPr>
        <w:pStyle w:val="CaptionedFigure"/>
      </w:pPr>
      <w:r>
        <w:rPr>
          <w:noProof/>
        </w:rPr>
        <w:lastRenderedPageBreak/>
        <w:drawing>
          <wp:inline distT="0" distB="0" distL="114300" distR="114300" wp14:anchorId="50B64EEE" wp14:editId="7CFED607">
            <wp:extent cx="5482590" cy="6156960"/>
            <wp:effectExtent l="0" t="0" r="3810" b="1524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7"/>
                    <a:stretch>
                      <a:fillRect/>
                    </a:stretch>
                  </pic:blipFill>
                  <pic:spPr>
                    <a:xfrm>
                      <a:off x="0" y="0"/>
                      <a:ext cx="5482590" cy="6156960"/>
                    </a:xfrm>
                    <a:prstGeom prst="rect">
                      <a:avLst/>
                    </a:prstGeom>
                    <a:noFill/>
                    <a:ln>
                      <a:noFill/>
                    </a:ln>
                  </pic:spPr>
                </pic:pic>
              </a:graphicData>
            </a:graphic>
          </wp:inline>
        </w:drawing>
      </w:r>
    </w:p>
    <w:p w14:paraId="5599DDAA" w14:textId="77777777" w:rsidR="004E17E9" w:rsidRDefault="004E17E9">
      <w:pPr>
        <w:pStyle w:val="ImageCaption"/>
      </w:pPr>
    </w:p>
    <w:p w14:paraId="0AD997BB" w14:textId="77777777" w:rsidR="004E17E9" w:rsidRDefault="004E17E9">
      <w:pPr>
        <w:pStyle w:val="ImageCaption"/>
      </w:pPr>
    </w:p>
    <w:p w14:paraId="589E93A9" w14:textId="77777777" w:rsidR="004E17E9" w:rsidRDefault="00000000">
      <w:pPr>
        <w:pStyle w:val="a0"/>
      </w:pPr>
      <w:r>
        <w:rPr>
          <w:b/>
          <w:bCs/>
        </w:rPr>
        <w:t>架构核心组件介绍：</w:t>
      </w:r>
    </w:p>
    <w:p w14:paraId="5693931C" w14:textId="77777777" w:rsidR="004E17E9" w:rsidRDefault="00000000">
      <w:pPr>
        <w:numPr>
          <w:ilvl w:val="0"/>
          <w:numId w:val="3"/>
        </w:numPr>
        <w:rPr>
          <w:lang w:eastAsia="zh-CN"/>
        </w:rPr>
      </w:pPr>
      <w:r>
        <w:rPr>
          <w:b/>
          <w:bCs/>
          <w:lang w:eastAsia="zh-CN"/>
        </w:rPr>
        <w:t>网络与安全基石</w:t>
      </w:r>
      <w:r>
        <w:rPr>
          <w:lang w:eastAsia="zh-CN"/>
        </w:rPr>
        <w:t>：</w:t>
      </w:r>
      <w:r>
        <w:rPr>
          <w:b/>
          <w:bCs/>
          <w:lang w:eastAsia="zh-CN"/>
        </w:rPr>
        <w:t>虚拟私有云</w:t>
      </w:r>
      <w:r>
        <w:rPr>
          <w:lang w:eastAsia="zh-CN"/>
        </w:rPr>
        <w:t>：在公有云上创建逻辑隔离的专属网络环境，作为我司所有云资源的安全容器。</w:t>
      </w:r>
      <w:r>
        <w:rPr>
          <w:b/>
          <w:bCs/>
          <w:lang w:eastAsia="zh-CN"/>
        </w:rPr>
        <w:t>子网分区</w:t>
      </w:r>
      <w:r>
        <w:rPr>
          <w:lang w:eastAsia="zh-CN"/>
        </w:rPr>
        <w:t>：内部细分为Web层、应用层、数据层子网，实施严格的网络访问控制，遵循“最小权限原则”。</w:t>
      </w:r>
      <w:r>
        <w:rPr>
          <w:b/>
          <w:bCs/>
          <w:lang w:eastAsia="zh-CN"/>
        </w:rPr>
        <w:t>纵深防御</w:t>
      </w:r>
      <w:r>
        <w:rPr>
          <w:lang w:eastAsia="zh-CN"/>
        </w:rPr>
        <w:t>：前端部署</w:t>
      </w:r>
      <w:r>
        <w:rPr>
          <w:b/>
          <w:bCs/>
          <w:lang w:eastAsia="zh-CN"/>
        </w:rPr>
        <w:t>Web应用防火墙</w:t>
      </w:r>
      <w:r>
        <w:rPr>
          <w:lang w:eastAsia="zh-CN"/>
        </w:rPr>
        <w:t xml:space="preserve"> 抵御应用层攻击；</w:t>
      </w:r>
      <w:r>
        <w:rPr>
          <w:b/>
          <w:bCs/>
          <w:lang w:eastAsia="zh-CN"/>
        </w:rPr>
        <w:t>API网关</w:t>
      </w:r>
      <w:r>
        <w:rPr>
          <w:lang w:eastAsia="zh-CN"/>
        </w:rPr>
        <w:t xml:space="preserve"> 统一管理微服务流量、鉴权与限流；</w:t>
      </w:r>
      <w:r>
        <w:rPr>
          <w:b/>
          <w:bCs/>
          <w:lang w:eastAsia="zh-CN"/>
        </w:rPr>
        <w:t>安全组与网络ACL</w:t>
      </w:r>
      <w:r>
        <w:rPr>
          <w:lang w:eastAsia="zh-CN"/>
        </w:rPr>
        <w:t xml:space="preserve"> 构成实例级与子网级双重防火墙。</w:t>
      </w:r>
    </w:p>
    <w:p w14:paraId="767F7568" w14:textId="77777777" w:rsidR="004E17E9" w:rsidRDefault="00000000">
      <w:pPr>
        <w:numPr>
          <w:ilvl w:val="0"/>
          <w:numId w:val="3"/>
        </w:numPr>
        <w:rPr>
          <w:lang w:eastAsia="zh-CN"/>
        </w:rPr>
      </w:pPr>
      <w:r>
        <w:rPr>
          <w:b/>
          <w:bCs/>
          <w:lang w:eastAsia="zh-CN"/>
        </w:rPr>
        <w:lastRenderedPageBreak/>
        <w:t>计算资源层</w:t>
      </w:r>
      <w:r>
        <w:rPr>
          <w:lang w:eastAsia="zh-CN"/>
        </w:rPr>
        <w:t>：</w:t>
      </w:r>
      <w:r>
        <w:rPr>
          <w:b/>
          <w:bCs/>
          <w:lang w:eastAsia="zh-CN"/>
        </w:rPr>
        <w:t>微服务化改造</w:t>
      </w:r>
      <w:r>
        <w:rPr>
          <w:lang w:eastAsia="zh-CN"/>
        </w:rPr>
        <w:t>：将现有单体应用拆分为用户、商品、订单、支付等独立微服务，实现技术解耦，提升开发速度与系统容错能力。</w:t>
      </w:r>
      <w:r>
        <w:rPr>
          <w:b/>
          <w:bCs/>
          <w:lang w:eastAsia="zh-CN"/>
        </w:rPr>
        <w:t>弹性伸缩</w:t>
      </w:r>
      <w:r>
        <w:rPr>
          <w:lang w:eastAsia="zh-CN"/>
        </w:rPr>
        <w:t>：为Web与应用层服务配置自动伸缩组，基于CPU、内存或自定义业务指标（如订单QPS）动态调整实例数量，完美应对流量波动，实现成本优化。</w:t>
      </w:r>
      <w:r>
        <w:rPr>
          <w:b/>
          <w:bCs/>
          <w:lang w:eastAsia="zh-CN"/>
        </w:rPr>
        <w:t>容器化演进</w:t>
      </w:r>
      <w:r>
        <w:rPr>
          <w:lang w:eastAsia="zh-CN"/>
        </w:rPr>
        <w:t>：技术路线图规划引入Docker与Kubernetes，实现更高效的资源调度与更敏捷的应用交付。</w:t>
      </w:r>
    </w:p>
    <w:p w14:paraId="12C807A0" w14:textId="77777777" w:rsidR="004E17E9" w:rsidRDefault="00000000">
      <w:pPr>
        <w:numPr>
          <w:ilvl w:val="0"/>
          <w:numId w:val="3"/>
        </w:numPr>
        <w:rPr>
          <w:lang w:eastAsia="zh-CN"/>
        </w:rPr>
      </w:pPr>
      <w:r>
        <w:rPr>
          <w:b/>
          <w:bCs/>
          <w:lang w:eastAsia="zh-CN"/>
        </w:rPr>
        <w:t>数据存储层</w:t>
      </w:r>
      <w:r>
        <w:rPr>
          <w:lang w:eastAsia="zh-CN"/>
        </w:rPr>
        <w:t>：</w:t>
      </w:r>
      <w:r>
        <w:rPr>
          <w:b/>
          <w:bCs/>
          <w:lang w:eastAsia="zh-CN"/>
        </w:rPr>
        <w:t>关系型数据库</w:t>
      </w:r>
      <w:r>
        <w:rPr>
          <w:lang w:eastAsia="zh-CN"/>
        </w:rPr>
        <w:t>：采用云托管的</w:t>
      </w:r>
      <w:r>
        <w:rPr>
          <w:b/>
          <w:bCs/>
          <w:lang w:eastAsia="zh-CN"/>
        </w:rPr>
        <w:t>高可用版MySQL/PostgreSQL</w:t>
      </w:r>
      <w:r>
        <w:rPr>
          <w:lang w:eastAsia="zh-CN"/>
        </w:rPr>
        <w:t>，内置主从热备与自动故障切换，确保数据库服务的高可用性。</w:t>
      </w:r>
      <w:r>
        <w:rPr>
          <w:b/>
          <w:bCs/>
          <w:lang w:eastAsia="zh-CN"/>
        </w:rPr>
        <w:t>读写分离</w:t>
      </w:r>
      <w:r>
        <w:rPr>
          <w:lang w:eastAsia="zh-CN"/>
        </w:rPr>
        <w:t>：创建只读实例，分担报表查询等读密集型业务压力，提升整体性能。</w:t>
      </w:r>
      <w:r>
        <w:rPr>
          <w:b/>
          <w:bCs/>
          <w:lang w:eastAsia="zh-CN"/>
        </w:rPr>
        <w:t>缓存服务</w:t>
      </w:r>
      <w:r>
        <w:rPr>
          <w:lang w:eastAsia="zh-CN"/>
        </w:rPr>
        <w:t>：使用Redis集群缓存热点数据与用户会话，将数据库访问压力降低80%以上，极大提升用户体验。</w:t>
      </w:r>
      <w:r>
        <w:rPr>
          <w:b/>
          <w:bCs/>
          <w:lang w:eastAsia="zh-CN"/>
        </w:rPr>
        <w:t>对象存储</w:t>
      </w:r>
      <w:r>
        <w:rPr>
          <w:lang w:eastAsia="zh-CN"/>
        </w:rPr>
        <w:t>：用于海量商品图片、静态资源与日志文件的低成本、高可靠存储。</w:t>
      </w:r>
      <w:r>
        <w:rPr>
          <w:b/>
          <w:bCs/>
          <w:lang w:eastAsia="zh-CN"/>
        </w:rPr>
        <w:t>核心数据隔离</w:t>
      </w:r>
      <w:r>
        <w:rPr>
          <w:lang w:eastAsia="zh-CN"/>
        </w:rPr>
        <w:t>：最核心的财务与商业秘密数据存储于本地私有云，通过加密专线/VPN与公有云业务进行安全数据交互，满足最高级别的合规性要求。</w:t>
      </w:r>
    </w:p>
    <w:p w14:paraId="1ED94DE2" w14:textId="77777777" w:rsidR="004E17E9" w:rsidRDefault="00000000">
      <w:pPr>
        <w:numPr>
          <w:ilvl w:val="0"/>
          <w:numId w:val="3"/>
        </w:numPr>
        <w:rPr>
          <w:lang w:eastAsia="zh-CN"/>
        </w:rPr>
      </w:pPr>
      <w:r>
        <w:rPr>
          <w:b/>
          <w:bCs/>
          <w:lang w:eastAsia="zh-CN"/>
        </w:rPr>
        <w:t>运维与安全治理层</w:t>
      </w:r>
      <w:r>
        <w:rPr>
          <w:lang w:eastAsia="zh-CN"/>
        </w:rPr>
        <w:t>：</w:t>
      </w:r>
      <w:r>
        <w:rPr>
          <w:b/>
          <w:bCs/>
          <w:lang w:eastAsia="zh-CN"/>
        </w:rPr>
        <w:t>统一身份与访问管理</w:t>
      </w:r>
      <w:r>
        <w:rPr>
          <w:lang w:eastAsia="zh-CN"/>
        </w:rPr>
        <w:t>：实施最小权限访问控制，强制启用多因素认证，严格保护核心账户。</w:t>
      </w:r>
      <w:r>
        <w:rPr>
          <w:b/>
          <w:bCs/>
          <w:lang w:eastAsia="zh-CN"/>
        </w:rPr>
        <w:t>云安全中心</w:t>
      </w:r>
      <w:r>
        <w:rPr>
          <w:lang w:eastAsia="zh-CN"/>
        </w:rPr>
        <w:t>：提供全局安全态势感知、漏洞扫描与入侵检测能力。</w:t>
      </w:r>
      <w:r>
        <w:rPr>
          <w:b/>
          <w:bCs/>
          <w:lang w:eastAsia="zh-CN"/>
        </w:rPr>
        <w:t>全景监控与告警</w:t>
      </w:r>
      <w:r>
        <w:rPr>
          <w:lang w:eastAsia="zh-CN"/>
        </w:rPr>
        <w:t>：对从基础设施到应用性能的全链路指标进行实时监控，并设置智能告警。</w:t>
      </w:r>
      <w:r>
        <w:rPr>
          <w:b/>
          <w:bCs/>
          <w:lang w:eastAsia="zh-CN"/>
        </w:rPr>
        <w:t>统一备份与容灾</w:t>
      </w:r>
      <w:r>
        <w:rPr>
          <w:lang w:eastAsia="zh-CN"/>
        </w:rPr>
        <w:t>：为所有关键数据配置跨地域的自动化备份与恢复策略，防范各类数据丢失风险。</w:t>
      </w:r>
    </w:p>
    <w:p w14:paraId="118D98E4" w14:textId="77777777" w:rsidR="004E17E9" w:rsidRDefault="00000000">
      <w:pPr>
        <w:pStyle w:val="FirstParagraph"/>
        <w:rPr>
          <w:lang w:eastAsia="zh-CN"/>
        </w:rPr>
      </w:pPr>
      <w:r>
        <w:rPr>
          <w:b/>
          <w:bCs/>
          <w:lang w:eastAsia="zh-CN"/>
        </w:rPr>
        <w:t>三、 辩证分析与风险应对</w:t>
      </w:r>
    </w:p>
    <w:p w14:paraId="002F28BE" w14:textId="77777777" w:rsidR="004E17E9" w:rsidRDefault="00000000">
      <w:pPr>
        <w:numPr>
          <w:ilvl w:val="0"/>
          <w:numId w:val="4"/>
        </w:numPr>
        <w:rPr>
          <w:lang w:eastAsia="zh-CN"/>
        </w:rPr>
      </w:pPr>
      <w:r>
        <w:rPr>
          <w:b/>
          <w:bCs/>
          <w:lang w:eastAsia="zh-CN"/>
        </w:rPr>
        <w:t>预期收益</w:t>
      </w:r>
      <w:r>
        <w:rPr>
          <w:lang w:eastAsia="zh-CN"/>
        </w:rPr>
        <w:t>：</w:t>
      </w:r>
      <w:r>
        <w:rPr>
          <w:b/>
          <w:bCs/>
          <w:lang w:eastAsia="zh-CN"/>
        </w:rPr>
        <w:t>业务敏捷性</w:t>
      </w:r>
      <w:r>
        <w:rPr>
          <w:lang w:eastAsia="zh-CN"/>
        </w:rPr>
        <w:t>：新业务上线速度预计提升70%以上。</w:t>
      </w:r>
      <w:r>
        <w:rPr>
          <w:b/>
          <w:bCs/>
          <w:lang w:eastAsia="zh-CN"/>
        </w:rPr>
        <w:t>成本优化</w:t>
      </w:r>
      <w:r>
        <w:rPr>
          <w:lang w:eastAsia="zh-CN"/>
        </w:rPr>
        <w:t>：预计每年节省15%的硬件与机房维护成本，IT支出更具可预测性。</w:t>
      </w:r>
      <w:r>
        <w:rPr>
          <w:b/>
          <w:bCs/>
          <w:lang w:eastAsia="zh-CN"/>
        </w:rPr>
        <w:t>高可用性</w:t>
      </w:r>
      <w:r>
        <w:rPr>
          <w:lang w:eastAsia="zh-CN"/>
        </w:rPr>
        <w:t>：系统可用性从99.5%提升至99.95%以上，大幅增强客户信任。</w:t>
      </w:r>
      <w:r>
        <w:rPr>
          <w:b/>
          <w:bCs/>
          <w:lang w:eastAsia="zh-CN"/>
        </w:rPr>
        <w:t>安全能力</w:t>
      </w:r>
      <w:r>
        <w:rPr>
          <w:lang w:eastAsia="zh-CN"/>
        </w:rPr>
        <w:t>：借助云厂商顶级安全能力，我司整体安全水位将远超自建机房。</w:t>
      </w:r>
    </w:p>
    <w:p w14:paraId="2C3AA032" w14:textId="77777777" w:rsidR="004E17E9" w:rsidRDefault="00000000">
      <w:pPr>
        <w:numPr>
          <w:ilvl w:val="0"/>
          <w:numId w:val="4"/>
        </w:numPr>
        <w:rPr>
          <w:lang w:eastAsia="zh-CN"/>
        </w:rPr>
      </w:pPr>
      <w:r>
        <w:rPr>
          <w:b/>
          <w:bCs/>
          <w:lang w:eastAsia="zh-CN"/>
        </w:rPr>
        <w:t>潜在风险与应对策略</w:t>
      </w:r>
      <w:r>
        <w:rPr>
          <w:lang w:eastAsia="zh-CN"/>
        </w:rPr>
        <w:t>：</w:t>
      </w:r>
      <w:r>
        <w:rPr>
          <w:b/>
          <w:bCs/>
          <w:lang w:eastAsia="zh-CN"/>
        </w:rPr>
        <w:t>供应商锁定</w:t>
      </w:r>
      <w:r>
        <w:rPr>
          <w:lang w:eastAsia="zh-CN"/>
        </w:rPr>
        <w:t>：在架构设计中，优先采用Kubernetes、MySQL等开源标准，避免深度绑定某云特有服务，为未来向多云演进预留空间。</w:t>
      </w:r>
      <w:r>
        <w:rPr>
          <w:b/>
          <w:bCs/>
          <w:lang w:eastAsia="zh-CN"/>
        </w:rPr>
        <w:t>成本失控</w:t>
      </w:r>
      <w:r>
        <w:rPr>
          <w:lang w:eastAsia="zh-CN"/>
        </w:rPr>
        <w:t>：建立云财务管理体系，通过预算预警、资源标签、定期成本分析报告等手段，实现成本的透明化与可优化。</w:t>
      </w:r>
      <w:r>
        <w:rPr>
          <w:b/>
          <w:bCs/>
          <w:lang w:eastAsia="zh-CN"/>
        </w:rPr>
        <w:t>技术复杂性</w:t>
      </w:r>
      <w:r>
        <w:rPr>
          <w:lang w:eastAsia="zh-CN"/>
        </w:rPr>
        <w:t>：方案的成功依赖于团队技能升级。</w:t>
      </w:r>
      <w:r>
        <w:rPr>
          <w:b/>
          <w:bCs/>
          <w:lang w:eastAsia="zh-CN"/>
        </w:rPr>
        <w:t>建议立即启动为期3个月的团队赋能计划</w:t>
      </w:r>
      <w:r>
        <w:rPr>
          <w:lang w:eastAsia="zh-CN"/>
        </w:rPr>
        <w:t>，包括系统性培训与引入1-2名云架构专家。</w:t>
      </w:r>
    </w:p>
    <w:p w14:paraId="60206738" w14:textId="77777777" w:rsidR="004E17E9" w:rsidRDefault="00000000">
      <w:pPr>
        <w:pStyle w:val="FirstParagraph"/>
        <w:rPr>
          <w:lang w:eastAsia="zh-CN"/>
        </w:rPr>
      </w:pPr>
      <w:r>
        <w:rPr>
          <w:b/>
          <w:bCs/>
          <w:lang w:eastAsia="zh-CN"/>
        </w:rPr>
        <w:t>四、 总结</w:t>
      </w:r>
    </w:p>
    <w:p w14:paraId="5624BB64" w14:textId="77777777" w:rsidR="004E17E9" w:rsidRDefault="00000000">
      <w:pPr>
        <w:pStyle w:val="a0"/>
        <w:rPr>
          <w:lang w:eastAsia="zh-CN"/>
        </w:rPr>
      </w:pPr>
      <w:r>
        <w:rPr>
          <w:lang w:eastAsia="zh-CN"/>
        </w:rPr>
        <w:t>本方案绝非简单的“服务器搬迁”，而是一次深刻的“技术架构现代化”革新。它初期需要一笔可控的投入，但其带来的</w:t>
      </w:r>
      <w:r>
        <w:rPr>
          <w:b/>
          <w:bCs/>
          <w:lang w:eastAsia="zh-CN"/>
        </w:rPr>
        <w:t>业务韧性、安全护盾与创新速度</w:t>
      </w:r>
      <w:r>
        <w:rPr>
          <w:lang w:eastAsia="zh-CN"/>
        </w:rPr>
        <w:t>的质变，将为我司未来三年的市场扩张与品牌升级，奠定坚实的技术基石。这是一项具有极高长期回报的战略性投资。</w:t>
      </w:r>
    </w:p>
    <w:p w14:paraId="5A35C252" w14:textId="77777777" w:rsidR="004E17E9" w:rsidRDefault="004E17E9">
      <w:pPr>
        <w:pStyle w:val="a0"/>
        <w:rPr>
          <w:lang w:eastAsia="zh-CN"/>
        </w:rPr>
      </w:pPr>
    </w:p>
    <w:p w14:paraId="5B6C9935" w14:textId="77777777" w:rsidR="004E17E9" w:rsidRDefault="00000000">
      <w:pPr>
        <w:pStyle w:val="3"/>
        <w:rPr>
          <w:lang w:eastAsia="zh-CN"/>
        </w:rPr>
      </w:pPr>
      <w:bookmarkStart w:id="2" w:name="X3151b011bfcc361c120de645d0bd9df473afa1f"/>
      <w:bookmarkEnd w:id="1"/>
      <w:r>
        <w:rPr>
          <w:lang w:eastAsia="zh-CN"/>
        </w:rPr>
        <w:lastRenderedPageBreak/>
        <w:t>20</w:t>
      </w:r>
      <w:r>
        <w:rPr>
          <w:lang w:eastAsia="zh-CN"/>
        </w:rPr>
        <w:t>人公司云平台选型建议</w:t>
      </w:r>
    </w:p>
    <w:p w14:paraId="4B8E4C0B" w14:textId="7412CFB6" w:rsidR="00B9186C" w:rsidRPr="00B9186C" w:rsidRDefault="00941847" w:rsidP="00B9186C">
      <w:pPr>
        <w:pStyle w:val="a0"/>
        <w:rPr>
          <w:rFonts w:eastAsiaTheme="minorEastAsia"/>
          <w:lang w:eastAsia="zh-CN"/>
        </w:rPr>
      </w:pPr>
      <w:r>
        <w:rPr>
          <w:rFonts w:eastAsiaTheme="minorEastAsia" w:hint="eastAsia"/>
          <w:lang w:eastAsia="zh-CN"/>
        </w:rPr>
        <w:t>公司背景：</w:t>
      </w:r>
      <w:r>
        <w:rPr>
          <w:rFonts w:eastAsiaTheme="minorEastAsia" w:hint="eastAsia"/>
          <w:lang w:eastAsia="zh-CN"/>
        </w:rPr>
        <w:t>2</w:t>
      </w:r>
      <w:r w:rsidRPr="00941847">
        <w:rPr>
          <w:rFonts w:eastAsiaTheme="minorEastAsia"/>
          <w:lang w:eastAsia="zh-CN"/>
        </w:rPr>
        <w:t xml:space="preserve">0 </w:t>
      </w:r>
      <w:r w:rsidRPr="00941847">
        <w:rPr>
          <w:rFonts w:eastAsiaTheme="minorEastAsia" w:hint="eastAsia"/>
          <w:lang w:eastAsia="zh-CN"/>
        </w:rPr>
        <w:t>人规模的初创型</w:t>
      </w:r>
      <w:r w:rsidRPr="00941847">
        <w:rPr>
          <w:rFonts w:eastAsiaTheme="minorEastAsia"/>
          <w:lang w:eastAsia="zh-CN"/>
        </w:rPr>
        <w:t xml:space="preserve"> SaaS </w:t>
      </w:r>
      <w:r w:rsidRPr="00941847">
        <w:rPr>
          <w:rFonts w:eastAsiaTheme="minorEastAsia" w:hint="eastAsia"/>
          <w:lang w:eastAsia="zh-CN"/>
        </w:rPr>
        <w:t>工具研发公司，聚焦于为中小微电商商户提供订单管理、客户画像分析的轻量化</w:t>
      </w:r>
      <w:r w:rsidRPr="00941847">
        <w:rPr>
          <w:rFonts w:eastAsiaTheme="minorEastAsia"/>
          <w:lang w:eastAsia="zh-CN"/>
        </w:rPr>
        <w:t xml:space="preserve"> SaaS </w:t>
      </w:r>
      <w:r w:rsidRPr="00941847">
        <w:rPr>
          <w:rFonts w:eastAsiaTheme="minorEastAsia" w:hint="eastAsia"/>
          <w:lang w:eastAsia="zh-CN"/>
        </w:rPr>
        <w:t>软件服务</w:t>
      </w:r>
      <w:r>
        <w:rPr>
          <w:rFonts w:eastAsiaTheme="minorEastAsia" w:hint="eastAsia"/>
          <w:lang w:eastAsia="zh-CN"/>
        </w:rPr>
        <w:t>。</w:t>
      </w:r>
      <w:r w:rsidRPr="00941847">
        <w:rPr>
          <w:rFonts w:eastAsiaTheme="minorEastAsia"/>
          <w:lang w:eastAsia="zh-CN"/>
        </w:rPr>
        <w:t>公司处于成立</w:t>
      </w:r>
      <w:r w:rsidRPr="00941847">
        <w:rPr>
          <w:rFonts w:eastAsiaTheme="minorEastAsia"/>
          <w:lang w:eastAsia="zh-CN"/>
        </w:rPr>
        <w:t xml:space="preserve"> 1 </w:t>
      </w:r>
      <w:r w:rsidRPr="00941847">
        <w:rPr>
          <w:rFonts w:eastAsiaTheme="minorEastAsia"/>
          <w:lang w:eastAsia="zh-CN"/>
        </w:rPr>
        <w:t>年的早期发展阶段，产品已完成初步研发并投入小范围商用，现阶段核心目标是快速迭代产品功能、积累种子用户，尚未形成大规模营收，对成本支出具备高度敏感性，希望在满足业务需求的前提下实现</w:t>
      </w:r>
      <w:r w:rsidRPr="00941847">
        <w:rPr>
          <w:rFonts w:eastAsiaTheme="minorEastAsia"/>
          <w:lang w:eastAsia="zh-CN"/>
        </w:rPr>
        <w:t xml:space="preserve"> IT </w:t>
      </w:r>
      <w:r w:rsidRPr="00941847">
        <w:rPr>
          <w:rFonts w:eastAsiaTheme="minorEastAsia"/>
          <w:lang w:eastAsia="zh-CN"/>
        </w:rPr>
        <w:t>投入的最优化。</w:t>
      </w:r>
      <w:r w:rsidRPr="00941847">
        <w:rPr>
          <w:rFonts w:eastAsiaTheme="minorEastAsia" w:hint="eastAsia"/>
          <w:lang w:eastAsia="zh-CN"/>
        </w:rPr>
        <w:t>公司</w:t>
      </w:r>
      <w:r w:rsidRPr="00941847">
        <w:rPr>
          <w:rFonts w:eastAsiaTheme="minorEastAsia"/>
          <w:lang w:eastAsia="zh-CN"/>
        </w:rPr>
        <w:t xml:space="preserve"> 20 </w:t>
      </w:r>
      <w:r w:rsidRPr="00941847">
        <w:rPr>
          <w:rFonts w:eastAsiaTheme="minorEastAsia" w:hint="eastAsia"/>
          <w:lang w:eastAsia="zh-CN"/>
        </w:rPr>
        <w:t>人团队中，技术人员仅</w:t>
      </w:r>
      <w:r w:rsidRPr="00941847">
        <w:rPr>
          <w:rFonts w:eastAsiaTheme="minorEastAsia"/>
          <w:lang w:eastAsia="zh-CN"/>
        </w:rPr>
        <w:t xml:space="preserve"> 6 </w:t>
      </w:r>
      <w:r w:rsidRPr="00941847">
        <w:rPr>
          <w:rFonts w:eastAsiaTheme="minorEastAsia" w:hint="eastAsia"/>
          <w:lang w:eastAsia="zh-CN"/>
        </w:rPr>
        <w:t>人，主要负责产品研发，缺乏专业的云平台运维、数据库管理及</w:t>
      </w:r>
      <w:r w:rsidRPr="00941847">
        <w:rPr>
          <w:rFonts w:eastAsiaTheme="minorEastAsia"/>
          <w:lang w:eastAsia="zh-CN"/>
        </w:rPr>
        <w:t xml:space="preserve"> Elasticsearch </w:t>
      </w:r>
      <w:r w:rsidRPr="00941847">
        <w:rPr>
          <w:rFonts w:eastAsiaTheme="minorEastAsia" w:hint="eastAsia"/>
          <w:lang w:eastAsia="zh-CN"/>
        </w:rPr>
        <w:t>运维人才，因此对云平台的易用性、托管服务的完善度要求较高，希望通过成熟的云厂商托管服务减少运维投入，让技术团队聚焦核心研发工作。</w:t>
      </w:r>
    </w:p>
    <w:p w14:paraId="703E62CA" w14:textId="77777777" w:rsidR="004E17E9" w:rsidRDefault="00000000">
      <w:pPr>
        <w:pStyle w:val="a0"/>
        <w:jc w:val="center"/>
      </w:pPr>
      <w:r>
        <w:rPr>
          <w:noProof/>
        </w:rPr>
        <w:drawing>
          <wp:inline distT="0" distB="0" distL="114300" distR="114300" wp14:anchorId="5765B504" wp14:editId="73DE38A3">
            <wp:extent cx="5760085" cy="5067300"/>
            <wp:effectExtent l="0" t="0" r="12065" b="0"/>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8"/>
                    <a:stretch>
                      <a:fillRect/>
                    </a:stretch>
                  </pic:blipFill>
                  <pic:spPr>
                    <a:xfrm>
                      <a:off x="0" y="0"/>
                      <a:ext cx="5760085" cy="5067300"/>
                    </a:xfrm>
                    <a:prstGeom prst="rect">
                      <a:avLst/>
                    </a:prstGeom>
                    <a:noFill/>
                    <a:ln>
                      <a:noFill/>
                    </a:ln>
                  </pic:spPr>
                </pic:pic>
              </a:graphicData>
            </a:graphic>
          </wp:inline>
        </w:drawing>
      </w:r>
    </w:p>
    <w:p w14:paraId="2460C5BD" w14:textId="77777777" w:rsidR="004E17E9" w:rsidRDefault="00000000">
      <w:pPr>
        <w:pStyle w:val="a0"/>
        <w:jc w:val="center"/>
      </w:pPr>
      <w:r>
        <w:rPr>
          <w:noProof/>
        </w:rPr>
        <w:lastRenderedPageBreak/>
        <w:drawing>
          <wp:inline distT="0" distB="0" distL="114300" distR="114300" wp14:anchorId="2F2FAB6B" wp14:editId="52CFF86B">
            <wp:extent cx="5760085" cy="1193800"/>
            <wp:effectExtent l="0" t="0" r="12065" b="6350"/>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9"/>
                    <a:stretch>
                      <a:fillRect/>
                    </a:stretch>
                  </pic:blipFill>
                  <pic:spPr>
                    <a:xfrm>
                      <a:off x="0" y="0"/>
                      <a:ext cx="5760085" cy="1193800"/>
                    </a:xfrm>
                    <a:prstGeom prst="rect">
                      <a:avLst/>
                    </a:prstGeom>
                    <a:noFill/>
                    <a:ln>
                      <a:noFill/>
                    </a:ln>
                  </pic:spPr>
                </pic:pic>
              </a:graphicData>
            </a:graphic>
          </wp:inline>
        </w:drawing>
      </w:r>
    </w:p>
    <w:p w14:paraId="2F8E9BEF" w14:textId="77777777" w:rsidR="004E17E9" w:rsidRDefault="00000000">
      <w:pPr>
        <w:pStyle w:val="FirstParagraph"/>
      </w:pPr>
      <w:r>
        <w:rPr>
          <w:b/>
          <w:bCs/>
        </w:rPr>
        <w:t>结论（推荐优先级）</w:t>
      </w:r>
    </w:p>
    <w:p w14:paraId="0D00E31D" w14:textId="77777777" w:rsidR="004E17E9" w:rsidRDefault="00000000">
      <w:pPr>
        <w:numPr>
          <w:ilvl w:val="0"/>
          <w:numId w:val="5"/>
        </w:numPr>
      </w:pPr>
      <w:r>
        <w:rPr>
          <w:b/>
          <w:bCs/>
        </w:rPr>
        <w:t>腾讯云（首选推荐）</w:t>
      </w:r>
    </w:p>
    <w:p w14:paraId="7615875B" w14:textId="77777777" w:rsidR="004E17E9" w:rsidRDefault="00000000">
      <w:pPr>
        <w:numPr>
          <w:ilvl w:val="0"/>
          <w:numId w:val="5"/>
        </w:numPr>
      </w:pPr>
      <w:r>
        <w:rPr>
          <w:b/>
          <w:bCs/>
        </w:rPr>
        <w:t>百度智能云（备选）</w:t>
      </w:r>
    </w:p>
    <w:p w14:paraId="32F69443" w14:textId="77777777" w:rsidR="004E17E9" w:rsidRDefault="00000000">
      <w:pPr>
        <w:numPr>
          <w:ilvl w:val="0"/>
          <w:numId w:val="5"/>
        </w:numPr>
      </w:pPr>
      <w:r>
        <w:rPr>
          <w:b/>
          <w:bCs/>
        </w:rPr>
        <w:t>华为云（可考虑）</w:t>
      </w:r>
    </w:p>
    <w:p w14:paraId="38A29EE3" w14:textId="77777777" w:rsidR="004E17E9" w:rsidRDefault="00000000">
      <w:pPr>
        <w:numPr>
          <w:ilvl w:val="0"/>
          <w:numId w:val="5"/>
        </w:numPr>
      </w:pPr>
      <w:r>
        <w:rPr>
          <w:b/>
          <w:bCs/>
        </w:rPr>
        <w:t>阿里云（不优先）</w:t>
      </w:r>
    </w:p>
    <w:p w14:paraId="51B64E6B" w14:textId="77777777" w:rsidR="004E17E9" w:rsidRDefault="00000000">
      <w:pPr>
        <w:pStyle w:val="FirstParagraph"/>
        <w:rPr>
          <w:lang w:eastAsia="zh-CN"/>
        </w:rPr>
      </w:pPr>
      <w:r>
        <w:rPr>
          <w:b/>
          <w:bCs/>
          <w:lang w:eastAsia="zh-CN"/>
        </w:rPr>
        <w:t>推荐依据</w:t>
      </w:r>
      <w:r>
        <w:rPr>
          <w:lang w:eastAsia="zh-CN"/>
        </w:rPr>
        <w:t>：基于提供的报价清单进行综合评估，</w:t>
      </w:r>
      <w:r>
        <w:rPr>
          <w:b/>
          <w:bCs/>
          <w:lang w:eastAsia="zh-CN"/>
        </w:rPr>
        <w:t>腾讯云在总成本上最具竞争力</w:t>
      </w:r>
      <w:r>
        <w:rPr>
          <w:lang w:eastAsia="zh-CN"/>
        </w:rPr>
        <w:t>，且其服务覆盖完全满足20人规模公司的核心需求。</w:t>
      </w:r>
    </w:p>
    <w:p w14:paraId="59EB448C" w14:textId="77777777" w:rsidR="004E17E9" w:rsidRDefault="00000000">
      <w:pPr>
        <w:pStyle w:val="a0"/>
        <w:rPr>
          <w:lang w:eastAsia="zh-CN"/>
        </w:rPr>
      </w:pPr>
      <w:r>
        <w:rPr>
          <w:b/>
          <w:bCs/>
          <w:lang w:eastAsia="zh-CN"/>
        </w:rPr>
        <w:t>一、 服务覆盖性分析</w:t>
      </w:r>
    </w:p>
    <w:p w14:paraId="31B19B5B" w14:textId="77777777" w:rsidR="004E17E9" w:rsidRDefault="00000000">
      <w:pPr>
        <w:pStyle w:val="a0"/>
        <w:rPr>
          <w:lang w:eastAsia="zh-CN"/>
        </w:rPr>
      </w:pPr>
      <w:r>
        <w:rPr>
          <w:lang w:eastAsia="zh-CN"/>
        </w:rPr>
        <w:t>四家厂商（阿里云、腾讯云、华为云、百度智能云）均提供了完备的基础服务套件：</w:t>
      </w:r>
    </w:p>
    <w:p w14:paraId="05A1CC80" w14:textId="77777777" w:rsidR="004E17E9" w:rsidRDefault="00000000">
      <w:pPr>
        <w:numPr>
          <w:ilvl w:val="0"/>
          <w:numId w:val="4"/>
        </w:numPr>
        <w:rPr>
          <w:lang w:eastAsia="zh-CN"/>
        </w:rPr>
      </w:pPr>
      <w:r>
        <w:rPr>
          <w:b/>
          <w:bCs/>
          <w:lang w:eastAsia="zh-CN"/>
        </w:rPr>
        <w:t>云服务器</w:t>
      </w:r>
      <w:r>
        <w:rPr>
          <w:lang w:eastAsia="zh-CN"/>
        </w:rPr>
        <w:t>：用于部署核心业务应用与日志处理。</w:t>
      </w:r>
    </w:p>
    <w:p w14:paraId="2B2F0732" w14:textId="77777777" w:rsidR="004E17E9" w:rsidRDefault="00000000">
      <w:pPr>
        <w:numPr>
          <w:ilvl w:val="0"/>
          <w:numId w:val="4"/>
        </w:numPr>
        <w:rPr>
          <w:lang w:eastAsia="zh-CN"/>
        </w:rPr>
      </w:pPr>
      <w:r>
        <w:rPr>
          <w:b/>
          <w:bCs/>
          <w:lang w:eastAsia="zh-CN"/>
        </w:rPr>
        <w:t>云数据库</w:t>
      </w:r>
      <w:r>
        <w:rPr>
          <w:lang w:eastAsia="zh-CN"/>
        </w:rPr>
        <w:t>：托管式关系型数据库，免除DBA运维负担。</w:t>
      </w:r>
    </w:p>
    <w:p w14:paraId="4633C196" w14:textId="77777777" w:rsidR="004E17E9" w:rsidRDefault="00000000">
      <w:pPr>
        <w:numPr>
          <w:ilvl w:val="0"/>
          <w:numId w:val="4"/>
        </w:numPr>
      </w:pPr>
      <w:r>
        <w:rPr>
          <w:b/>
          <w:bCs/>
        </w:rPr>
        <w:t>Elasticsearch服务</w:t>
      </w:r>
      <w:r>
        <w:t>：用于日志检索与应用搜索，相比自建ELK栈，大幅降低运维复杂度。</w:t>
      </w:r>
    </w:p>
    <w:p w14:paraId="4A9668B7" w14:textId="77777777" w:rsidR="004E17E9" w:rsidRDefault="00000000">
      <w:pPr>
        <w:numPr>
          <w:ilvl w:val="0"/>
          <w:numId w:val="4"/>
        </w:numPr>
        <w:rPr>
          <w:lang w:eastAsia="zh-CN"/>
        </w:rPr>
      </w:pPr>
      <w:r>
        <w:rPr>
          <w:b/>
          <w:bCs/>
          <w:lang w:eastAsia="zh-CN"/>
        </w:rPr>
        <w:t>网络服务</w:t>
      </w:r>
      <w:r>
        <w:rPr>
          <w:lang w:eastAsia="zh-CN"/>
        </w:rPr>
        <w:t>：提供充足的带宽与流量包选项。</w:t>
      </w:r>
    </w:p>
    <w:p w14:paraId="073C0A6D" w14:textId="77777777" w:rsidR="004E17E9" w:rsidRDefault="00000000">
      <w:pPr>
        <w:pStyle w:val="FirstParagraph"/>
        <w:rPr>
          <w:lang w:eastAsia="zh-CN"/>
        </w:rPr>
      </w:pPr>
      <w:r>
        <w:rPr>
          <w:b/>
          <w:bCs/>
          <w:lang w:eastAsia="zh-CN"/>
        </w:rPr>
        <w:t>结论</w:t>
      </w:r>
      <w:r>
        <w:rPr>
          <w:lang w:eastAsia="zh-CN"/>
        </w:rPr>
        <w:t>：在服务覆盖层面，四家厂商均能满足需求，差异微乎其微。选型的决定性因素在于</w:t>
      </w:r>
      <w:r>
        <w:rPr>
          <w:b/>
          <w:bCs/>
          <w:lang w:eastAsia="zh-CN"/>
        </w:rPr>
        <w:t>价格、性能细节与生态易用性</w:t>
      </w:r>
      <w:r>
        <w:rPr>
          <w:lang w:eastAsia="zh-CN"/>
        </w:rPr>
        <w:t>。</w:t>
      </w:r>
    </w:p>
    <w:p w14:paraId="2568B830" w14:textId="77777777" w:rsidR="004E17E9" w:rsidRDefault="00000000">
      <w:pPr>
        <w:pStyle w:val="a0"/>
        <w:numPr>
          <w:ilvl w:val="0"/>
          <w:numId w:val="6"/>
        </w:numPr>
        <w:rPr>
          <w:b/>
          <w:bCs/>
        </w:rPr>
      </w:pPr>
      <w:r>
        <w:rPr>
          <w:b/>
          <w:bCs/>
        </w:rPr>
        <w:t>价格深度对比</w:t>
      </w:r>
    </w:p>
    <w:p w14:paraId="3D6ED2F1" w14:textId="77777777" w:rsidR="004E17E9" w:rsidRDefault="004E17E9">
      <w:pPr>
        <w:pStyle w:val="a0"/>
        <w:rPr>
          <w:b/>
          <w:bCs/>
        </w:rPr>
      </w:pPr>
    </w:p>
    <w:tbl>
      <w:tblPr>
        <w:tblStyle w:val="Table"/>
        <w:tblW w:w="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9"/>
        <w:gridCol w:w="1259"/>
        <w:gridCol w:w="1391"/>
        <w:gridCol w:w="3667"/>
      </w:tblGrid>
      <w:tr w:rsidR="004E17E9" w14:paraId="061F47E0" w14:textId="77777777" w:rsidTr="004E17E9">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5F9F48A8" w14:textId="77777777" w:rsidR="004E17E9" w:rsidRDefault="00000000">
            <w:pPr>
              <w:pStyle w:val="Compact"/>
            </w:pPr>
            <w:r>
              <w:t>云厂商</w:t>
            </w:r>
          </w:p>
        </w:tc>
        <w:tc>
          <w:tcPr>
            <w:tcW w:w="0" w:type="auto"/>
          </w:tcPr>
          <w:p w14:paraId="7CB33E74" w14:textId="77777777" w:rsidR="004E17E9" w:rsidRDefault="00000000">
            <w:pPr>
              <w:pStyle w:val="Compact"/>
            </w:pPr>
            <w:r>
              <w:t>按月总价</w:t>
            </w:r>
          </w:p>
        </w:tc>
        <w:tc>
          <w:tcPr>
            <w:tcW w:w="0" w:type="auto"/>
          </w:tcPr>
          <w:p w14:paraId="036FD7CA" w14:textId="77777777" w:rsidR="004E17E9" w:rsidRDefault="00000000">
            <w:pPr>
              <w:pStyle w:val="Compact"/>
            </w:pPr>
            <w:r>
              <w:t>按年总价</w:t>
            </w:r>
          </w:p>
        </w:tc>
        <w:tc>
          <w:tcPr>
            <w:tcW w:w="0" w:type="auto"/>
          </w:tcPr>
          <w:p w14:paraId="74B6065E" w14:textId="77777777" w:rsidR="004E17E9" w:rsidRDefault="00000000">
            <w:pPr>
              <w:pStyle w:val="Compact"/>
            </w:pPr>
            <w:r>
              <w:t>成本评价</w:t>
            </w:r>
          </w:p>
        </w:tc>
      </w:tr>
      <w:tr w:rsidR="004E17E9" w14:paraId="02411F73" w14:textId="77777777" w:rsidTr="004E17E9">
        <w:trPr>
          <w:jc w:val="center"/>
        </w:trPr>
        <w:tc>
          <w:tcPr>
            <w:tcW w:w="0" w:type="auto"/>
          </w:tcPr>
          <w:p w14:paraId="79151C6F" w14:textId="77777777" w:rsidR="004E17E9" w:rsidRDefault="00000000">
            <w:pPr>
              <w:pStyle w:val="Compact"/>
            </w:pPr>
            <w:r>
              <w:rPr>
                <w:b/>
                <w:bCs/>
              </w:rPr>
              <w:t>腾讯云</w:t>
            </w:r>
          </w:p>
        </w:tc>
        <w:tc>
          <w:tcPr>
            <w:tcW w:w="0" w:type="auto"/>
          </w:tcPr>
          <w:p w14:paraId="39F0DA24" w14:textId="77777777" w:rsidR="004E17E9" w:rsidRDefault="00000000">
            <w:pPr>
              <w:pStyle w:val="Compact"/>
            </w:pPr>
            <w:r>
              <w:t>¥4,851.93</w:t>
            </w:r>
          </w:p>
        </w:tc>
        <w:tc>
          <w:tcPr>
            <w:tcW w:w="0" w:type="auto"/>
          </w:tcPr>
          <w:p w14:paraId="67ED6ED1" w14:textId="77777777" w:rsidR="004E17E9" w:rsidRDefault="00000000">
            <w:pPr>
              <w:pStyle w:val="Compact"/>
            </w:pPr>
            <w:r>
              <w:t>¥37,740.22</w:t>
            </w:r>
          </w:p>
        </w:tc>
        <w:tc>
          <w:tcPr>
            <w:tcW w:w="0" w:type="auto"/>
          </w:tcPr>
          <w:p w14:paraId="1AC13CAB" w14:textId="77777777" w:rsidR="004E17E9" w:rsidRDefault="00000000">
            <w:pPr>
              <w:pStyle w:val="Compact"/>
              <w:rPr>
                <w:lang w:eastAsia="zh-CN"/>
              </w:rPr>
            </w:pPr>
            <w:r>
              <w:rPr>
                <w:b/>
                <w:bCs/>
                <w:lang w:eastAsia="zh-CN"/>
              </w:rPr>
              <w:t>总成本最低，优势明显</w:t>
            </w:r>
          </w:p>
        </w:tc>
      </w:tr>
      <w:tr w:rsidR="004E17E9" w14:paraId="477D0845" w14:textId="77777777" w:rsidTr="004E17E9">
        <w:trPr>
          <w:jc w:val="center"/>
        </w:trPr>
        <w:tc>
          <w:tcPr>
            <w:tcW w:w="0" w:type="auto"/>
          </w:tcPr>
          <w:p w14:paraId="17604284" w14:textId="77777777" w:rsidR="004E17E9" w:rsidRDefault="00000000">
            <w:pPr>
              <w:pStyle w:val="Compact"/>
            </w:pPr>
            <w:r>
              <w:rPr>
                <w:b/>
                <w:bCs/>
              </w:rPr>
              <w:t>百度云</w:t>
            </w:r>
          </w:p>
        </w:tc>
        <w:tc>
          <w:tcPr>
            <w:tcW w:w="0" w:type="auto"/>
          </w:tcPr>
          <w:p w14:paraId="62E47D39" w14:textId="77777777" w:rsidR="004E17E9" w:rsidRDefault="00000000">
            <w:pPr>
              <w:pStyle w:val="Compact"/>
            </w:pPr>
            <w:r>
              <w:t>¥5,882.76</w:t>
            </w:r>
          </w:p>
        </w:tc>
        <w:tc>
          <w:tcPr>
            <w:tcW w:w="0" w:type="auto"/>
          </w:tcPr>
          <w:p w14:paraId="72A4D82F" w14:textId="77777777" w:rsidR="004E17E9" w:rsidRDefault="00000000">
            <w:pPr>
              <w:pStyle w:val="Compact"/>
            </w:pPr>
            <w:r>
              <w:t>¥37,758.96</w:t>
            </w:r>
          </w:p>
        </w:tc>
        <w:tc>
          <w:tcPr>
            <w:tcW w:w="0" w:type="auto"/>
          </w:tcPr>
          <w:p w14:paraId="3906732B" w14:textId="77777777" w:rsidR="004E17E9" w:rsidRDefault="00000000">
            <w:pPr>
              <w:pStyle w:val="Compact"/>
              <w:rPr>
                <w:lang w:eastAsia="zh-CN"/>
              </w:rPr>
            </w:pPr>
            <w:r>
              <w:rPr>
                <w:lang w:eastAsia="zh-CN"/>
              </w:rPr>
              <w:t>年价与腾讯接近，但月价较高</w:t>
            </w:r>
          </w:p>
        </w:tc>
      </w:tr>
      <w:tr w:rsidR="004E17E9" w14:paraId="7195290B" w14:textId="77777777" w:rsidTr="004E17E9">
        <w:trPr>
          <w:jc w:val="center"/>
        </w:trPr>
        <w:tc>
          <w:tcPr>
            <w:tcW w:w="0" w:type="auto"/>
          </w:tcPr>
          <w:p w14:paraId="22B31C21" w14:textId="77777777" w:rsidR="004E17E9" w:rsidRDefault="00000000">
            <w:pPr>
              <w:pStyle w:val="Compact"/>
            </w:pPr>
            <w:r>
              <w:rPr>
                <w:b/>
                <w:bCs/>
              </w:rPr>
              <w:t>华为云</w:t>
            </w:r>
          </w:p>
        </w:tc>
        <w:tc>
          <w:tcPr>
            <w:tcW w:w="0" w:type="auto"/>
          </w:tcPr>
          <w:p w14:paraId="4C4AE864" w14:textId="77777777" w:rsidR="004E17E9" w:rsidRDefault="00000000">
            <w:pPr>
              <w:pStyle w:val="Compact"/>
            </w:pPr>
            <w:r>
              <w:t>¥5,291.42</w:t>
            </w:r>
          </w:p>
        </w:tc>
        <w:tc>
          <w:tcPr>
            <w:tcW w:w="0" w:type="auto"/>
          </w:tcPr>
          <w:p w14:paraId="70C22C53" w14:textId="77777777" w:rsidR="004E17E9" w:rsidRDefault="00000000">
            <w:pPr>
              <w:pStyle w:val="Compact"/>
            </w:pPr>
            <w:r>
              <w:t>¥49,707.77</w:t>
            </w:r>
          </w:p>
        </w:tc>
        <w:tc>
          <w:tcPr>
            <w:tcW w:w="0" w:type="auto"/>
          </w:tcPr>
          <w:p w14:paraId="642B70D9" w14:textId="77777777" w:rsidR="004E17E9" w:rsidRDefault="00000000">
            <w:pPr>
              <w:pStyle w:val="Compact"/>
              <w:rPr>
                <w:lang w:eastAsia="zh-CN"/>
              </w:rPr>
            </w:pPr>
            <w:r>
              <w:rPr>
                <w:lang w:eastAsia="zh-CN"/>
              </w:rPr>
              <w:t>年价显著偏高，ES服务成本拖累</w:t>
            </w:r>
          </w:p>
        </w:tc>
      </w:tr>
      <w:tr w:rsidR="004E17E9" w14:paraId="36B2D1E1" w14:textId="77777777" w:rsidTr="004E17E9">
        <w:trPr>
          <w:jc w:val="center"/>
        </w:trPr>
        <w:tc>
          <w:tcPr>
            <w:tcW w:w="0" w:type="auto"/>
          </w:tcPr>
          <w:p w14:paraId="025480A3" w14:textId="77777777" w:rsidR="004E17E9" w:rsidRDefault="00000000">
            <w:pPr>
              <w:pStyle w:val="Compact"/>
            </w:pPr>
            <w:r>
              <w:rPr>
                <w:b/>
                <w:bCs/>
              </w:rPr>
              <w:t>阿里云</w:t>
            </w:r>
          </w:p>
        </w:tc>
        <w:tc>
          <w:tcPr>
            <w:tcW w:w="0" w:type="auto"/>
          </w:tcPr>
          <w:p w14:paraId="7ED7A795" w14:textId="77777777" w:rsidR="004E17E9" w:rsidRDefault="00000000">
            <w:pPr>
              <w:pStyle w:val="Compact"/>
            </w:pPr>
            <w:r>
              <w:t>¥7,502.70</w:t>
            </w:r>
          </w:p>
        </w:tc>
        <w:tc>
          <w:tcPr>
            <w:tcW w:w="0" w:type="auto"/>
          </w:tcPr>
          <w:p w14:paraId="3244EC14" w14:textId="77777777" w:rsidR="004E17E9" w:rsidRDefault="00000000">
            <w:pPr>
              <w:pStyle w:val="Compact"/>
            </w:pPr>
            <w:r>
              <w:t>¥51,990.73</w:t>
            </w:r>
          </w:p>
        </w:tc>
        <w:tc>
          <w:tcPr>
            <w:tcW w:w="0" w:type="auto"/>
          </w:tcPr>
          <w:p w14:paraId="192189DE" w14:textId="77777777" w:rsidR="004E17E9" w:rsidRDefault="00000000">
            <w:pPr>
              <w:pStyle w:val="Compact"/>
            </w:pPr>
            <w:r>
              <w:rPr>
                <w:b/>
                <w:bCs/>
              </w:rPr>
              <w:t>四家中最贵</w:t>
            </w:r>
          </w:p>
        </w:tc>
      </w:tr>
    </w:tbl>
    <w:p w14:paraId="052A827A" w14:textId="77777777" w:rsidR="004E17E9" w:rsidRDefault="004E17E9">
      <w:pPr>
        <w:ind w:left="240"/>
      </w:pPr>
    </w:p>
    <w:p w14:paraId="4ADC3EB6" w14:textId="77777777" w:rsidR="004E17E9" w:rsidRDefault="00000000">
      <w:pPr>
        <w:numPr>
          <w:ilvl w:val="0"/>
          <w:numId w:val="4"/>
        </w:numPr>
        <w:rPr>
          <w:lang w:eastAsia="zh-CN"/>
        </w:rPr>
      </w:pPr>
      <w:r>
        <w:rPr>
          <w:b/>
          <w:bCs/>
          <w:lang w:eastAsia="zh-CN"/>
        </w:rPr>
        <w:lastRenderedPageBreak/>
        <w:t>ECS成本</w:t>
      </w:r>
      <w:r>
        <w:rPr>
          <w:lang w:eastAsia="zh-CN"/>
        </w:rPr>
        <w:t>：腾讯云的云服务器单价在同等配置下普遍低于百度与阿里。</w:t>
      </w:r>
    </w:p>
    <w:p w14:paraId="7E5EB563" w14:textId="77777777" w:rsidR="004E17E9" w:rsidRDefault="00000000">
      <w:pPr>
        <w:numPr>
          <w:ilvl w:val="0"/>
          <w:numId w:val="4"/>
        </w:numPr>
        <w:rPr>
          <w:lang w:eastAsia="zh-CN"/>
        </w:rPr>
      </w:pPr>
      <w:r>
        <w:rPr>
          <w:b/>
          <w:bCs/>
          <w:lang w:eastAsia="zh-CN"/>
        </w:rPr>
        <w:t>数据库成本</w:t>
      </w:r>
      <w:r>
        <w:rPr>
          <w:lang w:eastAsia="zh-CN"/>
        </w:rPr>
        <w:t>：腾讯云RDS月费为¥399.60，较百度（¥532）与阿里（¥565.20）每月节省超百元，年化差额显著。</w:t>
      </w:r>
    </w:p>
    <w:p w14:paraId="12619F0A" w14:textId="77777777" w:rsidR="004E17E9" w:rsidRDefault="00000000">
      <w:pPr>
        <w:numPr>
          <w:ilvl w:val="0"/>
          <w:numId w:val="4"/>
        </w:numPr>
        <w:rPr>
          <w:lang w:eastAsia="zh-CN"/>
        </w:rPr>
      </w:pPr>
      <w:r>
        <w:rPr>
          <w:b/>
          <w:bCs/>
          <w:lang w:eastAsia="zh-CN"/>
        </w:rPr>
        <w:t>ES服务成本</w:t>
      </w:r>
      <w:r>
        <w:rPr>
          <w:lang w:eastAsia="zh-CN"/>
        </w:rPr>
        <w:t>：此为成本大头，占整体60%-70%。腾讯云ES月费为¥3,313.01，较阿里云（¥3,808）每月节省约500元，较华为云（¥4,098）节省近800元。</w:t>
      </w:r>
    </w:p>
    <w:p w14:paraId="461EF0B7" w14:textId="77777777" w:rsidR="004E17E9" w:rsidRDefault="00000000">
      <w:pPr>
        <w:pStyle w:val="FirstParagraph"/>
        <w:rPr>
          <w:lang w:eastAsia="zh-CN"/>
        </w:rPr>
      </w:pPr>
      <w:r>
        <w:rPr>
          <w:b/>
          <w:bCs/>
          <w:lang w:eastAsia="zh-CN"/>
        </w:rPr>
        <w:t>价格结论</w:t>
      </w:r>
      <w:r>
        <w:rPr>
          <w:lang w:eastAsia="zh-CN"/>
        </w:rPr>
        <w:t>：腾讯云在核心贵项（RDS与ES）上均保持最低价，能为公司每年节省约1至1.5万元支出，且不牺牲服务品质。</w:t>
      </w:r>
    </w:p>
    <w:p w14:paraId="2C056B28" w14:textId="77777777" w:rsidR="004E17E9" w:rsidRDefault="00000000">
      <w:pPr>
        <w:pStyle w:val="a0"/>
      </w:pPr>
      <w:r>
        <w:rPr>
          <w:b/>
          <w:bCs/>
        </w:rPr>
        <w:t>三、 易用性与生态评估</w:t>
      </w:r>
    </w:p>
    <w:p w14:paraId="66ECACBA" w14:textId="77777777" w:rsidR="004E17E9" w:rsidRDefault="00000000">
      <w:pPr>
        <w:numPr>
          <w:ilvl w:val="0"/>
          <w:numId w:val="4"/>
        </w:numPr>
        <w:rPr>
          <w:lang w:eastAsia="zh-CN"/>
        </w:rPr>
      </w:pPr>
      <w:r>
        <w:rPr>
          <w:b/>
          <w:bCs/>
          <w:lang w:eastAsia="zh-CN"/>
        </w:rPr>
        <w:t>腾讯云（首选）</w:t>
      </w:r>
      <w:r>
        <w:rPr>
          <w:lang w:eastAsia="zh-CN"/>
        </w:rPr>
        <w:t>：其控制台、API及SDK成熟度较高，文档清晰，与主流开发框架和CI/CD工具链集成良好。对于20人团队而言，上手速度快，运维负担相对较轻。结合其价格优势，形成了“高性价比+易用”的最佳组合。</w:t>
      </w:r>
    </w:p>
    <w:p w14:paraId="20AB5B8D" w14:textId="77777777" w:rsidR="004E17E9" w:rsidRDefault="00000000">
      <w:pPr>
        <w:numPr>
          <w:ilvl w:val="0"/>
          <w:numId w:val="4"/>
        </w:numPr>
        <w:rPr>
          <w:lang w:eastAsia="zh-CN"/>
        </w:rPr>
      </w:pPr>
      <w:r>
        <w:rPr>
          <w:b/>
          <w:bCs/>
          <w:lang w:eastAsia="zh-CN"/>
        </w:rPr>
        <w:t>百度智能云（备选）</w:t>
      </w:r>
      <w:r>
        <w:rPr>
          <w:lang w:eastAsia="zh-CN"/>
        </w:rPr>
        <w:t>：服务完整，价格与腾讯云年付模式接近。若公司在AI相关领域有特定需求，其生态具有一定吸引力。</w:t>
      </w:r>
    </w:p>
    <w:p w14:paraId="68E3ECFD" w14:textId="77777777" w:rsidR="004E17E9" w:rsidRDefault="00000000">
      <w:pPr>
        <w:numPr>
          <w:ilvl w:val="0"/>
          <w:numId w:val="4"/>
        </w:numPr>
        <w:rPr>
          <w:lang w:eastAsia="zh-CN"/>
        </w:rPr>
      </w:pPr>
      <w:r>
        <w:rPr>
          <w:b/>
          <w:bCs/>
          <w:lang w:eastAsia="zh-CN"/>
        </w:rPr>
        <w:t>华为云（可考虑）</w:t>
      </w:r>
      <w:r>
        <w:rPr>
          <w:lang w:eastAsia="zh-CN"/>
        </w:rPr>
        <w:t>：在企业级服务、混合云解决方案上具备优势，但在本报价清单中总体年价偏高，需重点关注其ES等单项服务的成本合理性。</w:t>
      </w:r>
    </w:p>
    <w:p w14:paraId="0B078BAB" w14:textId="77777777" w:rsidR="004E17E9" w:rsidRDefault="00000000">
      <w:pPr>
        <w:numPr>
          <w:ilvl w:val="0"/>
          <w:numId w:val="4"/>
        </w:numPr>
        <w:rPr>
          <w:lang w:eastAsia="zh-CN"/>
        </w:rPr>
      </w:pPr>
      <w:r>
        <w:rPr>
          <w:b/>
          <w:bCs/>
          <w:lang w:eastAsia="zh-CN"/>
        </w:rPr>
        <w:t>阿里云（不优先）</w:t>
      </w:r>
      <w:r>
        <w:rPr>
          <w:lang w:eastAsia="zh-CN"/>
        </w:rPr>
        <w:t>：尽管生态最庞大、功能最全面，但在本次对比的配置下，其总价远高于其他厂商，对于成本敏感的20人公司而言，性价比不足。</w:t>
      </w:r>
    </w:p>
    <w:p w14:paraId="3B85C5DC" w14:textId="77777777" w:rsidR="004E17E9" w:rsidRDefault="00000000">
      <w:pPr>
        <w:pStyle w:val="FirstParagraph"/>
        <w:rPr>
          <w:lang w:eastAsia="zh-CN"/>
        </w:rPr>
      </w:pPr>
      <w:r>
        <w:rPr>
          <w:b/>
          <w:bCs/>
          <w:lang w:eastAsia="zh-CN"/>
        </w:rPr>
        <w:t>重要实务提示</w:t>
      </w:r>
      <w:r>
        <w:rPr>
          <w:lang w:eastAsia="zh-CN"/>
        </w:rPr>
        <w:t>：在最终签约前，务必向厂商确认并获取以下条款的详细说明：</w:t>
      </w:r>
      <w:r>
        <w:rPr>
          <w:b/>
          <w:bCs/>
          <w:lang w:eastAsia="zh-CN"/>
        </w:rPr>
        <w:t>服务等级协议、数据备份与恢复的具体策略、网络峰值带宽的计费方式、以及免费技术支持的范围与响应时间</w:t>
      </w:r>
      <w:r>
        <w:rPr>
          <w:lang w:eastAsia="zh-CN"/>
        </w:rPr>
        <w:t>，这些隐性因素对长期总成本与运维体验有关键影响。</w:t>
      </w:r>
    </w:p>
    <w:p w14:paraId="16045F3E" w14:textId="77777777" w:rsidR="004E17E9" w:rsidRDefault="00000000">
      <w:pPr>
        <w:pStyle w:val="a0"/>
      </w:pPr>
      <w:r>
        <w:rPr>
          <w:b/>
          <w:bCs/>
        </w:rPr>
        <w:t>四、 最终实施建议</w:t>
      </w:r>
    </w:p>
    <w:p w14:paraId="40C68A97" w14:textId="77777777" w:rsidR="004E17E9" w:rsidRDefault="00000000">
      <w:pPr>
        <w:numPr>
          <w:ilvl w:val="0"/>
          <w:numId w:val="7"/>
        </w:numPr>
        <w:rPr>
          <w:lang w:eastAsia="zh-CN"/>
        </w:rPr>
      </w:pPr>
      <w:r>
        <w:rPr>
          <w:b/>
          <w:bCs/>
          <w:lang w:eastAsia="zh-CN"/>
        </w:rPr>
        <w:t>首选方案</w:t>
      </w:r>
      <w:r>
        <w:rPr>
          <w:lang w:eastAsia="zh-CN"/>
        </w:rPr>
        <w:t>：与</w:t>
      </w:r>
      <w:r>
        <w:rPr>
          <w:b/>
          <w:bCs/>
          <w:lang w:eastAsia="zh-CN"/>
        </w:rPr>
        <w:t>腾讯云</w:t>
      </w:r>
      <w:r>
        <w:rPr>
          <w:lang w:eastAsia="zh-CN"/>
        </w:rPr>
        <w:t>签约。</w:t>
      </w:r>
      <w:r>
        <w:rPr>
          <w:b/>
          <w:bCs/>
          <w:lang w:eastAsia="zh-CN"/>
        </w:rPr>
        <w:t>部署模式</w:t>
      </w:r>
      <w:r>
        <w:rPr>
          <w:lang w:eastAsia="zh-CN"/>
        </w:rPr>
        <w:t>：核心业务ECS采用包年包月以获取更优折扣；数据库、对象存储及ES均采用托管服务，最大限度降低运维投入。</w:t>
      </w:r>
      <w:r>
        <w:rPr>
          <w:b/>
          <w:bCs/>
          <w:lang w:eastAsia="zh-CN"/>
        </w:rPr>
        <w:t>商务谈判</w:t>
      </w:r>
      <w:r>
        <w:rPr>
          <w:lang w:eastAsia="zh-CN"/>
        </w:rPr>
        <w:t>：积极争取新人优惠或年度框架协议下的额外折扣，并明确技术支持的SLA。</w:t>
      </w:r>
    </w:p>
    <w:p w14:paraId="1BBF9E1F" w14:textId="77777777" w:rsidR="004E17E9" w:rsidRDefault="00000000">
      <w:pPr>
        <w:numPr>
          <w:ilvl w:val="0"/>
          <w:numId w:val="7"/>
        </w:numPr>
        <w:rPr>
          <w:lang w:eastAsia="zh-CN"/>
        </w:rPr>
      </w:pPr>
      <w:r>
        <w:rPr>
          <w:b/>
          <w:bCs/>
          <w:lang w:eastAsia="zh-CN"/>
        </w:rPr>
        <w:t>备选方案</w:t>
      </w:r>
      <w:r>
        <w:rPr>
          <w:lang w:eastAsia="zh-CN"/>
        </w:rPr>
        <w:t>：若公司与百度或华为存在特殊的生态合作或技术依赖，可将</w:t>
      </w:r>
      <w:r>
        <w:rPr>
          <w:b/>
          <w:bCs/>
          <w:lang w:eastAsia="zh-CN"/>
        </w:rPr>
        <w:t>百度智能云</w:t>
      </w:r>
      <w:r>
        <w:rPr>
          <w:lang w:eastAsia="zh-CN"/>
        </w:rPr>
        <w:t>或</w:t>
      </w:r>
      <w:r>
        <w:rPr>
          <w:b/>
          <w:bCs/>
          <w:lang w:eastAsia="zh-CN"/>
        </w:rPr>
        <w:t>华为云</w:t>
      </w:r>
      <w:r>
        <w:rPr>
          <w:lang w:eastAsia="zh-CN"/>
        </w:rPr>
        <w:t>作为备选，但需就其报价清单中成本较高的单项服务进行重新核价与谈判。</w:t>
      </w:r>
    </w:p>
    <w:p w14:paraId="2121C7E2" w14:textId="77777777" w:rsidR="004E17E9" w:rsidRDefault="00000000">
      <w:pPr>
        <w:numPr>
          <w:ilvl w:val="0"/>
          <w:numId w:val="7"/>
        </w:numPr>
        <w:rPr>
          <w:lang w:eastAsia="zh-CN"/>
        </w:rPr>
      </w:pPr>
      <w:r>
        <w:rPr>
          <w:b/>
          <w:bCs/>
          <w:lang w:eastAsia="zh-CN"/>
        </w:rPr>
        <w:t>不推荐方案</w:t>
      </w:r>
      <w:r>
        <w:rPr>
          <w:lang w:eastAsia="zh-CN"/>
        </w:rPr>
        <w:t>：在当前报价体系下，不建议直接选择</w:t>
      </w:r>
      <w:r>
        <w:rPr>
          <w:b/>
          <w:bCs/>
          <w:lang w:eastAsia="zh-CN"/>
        </w:rPr>
        <w:t>阿里云</w:t>
      </w:r>
      <w:r>
        <w:rPr>
          <w:lang w:eastAsia="zh-CN"/>
        </w:rPr>
        <w:t>，除非能获得远超公开报价的特殊折扣，或团队已有深厚的技术积累与历史投入。</w:t>
      </w:r>
    </w:p>
    <w:bookmarkEnd w:id="2"/>
    <w:p w14:paraId="27FDDA8E" w14:textId="77777777" w:rsidR="004E17E9" w:rsidRDefault="004E17E9">
      <w:pPr>
        <w:pStyle w:val="FirstParagraph"/>
        <w:rPr>
          <w:lang w:eastAsia="zh-CN"/>
        </w:rPr>
      </w:pPr>
    </w:p>
    <w:sectPr w:rsidR="004E17E9">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946F7" w14:textId="77777777" w:rsidR="003B65F9" w:rsidRDefault="003B65F9">
      <w:pPr>
        <w:spacing w:after="0"/>
      </w:pPr>
      <w:r>
        <w:separator/>
      </w:r>
    </w:p>
  </w:endnote>
  <w:endnote w:type="continuationSeparator" w:id="0">
    <w:p w14:paraId="0EC9562F" w14:textId="77777777" w:rsidR="003B65F9" w:rsidRDefault="003B65F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BE822" w14:textId="77777777" w:rsidR="003B65F9" w:rsidRDefault="003B65F9">
      <w:pPr>
        <w:spacing w:after="0"/>
      </w:pPr>
      <w:r>
        <w:separator/>
      </w:r>
    </w:p>
  </w:footnote>
  <w:footnote w:type="continuationSeparator" w:id="0">
    <w:p w14:paraId="2E5BFB37" w14:textId="77777777" w:rsidR="003B65F9" w:rsidRDefault="003B65F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8F3D8D9"/>
    <w:multiLevelType w:val="multilevel"/>
    <w:tmpl w:val="C8F3D8D9"/>
    <w:lvl w:ilvl="0">
      <w:start w:val="1"/>
      <w:numFmt w:val="decimal"/>
      <w:suff w:val="space"/>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DF802312"/>
    <w:multiLevelType w:val="multilevel"/>
    <w:tmpl w:val="DF802312"/>
    <w:lvl w:ilvl="0">
      <w:start w:val="1"/>
      <w:numFmt w:val="decimal"/>
      <w:suff w:val="space"/>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D6E6692"/>
    <w:multiLevelType w:val="multilevel"/>
    <w:tmpl w:val="0D6E6692"/>
    <w:lvl w:ilvl="0">
      <w:start w:val="1"/>
      <w:numFmt w:val="decimal"/>
      <w:suff w:val="space"/>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3645BE5A"/>
    <w:multiLevelType w:val="singleLevel"/>
    <w:tmpl w:val="3645BE5A"/>
    <w:lvl w:ilvl="0">
      <w:start w:val="2"/>
      <w:numFmt w:val="chineseCounting"/>
      <w:suff w:val="space"/>
      <w:lvlText w:val="%1、"/>
      <w:lvlJc w:val="left"/>
      <w:rPr>
        <w:rFonts w:hint="eastAsia"/>
      </w:rPr>
    </w:lvl>
  </w:abstractNum>
  <w:abstractNum w:abstractNumId="4" w15:restartNumberingAfterBreak="0">
    <w:nsid w:val="44A3BF31"/>
    <w:multiLevelType w:val="multilevel"/>
    <w:tmpl w:val="44A3BF31"/>
    <w:lvl w:ilvl="0">
      <w:start w:val="1"/>
      <w:numFmt w:val="decimal"/>
      <w:suff w:val="space"/>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 w15:restartNumberingAfterBreak="0">
    <w:nsid w:val="561FE8A8"/>
    <w:multiLevelType w:val="multilevel"/>
    <w:tmpl w:val="561FE8A8"/>
    <w:lvl w:ilvl="0">
      <w:start w:val="1"/>
      <w:numFmt w:val="decimal"/>
      <w:suff w:val="space"/>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6" w15:restartNumberingAfterBreak="0">
    <w:nsid w:val="60166449"/>
    <w:multiLevelType w:val="multilevel"/>
    <w:tmpl w:val="60166449"/>
    <w:lvl w:ilvl="0">
      <w:numFmt w:val="bullet"/>
      <w:lvlText w:val="•"/>
      <w:lvlJc w:val="left"/>
      <w:pPr>
        <w:tabs>
          <w:tab w:val="left" w:pos="420"/>
        </w:tabs>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26455340">
    <w:abstractNumId w:val="2"/>
  </w:num>
  <w:num w:numId="2" w16cid:durableId="860626396">
    <w:abstractNumId w:val="0"/>
  </w:num>
  <w:num w:numId="3" w16cid:durableId="1974093363">
    <w:abstractNumId w:val="1"/>
  </w:num>
  <w:num w:numId="4" w16cid:durableId="2005162356">
    <w:abstractNumId w:val="6"/>
  </w:num>
  <w:num w:numId="5" w16cid:durableId="1654093013">
    <w:abstractNumId w:val="5"/>
  </w:num>
  <w:num w:numId="6" w16cid:durableId="129980668">
    <w:abstractNumId w:val="3"/>
  </w:num>
  <w:num w:numId="7" w16cid:durableId="5767187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splitPgBreakAndParaMark/>
    <w:compatSetting w:name="compatibilityMode" w:uri="http://schemas.microsoft.com/office/word" w:val="12"/>
    <w:compatSetting w:name="useWord2013TrackBottomHyphenation" w:uri="http://schemas.microsoft.com/office/word" w:val="1"/>
  </w:compat>
  <w:rsids>
    <w:rsidRoot w:val="00590D07"/>
    <w:rsid w:val="00011C8B"/>
    <w:rsid w:val="00360769"/>
    <w:rsid w:val="003B65F9"/>
    <w:rsid w:val="004E17E9"/>
    <w:rsid w:val="004E29B3"/>
    <w:rsid w:val="00590D07"/>
    <w:rsid w:val="00593D18"/>
    <w:rsid w:val="006E30F0"/>
    <w:rsid w:val="00784D58"/>
    <w:rsid w:val="008D6863"/>
    <w:rsid w:val="00941847"/>
    <w:rsid w:val="00A03521"/>
    <w:rsid w:val="00A244D3"/>
    <w:rsid w:val="00B86B75"/>
    <w:rsid w:val="00B9186C"/>
    <w:rsid w:val="00BC48D5"/>
    <w:rsid w:val="00C36279"/>
    <w:rsid w:val="00CB18B5"/>
    <w:rsid w:val="00E315A3"/>
    <w:rsid w:val="00F53B89"/>
    <w:rsid w:val="00F9115F"/>
    <w:rsid w:val="00FB62B5"/>
    <w:rsid w:val="086230FE"/>
    <w:rsid w:val="08F46C78"/>
    <w:rsid w:val="0DE819AF"/>
    <w:rsid w:val="11606649"/>
    <w:rsid w:val="11E903EC"/>
    <w:rsid w:val="155B422C"/>
    <w:rsid w:val="160A234B"/>
    <w:rsid w:val="16DB7A1C"/>
    <w:rsid w:val="1BF323A5"/>
    <w:rsid w:val="1EBE27A1"/>
    <w:rsid w:val="21D40771"/>
    <w:rsid w:val="2C6941AB"/>
    <w:rsid w:val="399916F3"/>
    <w:rsid w:val="3CEA6507"/>
    <w:rsid w:val="3E9D7A57"/>
    <w:rsid w:val="44156301"/>
    <w:rsid w:val="49AD5280"/>
    <w:rsid w:val="5D2D69AC"/>
    <w:rsid w:val="6D59574F"/>
    <w:rsid w:val="6EE40E94"/>
    <w:rsid w:val="71552F4B"/>
    <w:rsid w:val="759A04FF"/>
    <w:rsid w:val="7F891D79"/>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AE6514F"/>
  <w15:docId w15:val="{414122EB-AEA4-484D-84A1-9032F958A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footnote text" w:uiPriority="9" w:unhideWhenUsed="1" w:qFormat="1"/>
    <w:lsdException w:name="Title" w:qFormat="1"/>
    <w:lsdException w:name="Default Paragraph Font" w:semiHidden="1" w:unhideWhenUsed="1" w:qFormat="1"/>
    <w:lsdException w:name="Body Text" w:qFormat="1"/>
    <w:lsdException w:name="Subtitle" w:qFormat="1"/>
    <w:lsdException w:name="Date" w:qFormat="1"/>
    <w:lsdException w:name="Block Text" w:uiPriority="9" w:unhideWhenUsed="1"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0"/>
    </w:pPr>
    <w:rPr>
      <w:rFonts w:eastAsiaTheme="minorHAnsi"/>
      <w:sz w:val="24"/>
      <w:szCs w:val="24"/>
      <w:lang w:eastAsia="en-US"/>
    </w:r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styleId="a5">
    <w:name w:val="caption"/>
    <w:basedOn w:val="a"/>
    <w:pPr>
      <w:spacing w:after="120"/>
    </w:pPr>
    <w:rPr>
      <w:i/>
    </w:rPr>
  </w:style>
  <w:style w:type="paragraph" w:styleId="a6">
    <w:name w:val="Block Text"/>
    <w:basedOn w:val="a0"/>
    <w:next w:val="a0"/>
    <w:uiPriority w:val="9"/>
    <w:unhideWhenUsed/>
    <w:qFormat/>
    <w:pPr>
      <w:spacing w:before="100" w:after="100"/>
      <w:ind w:left="480" w:right="480"/>
    </w:pPr>
  </w:style>
  <w:style w:type="paragraph" w:styleId="a7">
    <w:name w:val="Date"/>
    <w:next w:val="a0"/>
    <w:qFormat/>
    <w:pPr>
      <w:keepNext/>
      <w:keepLines/>
      <w:spacing w:after="200"/>
      <w:jc w:val="center"/>
    </w:pPr>
    <w:rPr>
      <w:rFonts w:eastAsiaTheme="minorHAnsi"/>
      <w:sz w:val="24"/>
      <w:szCs w:val="24"/>
      <w:lang w:eastAsia="en-US"/>
    </w:rPr>
  </w:style>
  <w:style w:type="paragraph" w:styleId="a8">
    <w:name w:val="Subtitle"/>
    <w:basedOn w:val="a9"/>
    <w:next w:val="a0"/>
    <w:qFormat/>
    <w:pPr>
      <w:spacing w:before="240"/>
    </w:pPr>
    <w:rPr>
      <w:sz w:val="30"/>
      <w:szCs w:val="30"/>
    </w:rPr>
  </w:style>
  <w:style w:type="paragraph" w:styleId="a9">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a">
    <w:name w:val="footnote text"/>
    <w:basedOn w:val="a"/>
    <w:uiPriority w:val="9"/>
    <w:unhideWhenUsed/>
    <w:qFormat/>
  </w:style>
  <w:style w:type="character" w:styleId="ab">
    <w:name w:val="Hyperlink"/>
    <w:basedOn w:val="a4"/>
    <w:rPr>
      <w:color w:val="4F81BD" w:themeColor="accent1"/>
    </w:rPr>
  </w:style>
  <w:style w:type="character" w:customStyle="1" w:styleId="a4">
    <w:name w:val="正文文本 字符"/>
    <w:basedOn w:val="a1"/>
    <w:link w:val="a0"/>
    <w:qFormat/>
  </w:style>
  <w:style w:type="character" w:styleId="ac">
    <w:name w:val="footnote reference"/>
    <w:basedOn w:val="a4"/>
    <w:rPr>
      <w:vertAlign w:val="superscript"/>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customStyle="1" w:styleId="Author">
    <w:name w:val="Author"/>
    <w:next w:val="a0"/>
    <w:qFormat/>
    <w:pPr>
      <w:keepNext/>
      <w:keepLines/>
      <w:spacing w:after="200"/>
      <w:jc w:val="center"/>
    </w:pPr>
    <w:rPr>
      <w:rFonts w:eastAsiaTheme="minorHAnsi"/>
      <w:sz w:val="24"/>
      <w:szCs w:val="24"/>
      <w:lang w:eastAsia="en-US"/>
    </w:rPr>
  </w:style>
  <w:style w:type="paragraph" w:customStyle="1" w:styleId="Abstract">
    <w:name w:val="Abstract"/>
    <w:basedOn w:val="a"/>
    <w:next w:val="a0"/>
    <w:qFormat/>
    <w:pPr>
      <w:keepNext/>
      <w:keepLines/>
      <w:spacing w:before="300" w:after="300"/>
    </w:pPr>
    <w:rPr>
      <w:sz w:val="20"/>
      <w:szCs w:val="20"/>
    </w:rPr>
  </w:style>
  <w:style w:type="paragraph" w:customStyle="1" w:styleId="10">
    <w:name w:val="书目1"/>
    <w:basedOn w:val="a"/>
    <w:qFormat/>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qFormat/>
  </w:style>
  <w:style w:type="paragraph" w:customStyle="1" w:styleId="TableCaption">
    <w:name w:val="Table Caption"/>
    <w:basedOn w:val="a5"/>
    <w:pPr>
      <w:keepNext/>
    </w:pPr>
  </w:style>
  <w:style w:type="paragraph" w:customStyle="1" w:styleId="ImageCaption">
    <w:name w:val="Image Caption"/>
    <w:basedOn w:val="a5"/>
    <w:qFormat/>
  </w:style>
  <w:style w:type="paragraph" w:customStyle="1" w:styleId="Figure">
    <w:name w:val="Figure"/>
    <w:basedOn w:val="a"/>
    <w:qFormat/>
  </w:style>
  <w:style w:type="paragraph" w:customStyle="1" w:styleId="CaptionedFigure">
    <w:name w:val="Captioned Figure"/>
    <w:basedOn w:val="Figure"/>
    <w:qFormat/>
    <w:pPr>
      <w:keepNext/>
    </w:pPr>
  </w:style>
  <w:style w:type="character" w:customStyle="1" w:styleId="VerbatimChar">
    <w:name w:val="Verbatim Char"/>
    <w:basedOn w:val="a4"/>
    <w:link w:val="SourceCode"/>
    <w:qFormat/>
    <w:rPr>
      <w:rFonts w:ascii="Consolas" w:hAnsi="Consolas"/>
      <w:sz w:val="22"/>
    </w:rPr>
  </w:style>
  <w:style w:type="paragraph" w:customStyle="1" w:styleId="SourceCode">
    <w:name w:val="Source Code"/>
    <w:basedOn w:val="a"/>
    <w:link w:val="VerbatimChar"/>
    <w:qFormat/>
    <w:pPr>
      <w:wordWrap w:val="0"/>
    </w:pPr>
  </w:style>
  <w:style w:type="character" w:customStyle="1" w:styleId="SectionNumber">
    <w:name w:val="Section Number"/>
    <w:basedOn w:val="a4"/>
  </w:style>
  <w:style w:type="paragraph" w:customStyle="1" w:styleId="TOC1">
    <w:name w:val="TOC 标题1"/>
    <w:basedOn w:val="1"/>
    <w:next w:val="a0"/>
    <w:uiPriority w:val="39"/>
    <w:unhideWhenUsed/>
    <w:qFormat/>
    <w:pPr>
      <w:spacing w:before="240" w:line="259" w:lineRule="auto"/>
      <w:outlineLvl w:val="9"/>
    </w:pPr>
    <w:rPr>
      <w:b w:val="0"/>
      <w:bCs w:val="0"/>
      <w:color w:val="365F91" w:themeColor="accent1" w:themeShade="BF"/>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8</Pages>
  <Words>2427</Words>
  <Characters>2598</Characters>
  <Application>Microsoft Office Word</Application>
  <DocSecurity>0</DocSecurity>
  <Lines>112</Lines>
  <Paragraphs>82</Paragraphs>
  <ScaleCrop>false</ScaleCrop>
  <Company/>
  <LinksUpToDate>false</LinksUpToDate>
  <CharactersWithSpaces>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龚谢蕊烽</dc:creator>
  <cp:lastModifiedBy>xl s</cp:lastModifiedBy>
  <cp:revision>13</cp:revision>
  <dcterms:created xsi:type="dcterms:W3CDTF">2025-11-23T08:32:00Z</dcterms:created>
  <dcterms:modified xsi:type="dcterms:W3CDTF">2025-11-24T13:44:00Z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eyJoZGlkIjoiYzA3YWU0YWMyN2MzOWZlMTFmMjU4YTJmNjc3ZjdhYjQiLCJ1c2VySWQiOiIxNzQ0OTM3NTAzIn0=</vt:lpwstr>
  </property>
  <property fmtid="{D5CDD505-2E9C-101B-9397-08002B2CF9AE}" pid="3" name="KSOProductBuildVer">
    <vt:lpwstr>2052-12.1.0.21915</vt:lpwstr>
  </property>
  <property fmtid="{D5CDD505-2E9C-101B-9397-08002B2CF9AE}" pid="4" name="ICV">
    <vt:lpwstr>C354F423471F429B9EA8C924ED374907_12</vt:lpwstr>
  </property>
</Properties>
</file>