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C7E18" w14:textId="2122794B" w:rsidR="00987C32" w:rsidRDefault="00A5415F" w:rsidP="0078767F">
      <w:pPr>
        <w:spacing w:line="300" w:lineRule="auto"/>
        <w:jc w:val="center"/>
        <w:rPr>
          <w:rFonts w:ascii="Heiti SC Light" w:eastAsia="Heiti SC Light"/>
          <w:b/>
          <w:sz w:val="44"/>
          <w:szCs w:val="44"/>
        </w:rPr>
      </w:pPr>
      <w:r>
        <w:rPr>
          <w:rFonts w:ascii="Heiti SC Light" w:eastAsia="Heiti SC Light"/>
          <w:b/>
          <w:sz w:val="44"/>
          <w:szCs w:val="44"/>
        </w:rPr>
        <w:t>网络</w:t>
      </w:r>
      <w:r w:rsidR="00987C32">
        <w:rPr>
          <w:rFonts w:ascii="Heiti SC Light" w:eastAsia="Heiti SC Light" w:hint="eastAsia"/>
          <w:b/>
          <w:sz w:val="44"/>
          <w:szCs w:val="44"/>
        </w:rPr>
        <w:t>流量</w:t>
      </w:r>
      <w:r w:rsidR="00987C32">
        <w:rPr>
          <w:rFonts w:ascii="Heiti SC Light" w:eastAsia="Heiti SC Light"/>
          <w:b/>
          <w:sz w:val="44"/>
          <w:szCs w:val="44"/>
        </w:rPr>
        <w:t>分类识别</w:t>
      </w:r>
    </w:p>
    <w:p w14:paraId="626BDFED" w14:textId="433BE389" w:rsidR="009051CE" w:rsidRDefault="009051CE" w:rsidP="0078767F">
      <w:pPr>
        <w:spacing w:line="300" w:lineRule="auto"/>
        <w:jc w:val="right"/>
        <w:rPr>
          <w:rFonts w:ascii="Heiti SC Light" w:eastAsia="Heiti SC Light"/>
          <w:b/>
          <w:sz w:val="44"/>
          <w:szCs w:val="44"/>
        </w:rPr>
      </w:pPr>
      <w:r w:rsidRPr="004922B4">
        <w:rPr>
          <w:rFonts w:ascii="Heiti SC Light" w:eastAsia="Heiti SC Light" w:hint="eastAsia"/>
          <w:b/>
          <w:sz w:val="32"/>
          <w:szCs w:val="32"/>
        </w:rPr>
        <w:t>数据挖掘课程报告</w:t>
      </w:r>
    </w:p>
    <w:p w14:paraId="6BB28160" w14:textId="7ED20BBF" w:rsidR="004922B4" w:rsidRDefault="004922B4" w:rsidP="0078767F">
      <w:pPr>
        <w:spacing w:line="300" w:lineRule="auto"/>
        <w:jc w:val="right"/>
        <w:rPr>
          <w:rFonts w:asciiTheme="minorEastAsia" w:hAnsiTheme="minorEastAsia"/>
          <w:b/>
        </w:rPr>
      </w:pPr>
      <w:r w:rsidRPr="004922B4">
        <w:rPr>
          <w:rFonts w:asciiTheme="minorEastAsia" w:hAnsiTheme="minorEastAsia" w:hint="eastAsia"/>
          <w:b/>
        </w:rPr>
        <w:t>15S103163</w:t>
      </w:r>
      <w:r w:rsidRPr="004922B4">
        <w:rPr>
          <w:rFonts w:asciiTheme="minorEastAsia" w:hAnsiTheme="minorEastAsia"/>
          <w:b/>
        </w:rPr>
        <w:t xml:space="preserve"> </w:t>
      </w:r>
      <w:r w:rsidRPr="004922B4">
        <w:rPr>
          <w:rFonts w:asciiTheme="minorEastAsia" w:hAnsiTheme="minorEastAsia" w:hint="eastAsia"/>
          <w:b/>
        </w:rPr>
        <w:t>宋博宇</w:t>
      </w:r>
      <w:r w:rsidRPr="004922B4">
        <w:rPr>
          <w:rFonts w:asciiTheme="minorEastAsia" w:hAnsiTheme="minorEastAsia"/>
          <w:b/>
        </w:rPr>
        <w:t xml:space="preserve"> </w:t>
      </w:r>
      <w:r w:rsidRPr="004922B4">
        <w:rPr>
          <w:rFonts w:asciiTheme="minorEastAsia" w:hAnsiTheme="minorEastAsia" w:hint="eastAsia"/>
          <w:b/>
        </w:rPr>
        <w:t>网络安全</w:t>
      </w:r>
      <w:r w:rsidRPr="004922B4">
        <w:rPr>
          <w:rFonts w:asciiTheme="minorEastAsia" w:hAnsiTheme="minorEastAsia"/>
          <w:b/>
        </w:rPr>
        <w:t>实验室</w:t>
      </w:r>
    </w:p>
    <w:p w14:paraId="0F38C1C7" w14:textId="77777777" w:rsidR="004922B4" w:rsidRDefault="004922B4" w:rsidP="0078767F">
      <w:pPr>
        <w:spacing w:line="300" w:lineRule="auto"/>
        <w:jc w:val="center"/>
        <w:rPr>
          <w:rFonts w:asciiTheme="minorEastAsia" w:hAnsiTheme="minorEastAsia"/>
          <w:b/>
        </w:rPr>
      </w:pPr>
    </w:p>
    <w:p w14:paraId="0F6E95E2" w14:textId="13E9EC55" w:rsidR="004922B4" w:rsidRDefault="00092C06" w:rsidP="0078767F">
      <w:pPr>
        <w:pStyle w:val="1"/>
        <w:numPr>
          <w:ilvl w:val="0"/>
          <w:numId w:val="2"/>
        </w:numPr>
        <w:spacing w:line="300" w:lineRule="auto"/>
      </w:pPr>
      <w:r>
        <w:t>课题内容</w:t>
      </w:r>
      <w:r w:rsidR="005C030C">
        <w:t>概述</w:t>
      </w:r>
    </w:p>
    <w:p w14:paraId="315E758F" w14:textId="2F5E18A2" w:rsidR="005C030C" w:rsidRPr="00CB6E88" w:rsidRDefault="005C030C" w:rsidP="0078767F">
      <w:pPr>
        <w:spacing w:line="300" w:lineRule="auto"/>
        <w:ind w:firstLine="480"/>
        <w:rPr>
          <w:rFonts w:ascii="Times New Roman" w:eastAsia="宋体" w:hAnsi="Times New Roman" w:cs="Times New Roman"/>
          <w:szCs w:val="20"/>
        </w:rPr>
      </w:pPr>
      <w:r w:rsidRPr="00CB6E88">
        <w:rPr>
          <w:rFonts w:ascii="Times New Roman" w:eastAsia="宋体" w:hAnsi="Times New Roman" w:cs="Times New Roman" w:hint="eastAsia"/>
          <w:szCs w:val="20"/>
        </w:rPr>
        <w:t>网络安全</w:t>
      </w:r>
      <w:r w:rsidRPr="00CB6E88">
        <w:rPr>
          <w:rFonts w:ascii="Times New Roman" w:eastAsia="宋体" w:hAnsi="Times New Roman" w:cs="Times New Roman"/>
          <w:szCs w:val="20"/>
        </w:rPr>
        <w:t>实验室的课题中包</w:t>
      </w:r>
      <w:r w:rsidRPr="00CB6E88">
        <w:rPr>
          <w:rFonts w:ascii="Times New Roman" w:eastAsia="宋体" w:hAnsi="Times New Roman" w:cs="Times New Roman" w:hint="eastAsia"/>
          <w:szCs w:val="20"/>
        </w:rPr>
        <w:t>含</w:t>
      </w:r>
      <w:r w:rsidRPr="00CB6E88">
        <w:rPr>
          <w:rFonts w:ascii="Times New Roman" w:eastAsia="宋体" w:hAnsi="Times New Roman" w:cs="Times New Roman"/>
          <w:szCs w:val="20"/>
        </w:rPr>
        <w:t>对网络流量进行分类识别的任务</w:t>
      </w:r>
      <w:r w:rsidR="00CD001C">
        <w:rPr>
          <w:rFonts w:ascii="Times New Roman" w:eastAsia="宋体" w:hAnsi="Times New Roman" w:cs="Times New Roman"/>
          <w:szCs w:val="20"/>
        </w:rPr>
        <w:t>。</w:t>
      </w:r>
    </w:p>
    <w:p w14:paraId="0FD0CA4A" w14:textId="1929D924" w:rsidR="005C030C" w:rsidRPr="00CB6E88" w:rsidRDefault="005C030C" w:rsidP="0078767F">
      <w:pPr>
        <w:spacing w:line="300" w:lineRule="auto"/>
        <w:ind w:firstLine="480"/>
        <w:rPr>
          <w:rFonts w:ascii="Times New Roman" w:eastAsia="宋体" w:hAnsi="Times New Roman" w:cs="Times New Roman"/>
          <w:szCs w:val="20"/>
        </w:rPr>
      </w:pPr>
      <w:r w:rsidRPr="00CB6E88">
        <w:rPr>
          <w:rFonts w:ascii="Times New Roman" w:eastAsia="宋体" w:hAnsi="Times New Roman" w:cs="Times New Roman" w:hint="eastAsia"/>
          <w:szCs w:val="20"/>
        </w:rPr>
        <w:t>对网络流量按照应用类型准确地识别和分类是许多网络管理任务的重要组成部分，如流量优先级控制，流量定形</w:t>
      </w:r>
      <w:r w:rsidR="00614062" w:rsidRPr="00CB6E88">
        <w:rPr>
          <w:rFonts w:ascii="Times New Roman" w:eastAsia="宋体" w:hAnsi="Times New Roman" w:cs="Times New Roman" w:hint="eastAsia"/>
          <w:szCs w:val="20"/>
        </w:rPr>
        <w:t>、监管、</w:t>
      </w:r>
      <w:r w:rsidRPr="00CB6E88">
        <w:rPr>
          <w:rFonts w:ascii="Times New Roman" w:eastAsia="宋体" w:hAnsi="Times New Roman" w:cs="Times New Roman" w:hint="eastAsia"/>
          <w:szCs w:val="20"/>
        </w:rPr>
        <w:t>诊断监视等。比如说，网络管理员可能需要识别并节流来自</w:t>
      </w:r>
      <w:r w:rsidRPr="00CB6E88">
        <w:rPr>
          <w:rFonts w:ascii="Times New Roman" w:eastAsia="宋体" w:hAnsi="Times New Roman" w:cs="Times New Roman" w:hint="eastAsia"/>
          <w:szCs w:val="20"/>
        </w:rPr>
        <w:t>P2P</w:t>
      </w:r>
      <w:r w:rsidRPr="00CB6E88">
        <w:rPr>
          <w:rFonts w:ascii="Times New Roman" w:eastAsia="宋体" w:hAnsi="Times New Roman" w:cs="Times New Roman" w:hint="eastAsia"/>
          <w:szCs w:val="20"/>
        </w:rPr>
        <w:t>协议的文件共享流量来管理自己的带宽预算，确保其他应用的网络性能。与网络管理任务类似，许多网络工程问题，如负载特征提取和建模，容量规划，路由配置也得益于准确地识别网络流量。</w:t>
      </w:r>
    </w:p>
    <w:p w14:paraId="33F87630" w14:textId="65F8E128" w:rsidR="005C030C" w:rsidRPr="00CB6E88" w:rsidRDefault="005C030C" w:rsidP="0078767F">
      <w:pPr>
        <w:spacing w:line="300" w:lineRule="auto"/>
        <w:ind w:firstLine="480"/>
        <w:rPr>
          <w:rFonts w:ascii="Times New Roman" w:eastAsia="宋体" w:hAnsi="Times New Roman" w:cs="Times New Roman"/>
          <w:szCs w:val="20"/>
        </w:rPr>
      </w:pPr>
      <w:r w:rsidRPr="00CB6E88">
        <w:rPr>
          <w:rFonts w:ascii="Times New Roman" w:eastAsia="宋体" w:hAnsi="Times New Roman" w:cs="Times New Roman" w:hint="eastAsia"/>
          <w:szCs w:val="20"/>
        </w:rPr>
        <w:t>实时的</w:t>
      </w:r>
      <w:r w:rsidRPr="00CB6E88">
        <w:rPr>
          <w:rFonts w:ascii="Times New Roman" w:eastAsia="宋体" w:hAnsi="Times New Roman" w:cs="Times New Roman"/>
          <w:szCs w:val="20"/>
        </w:rPr>
        <w:t>流量统计</w:t>
      </w:r>
      <w:r w:rsidRPr="00CB6E88">
        <w:rPr>
          <w:rFonts w:ascii="Times New Roman" w:eastAsia="宋体" w:hAnsi="Times New Roman" w:cs="Times New Roman" w:hint="eastAsia"/>
          <w:szCs w:val="20"/>
        </w:rPr>
        <w:t>有</w:t>
      </w:r>
      <w:r w:rsidRPr="00CB6E88">
        <w:rPr>
          <w:rFonts w:ascii="Times New Roman" w:eastAsia="宋体" w:hAnsi="Times New Roman" w:cs="Times New Roman"/>
          <w:szCs w:val="20"/>
        </w:rPr>
        <w:t>能力帮助</w:t>
      </w:r>
      <w:r w:rsidRPr="00CB6E88">
        <w:rPr>
          <w:rFonts w:ascii="Times New Roman" w:eastAsia="宋体" w:hAnsi="Times New Roman" w:cs="Times New Roman" w:hint="eastAsia"/>
          <w:szCs w:val="20"/>
        </w:rPr>
        <w:t>网络</w:t>
      </w:r>
      <w:r w:rsidRPr="00CB6E88">
        <w:rPr>
          <w:rFonts w:ascii="Times New Roman" w:eastAsia="宋体" w:hAnsi="Times New Roman" w:cs="Times New Roman"/>
          <w:szCs w:val="20"/>
        </w:rPr>
        <w:t>服务提供商</w:t>
      </w:r>
      <w:r w:rsidRPr="00CB6E88">
        <w:rPr>
          <w:rFonts w:ascii="Times New Roman" w:eastAsia="宋体" w:hAnsi="Times New Roman" w:cs="Times New Roman" w:hint="eastAsia"/>
          <w:szCs w:val="20"/>
        </w:rPr>
        <w:t>和他们</w:t>
      </w:r>
      <w:r w:rsidRPr="00CB6E88">
        <w:rPr>
          <w:rFonts w:ascii="Times New Roman" w:eastAsia="宋体" w:hAnsi="Times New Roman" w:cs="Times New Roman"/>
          <w:szCs w:val="20"/>
        </w:rPr>
        <w:t>的设备</w:t>
      </w:r>
      <w:r w:rsidRPr="00CB6E88">
        <w:rPr>
          <w:rFonts w:ascii="Times New Roman" w:eastAsia="宋体" w:hAnsi="Times New Roman" w:cs="Times New Roman" w:hint="eastAsia"/>
          <w:szCs w:val="20"/>
        </w:rPr>
        <w:t>供应商</w:t>
      </w:r>
      <w:r w:rsidRPr="00CB6E88">
        <w:rPr>
          <w:rFonts w:ascii="Times New Roman" w:eastAsia="宋体" w:hAnsi="Times New Roman" w:cs="Times New Roman"/>
          <w:szCs w:val="20"/>
        </w:rPr>
        <w:t>解决</w:t>
      </w:r>
      <w:r w:rsidRPr="00CB6E88">
        <w:rPr>
          <w:rFonts w:ascii="Times New Roman" w:eastAsia="宋体" w:hAnsi="Times New Roman" w:cs="Times New Roman" w:hint="eastAsia"/>
          <w:szCs w:val="20"/>
        </w:rPr>
        <w:t>困难</w:t>
      </w:r>
      <w:r w:rsidRPr="00CB6E88">
        <w:rPr>
          <w:rFonts w:ascii="Times New Roman" w:eastAsia="宋体" w:hAnsi="Times New Roman" w:cs="Times New Roman"/>
          <w:szCs w:val="20"/>
        </w:rPr>
        <w:t>的</w:t>
      </w:r>
      <w:r w:rsidRPr="00CB6E88">
        <w:rPr>
          <w:rFonts w:ascii="Times New Roman" w:eastAsia="宋体" w:hAnsi="Times New Roman" w:cs="Times New Roman" w:hint="eastAsia"/>
          <w:szCs w:val="20"/>
        </w:rPr>
        <w:t>网络</w:t>
      </w:r>
      <w:r w:rsidRPr="00CB6E88">
        <w:rPr>
          <w:rFonts w:ascii="Times New Roman" w:eastAsia="宋体" w:hAnsi="Times New Roman" w:cs="Times New Roman"/>
          <w:szCs w:val="20"/>
        </w:rPr>
        <w:t>管理问题</w:t>
      </w:r>
      <w:r w:rsidRPr="00CB6E88">
        <w:rPr>
          <w:rFonts w:ascii="Times New Roman" w:eastAsia="宋体" w:hAnsi="Times New Roman" w:cs="Times New Roman" w:hint="eastAsia"/>
          <w:szCs w:val="20"/>
        </w:rPr>
        <w:t>。</w:t>
      </w:r>
      <w:r w:rsidRPr="00CB6E88">
        <w:rPr>
          <w:rFonts w:ascii="Times New Roman" w:eastAsia="宋体" w:hAnsi="Times New Roman" w:cs="Times New Roman"/>
          <w:szCs w:val="20"/>
        </w:rPr>
        <w:t>网络</w:t>
      </w:r>
      <w:r w:rsidRPr="00CB6E88">
        <w:rPr>
          <w:rFonts w:ascii="Times New Roman" w:eastAsia="宋体" w:hAnsi="Times New Roman" w:cs="Times New Roman" w:hint="eastAsia"/>
          <w:szCs w:val="20"/>
        </w:rPr>
        <w:t>管理员</w:t>
      </w:r>
      <w:r w:rsidRPr="00CB6E88">
        <w:rPr>
          <w:rFonts w:ascii="Times New Roman" w:eastAsia="宋体" w:hAnsi="Times New Roman" w:cs="Times New Roman"/>
          <w:szCs w:val="20"/>
        </w:rPr>
        <w:t>需要</w:t>
      </w:r>
      <w:r w:rsidRPr="00CB6E88">
        <w:rPr>
          <w:rFonts w:ascii="Times New Roman" w:eastAsia="宋体" w:hAnsi="Times New Roman" w:cs="Times New Roman" w:hint="eastAsia"/>
          <w:szCs w:val="20"/>
        </w:rPr>
        <w:t>随时</w:t>
      </w:r>
      <w:r w:rsidRPr="00CB6E88">
        <w:rPr>
          <w:rFonts w:ascii="Times New Roman" w:eastAsia="宋体" w:hAnsi="Times New Roman" w:cs="Times New Roman"/>
          <w:szCs w:val="20"/>
        </w:rPr>
        <w:t>知道</w:t>
      </w:r>
      <w:r w:rsidRPr="00CB6E88">
        <w:rPr>
          <w:rFonts w:ascii="Times New Roman" w:eastAsia="宋体" w:hAnsi="Times New Roman" w:cs="Times New Roman" w:hint="eastAsia"/>
          <w:szCs w:val="20"/>
        </w:rPr>
        <w:t>什么</w:t>
      </w:r>
      <w:r w:rsidRPr="00CB6E88">
        <w:rPr>
          <w:rFonts w:ascii="Times New Roman" w:eastAsia="宋体" w:hAnsi="Times New Roman" w:cs="Times New Roman"/>
          <w:szCs w:val="20"/>
        </w:rPr>
        <w:t>流量穿过了他们的网络，才能</w:t>
      </w:r>
      <w:r w:rsidRPr="00CB6E88">
        <w:rPr>
          <w:rFonts w:ascii="Times New Roman" w:eastAsia="宋体" w:hAnsi="Times New Roman" w:cs="Times New Roman" w:hint="eastAsia"/>
          <w:szCs w:val="20"/>
        </w:rPr>
        <w:t>迅速</w:t>
      </w:r>
      <w:r w:rsidRPr="00CB6E88">
        <w:rPr>
          <w:rFonts w:ascii="Times New Roman" w:eastAsia="宋体" w:hAnsi="Times New Roman" w:cs="Times New Roman"/>
          <w:szCs w:val="20"/>
        </w:rPr>
        <w:t>采取应对措施来</w:t>
      </w:r>
      <w:r w:rsidRPr="00CB6E88">
        <w:rPr>
          <w:rFonts w:ascii="Times New Roman" w:eastAsia="宋体" w:hAnsi="Times New Roman" w:cs="Times New Roman" w:hint="eastAsia"/>
          <w:szCs w:val="20"/>
        </w:rPr>
        <w:t>保障</w:t>
      </w:r>
      <w:r w:rsidRPr="00CB6E88">
        <w:rPr>
          <w:rFonts w:ascii="Times New Roman" w:eastAsia="宋体" w:hAnsi="Times New Roman" w:cs="Times New Roman"/>
          <w:szCs w:val="20"/>
        </w:rPr>
        <w:t>多样的商业服务目标。</w:t>
      </w:r>
      <w:r w:rsidRPr="00CB6E88">
        <w:rPr>
          <w:rFonts w:ascii="Times New Roman" w:eastAsia="宋体" w:hAnsi="Times New Roman" w:cs="Times New Roman" w:hint="eastAsia"/>
          <w:szCs w:val="20"/>
        </w:rPr>
        <w:t>流量分类</w:t>
      </w:r>
      <w:r w:rsidRPr="00CB6E88">
        <w:rPr>
          <w:rFonts w:ascii="Times New Roman" w:eastAsia="宋体" w:hAnsi="Times New Roman" w:cs="Times New Roman"/>
          <w:szCs w:val="20"/>
        </w:rPr>
        <w:t>可能是自动入侵检测系统的</w:t>
      </w:r>
      <w:r w:rsidRPr="00CB6E88">
        <w:rPr>
          <w:rFonts w:ascii="Times New Roman" w:eastAsia="宋体" w:hAnsi="Times New Roman" w:cs="Times New Roman" w:hint="eastAsia"/>
          <w:szCs w:val="20"/>
        </w:rPr>
        <w:t>核心组成</w:t>
      </w:r>
      <w:r w:rsidRPr="00CB6E88">
        <w:rPr>
          <w:rFonts w:ascii="Times New Roman" w:eastAsia="宋体" w:hAnsi="Times New Roman" w:cs="Times New Roman"/>
          <w:szCs w:val="20"/>
        </w:rPr>
        <w:t>部分</w:t>
      </w:r>
      <w:r w:rsidRPr="00CB6E88">
        <w:rPr>
          <w:rFonts w:ascii="Times New Roman" w:eastAsia="宋体" w:hAnsi="Times New Roman" w:cs="Times New Roman" w:hint="eastAsia"/>
          <w:szCs w:val="20"/>
        </w:rPr>
        <w:t>，</w:t>
      </w:r>
      <w:r w:rsidRPr="00CB6E88">
        <w:rPr>
          <w:rFonts w:ascii="Times New Roman" w:eastAsia="宋体" w:hAnsi="Times New Roman" w:cs="Times New Roman"/>
          <w:szCs w:val="20"/>
        </w:rPr>
        <w:t>用来检测拒绝服务攻击</w:t>
      </w:r>
      <w:r w:rsidRPr="00CB6E88">
        <w:rPr>
          <w:rFonts w:ascii="Times New Roman" w:eastAsia="宋体" w:hAnsi="Times New Roman" w:cs="Times New Roman" w:hint="eastAsia"/>
          <w:szCs w:val="20"/>
        </w:rPr>
        <w:t>，</w:t>
      </w:r>
      <w:r w:rsidRPr="00CB6E88">
        <w:rPr>
          <w:rFonts w:ascii="Times New Roman" w:eastAsia="宋体" w:hAnsi="Times New Roman" w:cs="Times New Roman"/>
          <w:szCs w:val="20"/>
        </w:rPr>
        <w:t>可以触发</w:t>
      </w:r>
      <w:r w:rsidRPr="00CB6E88">
        <w:rPr>
          <w:rFonts w:ascii="Times New Roman" w:eastAsia="宋体" w:hAnsi="Times New Roman" w:cs="Times New Roman" w:hint="eastAsia"/>
          <w:szCs w:val="20"/>
        </w:rPr>
        <w:t>针对优先</w:t>
      </w:r>
      <w:r w:rsidRPr="00CB6E88">
        <w:rPr>
          <w:rFonts w:ascii="Times New Roman" w:eastAsia="宋体" w:hAnsi="Times New Roman" w:cs="Times New Roman"/>
          <w:szCs w:val="20"/>
        </w:rPr>
        <w:t>客户的自动网络资源重分配</w:t>
      </w:r>
      <w:r w:rsidRPr="00CB6E88">
        <w:rPr>
          <w:rFonts w:ascii="Times New Roman" w:eastAsia="宋体" w:hAnsi="Times New Roman" w:cs="Times New Roman" w:hint="eastAsia"/>
          <w:szCs w:val="20"/>
        </w:rPr>
        <w:t>，</w:t>
      </w:r>
      <w:r w:rsidRPr="00CB6E88">
        <w:rPr>
          <w:rFonts w:ascii="Times New Roman" w:eastAsia="宋体" w:hAnsi="Times New Roman" w:cs="Times New Roman"/>
          <w:szCs w:val="20"/>
        </w:rPr>
        <w:t>或者</w:t>
      </w:r>
      <w:r w:rsidR="00614062" w:rsidRPr="00CB6E88">
        <w:rPr>
          <w:rFonts w:ascii="Times New Roman" w:eastAsia="宋体" w:hAnsi="Times New Roman" w:cs="Times New Roman" w:hint="eastAsia"/>
          <w:szCs w:val="20"/>
        </w:rPr>
        <w:t>识别哪</w:t>
      </w:r>
      <w:r w:rsidRPr="00CB6E88">
        <w:rPr>
          <w:rFonts w:ascii="Times New Roman" w:eastAsia="宋体" w:hAnsi="Times New Roman" w:cs="Times New Roman" w:hint="eastAsia"/>
          <w:szCs w:val="20"/>
        </w:rPr>
        <w:t>些</w:t>
      </w:r>
      <w:r w:rsidRPr="00CB6E88">
        <w:rPr>
          <w:rFonts w:ascii="Times New Roman" w:eastAsia="宋体" w:hAnsi="Times New Roman" w:cs="Times New Roman"/>
          <w:szCs w:val="20"/>
        </w:rPr>
        <w:t>违背了服务</w:t>
      </w:r>
      <w:r w:rsidRPr="00CB6E88">
        <w:rPr>
          <w:rFonts w:ascii="Times New Roman" w:eastAsia="宋体" w:hAnsi="Times New Roman" w:cs="Times New Roman" w:hint="eastAsia"/>
          <w:szCs w:val="20"/>
        </w:rPr>
        <w:t>条款</w:t>
      </w:r>
      <w:r w:rsidRPr="00CB6E88">
        <w:rPr>
          <w:rFonts w:ascii="Times New Roman" w:eastAsia="宋体" w:hAnsi="Times New Roman" w:cs="Times New Roman"/>
          <w:szCs w:val="20"/>
        </w:rPr>
        <w:t>的网络资源使用</w:t>
      </w:r>
      <w:r w:rsidR="00614062" w:rsidRPr="00CB6E88">
        <w:rPr>
          <w:rFonts w:ascii="Times New Roman" w:eastAsia="宋体" w:hAnsi="Times New Roman" w:cs="Times New Roman" w:hint="eastAsia"/>
          <w:szCs w:val="20"/>
        </w:rPr>
        <w:t>。</w:t>
      </w:r>
    </w:p>
    <w:p w14:paraId="485FF6C7" w14:textId="54EC25FC" w:rsidR="00D02126" w:rsidRPr="00CB6E88" w:rsidRDefault="00FB2BE6" w:rsidP="0078767F">
      <w:pPr>
        <w:spacing w:line="300" w:lineRule="auto"/>
        <w:ind w:firstLine="480"/>
        <w:rPr>
          <w:rFonts w:ascii="Times New Roman" w:eastAsia="宋体" w:hAnsi="Times New Roman" w:cs="Times New Roman"/>
          <w:szCs w:val="20"/>
        </w:rPr>
      </w:pPr>
      <w:r w:rsidRPr="00CB6E88">
        <w:rPr>
          <w:rFonts w:ascii="Times New Roman" w:eastAsia="宋体" w:hAnsi="Times New Roman" w:cs="Times New Roman"/>
          <w:szCs w:val="20"/>
        </w:rPr>
        <w:t>如今各种不同的网络应用</w:t>
      </w:r>
      <w:r w:rsidRPr="00CB6E88">
        <w:rPr>
          <w:rFonts w:ascii="Times New Roman" w:eastAsia="宋体" w:hAnsi="Times New Roman" w:cs="Times New Roman" w:hint="eastAsia"/>
          <w:szCs w:val="20"/>
        </w:rPr>
        <w:t>层出不穷</w:t>
      </w:r>
      <w:r w:rsidRPr="00CB6E88">
        <w:rPr>
          <w:rFonts w:ascii="Times New Roman" w:eastAsia="宋体" w:hAnsi="Times New Roman" w:cs="Times New Roman"/>
          <w:szCs w:val="20"/>
        </w:rPr>
        <w:t>，网络</w:t>
      </w:r>
      <w:r w:rsidRPr="00CB6E88">
        <w:rPr>
          <w:rFonts w:ascii="Times New Roman" w:eastAsia="宋体" w:hAnsi="Times New Roman" w:cs="Times New Roman" w:hint="eastAsia"/>
          <w:szCs w:val="20"/>
        </w:rPr>
        <w:t>流量</w:t>
      </w:r>
      <w:r w:rsidRPr="00CB6E88">
        <w:rPr>
          <w:rFonts w:ascii="Times New Roman" w:eastAsia="宋体" w:hAnsi="Times New Roman" w:cs="Times New Roman"/>
          <w:szCs w:val="20"/>
        </w:rPr>
        <w:t>的复杂性</w:t>
      </w:r>
      <w:r w:rsidRPr="00CB6E88">
        <w:rPr>
          <w:rFonts w:ascii="Times New Roman" w:eastAsia="宋体" w:hAnsi="Times New Roman" w:cs="Times New Roman" w:hint="eastAsia"/>
          <w:szCs w:val="20"/>
        </w:rPr>
        <w:t>和</w:t>
      </w:r>
      <w:r w:rsidRPr="00CB6E88">
        <w:rPr>
          <w:rFonts w:ascii="Times New Roman" w:eastAsia="宋体" w:hAnsi="Times New Roman" w:cs="Times New Roman"/>
          <w:szCs w:val="20"/>
        </w:rPr>
        <w:t>多样性</w:t>
      </w:r>
      <w:r w:rsidRPr="00CB6E88">
        <w:rPr>
          <w:rFonts w:ascii="Times New Roman" w:eastAsia="宋体" w:hAnsi="Times New Roman" w:cs="Times New Roman" w:hint="eastAsia"/>
          <w:szCs w:val="20"/>
        </w:rPr>
        <w:t>给流量</w:t>
      </w:r>
      <w:r w:rsidRPr="00CB6E88">
        <w:rPr>
          <w:rFonts w:ascii="Times New Roman" w:eastAsia="宋体" w:hAnsi="Times New Roman" w:cs="Times New Roman"/>
          <w:szCs w:val="20"/>
        </w:rPr>
        <w:t>分类问题带来了巨大的挑战</w:t>
      </w:r>
      <w:r w:rsidRPr="00CB6E88">
        <w:rPr>
          <w:rFonts w:ascii="Times New Roman" w:eastAsia="宋体" w:hAnsi="Times New Roman" w:cs="Times New Roman" w:hint="eastAsia"/>
          <w:szCs w:val="20"/>
        </w:rPr>
        <w:t>。</w:t>
      </w:r>
      <w:r w:rsidR="00D02126" w:rsidRPr="00CB6E88">
        <w:rPr>
          <w:rFonts w:ascii="Times New Roman" w:eastAsia="宋体" w:hAnsi="Times New Roman" w:cs="Times New Roman" w:hint="eastAsia"/>
          <w:szCs w:val="20"/>
        </w:rPr>
        <w:t>很多</w:t>
      </w:r>
      <w:r w:rsidR="00D02126" w:rsidRPr="00CB6E88">
        <w:rPr>
          <w:rFonts w:ascii="Times New Roman" w:eastAsia="宋体" w:hAnsi="Times New Roman" w:cs="Times New Roman"/>
          <w:szCs w:val="20"/>
        </w:rPr>
        <w:t>研究人员开始寻找接近于数据挖掘</w:t>
      </w:r>
      <w:r w:rsidR="00D02126" w:rsidRPr="00CB6E88">
        <w:rPr>
          <w:rFonts w:ascii="Times New Roman" w:eastAsia="宋体" w:hAnsi="Times New Roman" w:cs="Times New Roman" w:hint="eastAsia"/>
          <w:szCs w:val="20"/>
        </w:rPr>
        <w:t>的</w:t>
      </w:r>
      <w:r w:rsidR="00D02126" w:rsidRPr="00CB6E88">
        <w:rPr>
          <w:rFonts w:ascii="Times New Roman" w:eastAsia="宋体" w:hAnsi="Times New Roman" w:cs="Times New Roman"/>
          <w:szCs w:val="20"/>
        </w:rPr>
        <w:t>技术</w:t>
      </w:r>
      <w:r w:rsidR="00D02126" w:rsidRPr="00CB6E88">
        <w:rPr>
          <w:rFonts w:ascii="Times New Roman" w:eastAsia="宋体" w:hAnsi="Times New Roman" w:cs="Times New Roman" w:hint="eastAsia"/>
          <w:szCs w:val="20"/>
        </w:rPr>
        <w:t>来</w:t>
      </w:r>
      <w:r w:rsidR="00D02126" w:rsidRPr="00CB6E88">
        <w:rPr>
          <w:rFonts w:ascii="Times New Roman" w:eastAsia="宋体" w:hAnsi="Times New Roman" w:cs="Times New Roman"/>
          <w:szCs w:val="20"/>
        </w:rPr>
        <w:t>解决流量分类问题。</w:t>
      </w:r>
    </w:p>
    <w:p w14:paraId="5B362CC2" w14:textId="61B64C05" w:rsidR="00D02126" w:rsidRDefault="00C94009" w:rsidP="0078767F">
      <w:pPr>
        <w:pStyle w:val="1"/>
        <w:numPr>
          <w:ilvl w:val="0"/>
          <w:numId w:val="2"/>
        </w:numPr>
        <w:spacing w:line="300" w:lineRule="auto"/>
      </w:pPr>
      <w:r>
        <w:rPr>
          <w:rFonts w:hint="eastAsia"/>
        </w:rPr>
        <w:t>流量识别</w:t>
      </w:r>
      <w:r>
        <w:t>任务中</w:t>
      </w:r>
      <w:r w:rsidR="00810E95">
        <w:t>数据挖掘技术的应用</w:t>
      </w:r>
    </w:p>
    <w:p w14:paraId="2F1EE2F0" w14:textId="7BC5EE4E" w:rsidR="006D0DEB" w:rsidRDefault="00F02B07" w:rsidP="0078767F">
      <w:pPr>
        <w:pStyle w:val="2"/>
        <w:numPr>
          <w:ilvl w:val="1"/>
          <w:numId w:val="2"/>
        </w:numPr>
        <w:spacing w:line="300" w:lineRule="auto"/>
      </w:pPr>
      <w:r>
        <w:rPr>
          <w:rFonts w:hint="eastAsia"/>
        </w:rPr>
        <w:t>流量</w:t>
      </w:r>
      <w:r>
        <w:t>识别任务流程</w:t>
      </w:r>
    </w:p>
    <w:p w14:paraId="5FF820C5" w14:textId="11C6CBB6" w:rsidR="002E4E45" w:rsidRPr="002E4E45" w:rsidRDefault="002E4E45" w:rsidP="0078767F">
      <w:pPr>
        <w:snapToGrid w:val="0"/>
        <w:spacing w:line="300" w:lineRule="auto"/>
        <w:ind w:firstLine="360"/>
        <w:rPr>
          <w:rFonts w:cs="Arial"/>
        </w:rPr>
      </w:pPr>
      <w:r w:rsidRPr="002E4E45">
        <w:rPr>
          <w:rFonts w:cs="Arial" w:hint="eastAsia"/>
        </w:rPr>
        <w:t>如图</w:t>
      </w:r>
      <w:r w:rsidRPr="002E4E45">
        <w:rPr>
          <w:rFonts w:cs="Arial" w:hint="eastAsia"/>
        </w:rPr>
        <w:t>2-1</w:t>
      </w:r>
      <w:r w:rsidRPr="002E4E45">
        <w:rPr>
          <w:rFonts w:cs="Arial" w:hint="eastAsia"/>
        </w:rPr>
        <w:t>所示</w:t>
      </w:r>
      <w:r w:rsidRPr="002E4E45">
        <w:rPr>
          <w:rFonts w:cs="Arial"/>
        </w:rPr>
        <w:t>，基于</w:t>
      </w:r>
      <w:r w:rsidRPr="002E4E45">
        <w:rPr>
          <w:rFonts w:cs="Arial" w:hint="eastAsia"/>
        </w:rPr>
        <w:t>机器学习</w:t>
      </w:r>
      <w:r w:rsidRPr="002E4E45">
        <w:rPr>
          <w:rFonts w:cs="Arial"/>
        </w:rPr>
        <w:t>的流量分类主要分为</w:t>
      </w:r>
      <w:r w:rsidRPr="002E4E45">
        <w:rPr>
          <w:rFonts w:cs="Arial" w:hint="eastAsia"/>
        </w:rPr>
        <w:t>三个</w:t>
      </w:r>
      <w:r w:rsidRPr="002E4E45">
        <w:rPr>
          <w:rFonts w:cs="Arial"/>
        </w:rPr>
        <w:t>阶段，</w:t>
      </w:r>
      <w:r w:rsidRPr="002E4E45">
        <w:rPr>
          <w:rFonts w:cs="Arial" w:hint="eastAsia"/>
        </w:rPr>
        <w:t>预处理</w:t>
      </w:r>
      <w:r w:rsidRPr="002E4E45">
        <w:rPr>
          <w:rFonts w:cs="Arial"/>
        </w:rPr>
        <w:t>阶段，学习阶段和预测阶段。</w:t>
      </w:r>
      <w:r w:rsidRPr="002E4E45">
        <w:rPr>
          <w:rFonts w:cs="Arial" w:hint="eastAsia"/>
        </w:rPr>
        <w:t>预处理阶段</w:t>
      </w:r>
      <w:r w:rsidRPr="002E4E45">
        <w:rPr>
          <w:rFonts w:cs="Arial"/>
        </w:rPr>
        <w:t>包括对</w:t>
      </w:r>
      <w:r w:rsidRPr="002E4E45">
        <w:rPr>
          <w:rFonts w:cs="Arial" w:hint="eastAsia"/>
        </w:rPr>
        <w:t>原始</w:t>
      </w:r>
      <w:r w:rsidRPr="002E4E45">
        <w:rPr>
          <w:rFonts w:cs="Arial"/>
        </w:rPr>
        <w:t>网络数据</w:t>
      </w:r>
      <w:r w:rsidRPr="002E4E45">
        <w:rPr>
          <w:rFonts w:cs="Arial" w:hint="eastAsia"/>
        </w:rPr>
        <w:t>的</w:t>
      </w:r>
      <w:r w:rsidRPr="002E4E45">
        <w:rPr>
          <w:rFonts w:cs="Arial"/>
        </w:rPr>
        <w:t>整流，特征值计算</w:t>
      </w:r>
      <w:r w:rsidRPr="002E4E45">
        <w:rPr>
          <w:rFonts w:cs="Arial" w:hint="eastAsia"/>
        </w:rPr>
        <w:t>以及</w:t>
      </w:r>
      <w:r w:rsidRPr="002E4E45">
        <w:rPr>
          <w:rFonts w:cs="Arial"/>
        </w:rPr>
        <w:t>特征值约简</w:t>
      </w:r>
      <w:r w:rsidRPr="002E4E45">
        <w:rPr>
          <w:rFonts w:cs="Arial" w:hint="eastAsia"/>
        </w:rPr>
        <w:t>，学习</w:t>
      </w:r>
      <w:r w:rsidRPr="002E4E45">
        <w:rPr>
          <w:rFonts w:cs="Arial"/>
        </w:rPr>
        <w:t>阶段是训练模型学习规则的过程，</w:t>
      </w:r>
      <w:r w:rsidRPr="002E4E45">
        <w:rPr>
          <w:rFonts w:cs="Arial" w:hint="eastAsia"/>
        </w:rPr>
        <w:t>预测</w:t>
      </w:r>
      <w:r w:rsidRPr="002E4E45">
        <w:rPr>
          <w:rFonts w:cs="Arial"/>
        </w:rPr>
        <w:t>阶段是对实际流量进行分类的过程。</w:t>
      </w:r>
      <w:r w:rsidRPr="002E4E45">
        <w:rPr>
          <w:rFonts w:cs="Arial" w:hint="eastAsia"/>
        </w:rPr>
        <w:t>机器</w:t>
      </w:r>
      <w:r w:rsidRPr="002E4E45">
        <w:rPr>
          <w:rFonts w:cs="Arial"/>
        </w:rPr>
        <w:t>学习方法重点研究</w:t>
      </w:r>
      <w:r w:rsidRPr="002E4E45">
        <w:rPr>
          <w:rFonts w:cs="Arial" w:hint="eastAsia"/>
        </w:rPr>
        <w:t>通过特征</w:t>
      </w:r>
      <w:r w:rsidRPr="002E4E45">
        <w:rPr>
          <w:rFonts w:cs="Arial"/>
        </w:rPr>
        <w:t>选择和</w:t>
      </w:r>
      <w:r w:rsidRPr="002E4E45">
        <w:rPr>
          <w:rFonts w:cs="Arial" w:hint="eastAsia"/>
        </w:rPr>
        <w:t>训练进行</w:t>
      </w:r>
      <w:r w:rsidRPr="002E4E45">
        <w:rPr>
          <w:rFonts w:cs="Arial"/>
        </w:rPr>
        <w:t>分类</w:t>
      </w:r>
      <w:r w:rsidRPr="002E4E45">
        <w:rPr>
          <w:rFonts w:cs="Arial" w:hint="eastAsia"/>
        </w:rPr>
        <w:t>模型</w:t>
      </w:r>
      <w:r w:rsidRPr="002E4E45">
        <w:rPr>
          <w:rFonts w:cs="Arial"/>
        </w:rPr>
        <w:t>的构造</w:t>
      </w:r>
      <w:r w:rsidRPr="002E4E45">
        <w:rPr>
          <w:rFonts w:cs="Arial" w:hint="eastAsia"/>
        </w:rPr>
        <w:t>，</w:t>
      </w:r>
      <w:r w:rsidRPr="002E4E45">
        <w:rPr>
          <w:rFonts w:cs="Arial"/>
        </w:rPr>
        <w:t>即</w:t>
      </w:r>
      <w:r w:rsidRPr="002E4E45">
        <w:rPr>
          <w:rFonts w:cs="Arial" w:hint="eastAsia"/>
        </w:rPr>
        <w:t>分类器</w:t>
      </w:r>
      <w:r w:rsidRPr="002E4E45">
        <w:rPr>
          <w:rFonts w:cs="Arial"/>
        </w:rPr>
        <w:t>的学习阶段</w:t>
      </w:r>
      <w:r w:rsidRPr="002E4E45">
        <w:rPr>
          <w:rFonts w:cs="Arial" w:hint="eastAsia"/>
        </w:rPr>
        <w:t>。</w:t>
      </w:r>
    </w:p>
    <w:p w14:paraId="4D0E1A4E" w14:textId="77777777" w:rsidR="002E4E45" w:rsidRDefault="002E4E45" w:rsidP="0078767F">
      <w:pPr>
        <w:pStyle w:val="a6"/>
        <w:keepNext/>
        <w:snapToGrid w:val="0"/>
        <w:spacing w:line="300" w:lineRule="auto"/>
        <w:ind w:left="360" w:firstLineChars="0" w:firstLine="0"/>
        <w:jc w:val="center"/>
      </w:pPr>
      <w:r>
        <w:lastRenderedPageBreak/>
        <w:fldChar w:fldCharType="begin"/>
      </w:r>
      <w:r>
        <w:instrText xml:space="preserve"> INCLUDEPICTURE "http://image.cnki.net/getimage.ashx?id=JSJY2010S10300001" \* MERGEFORMATINET </w:instrText>
      </w:r>
      <w:r>
        <w:fldChar w:fldCharType="separate"/>
      </w:r>
      <w:r w:rsidR="003C3738">
        <w:fldChar w:fldCharType="begin"/>
      </w:r>
      <w:r w:rsidR="003C3738">
        <w:instrText xml:space="preserve"> INCLUDEPICTURE  "http://image.cnki.net/getimage.ashx?id=JSJY2010S10300001" \* MERGEFORMATINET </w:instrText>
      </w:r>
      <w:r w:rsidR="003C3738">
        <w:fldChar w:fldCharType="separate"/>
      </w:r>
      <w:r w:rsidR="005E3BDA">
        <w:fldChar w:fldCharType="begin"/>
      </w:r>
      <w:r w:rsidR="005E3BDA">
        <w:instrText xml:space="preserve"> </w:instrText>
      </w:r>
      <w:r w:rsidR="005E3BDA">
        <w:instrText>INCLUDEPICTURE  "http://image.cnki.net/getimage.ashx?id=JSJY2010S10300001" \* MERGEFORMATINET</w:instrText>
      </w:r>
      <w:r w:rsidR="005E3BDA">
        <w:instrText xml:space="preserve"> </w:instrText>
      </w:r>
      <w:r w:rsidR="005E3BDA">
        <w:fldChar w:fldCharType="separate"/>
      </w:r>
      <w:r w:rsidR="005E3BDA">
        <w:pict w14:anchorId="47384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25pt;height:163.25pt">
            <v:imagedata r:id="rId5" r:href="rId6"/>
          </v:shape>
        </w:pict>
      </w:r>
      <w:r w:rsidR="005E3BDA">
        <w:fldChar w:fldCharType="end"/>
      </w:r>
      <w:r w:rsidR="003C3738">
        <w:fldChar w:fldCharType="end"/>
      </w:r>
      <w:r>
        <w:fldChar w:fldCharType="end"/>
      </w:r>
    </w:p>
    <w:p w14:paraId="66B85C47" w14:textId="6613F836" w:rsidR="002E4E45" w:rsidRPr="002E4E45" w:rsidRDefault="002E4E45" w:rsidP="0078767F">
      <w:pPr>
        <w:pStyle w:val="ab"/>
        <w:ind w:left="360"/>
        <w:rPr>
          <w:rFonts w:ascii="宋体" w:hAnsi="宋体"/>
        </w:rPr>
      </w:pPr>
      <w:r w:rsidRPr="00315180">
        <w:rPr>
          <w:rFonts w:ascii="宋体" w:hAnsi="宋体" w:hint="eastAsia"/>
        </w:rPr>
        <w:t xml:space="preserve">图 </w:t>
      </w:r>
      <w:r w:rsidRPr="00E65298">
        <w:rPr>
          <w:sz w:val="24"/>
          <w:szCs w:val="20"/>
        </w:rPr>
        <w:t>2</w:t>
      </w:r>
      <w:r w:rsidRPr="00EA5EBA">
        <w:rPr>
          <w:sz w:val="24"/>
          <w:szCs w:val="20"/>
        </w:rPr>
        <w:t>-</w:t>
      </w:r>
      <w:r w:rsidRPr="00E65298">
        <w:rPr>
          <w:sz w:val="24"/>
          <w:szCs w:val="20"/>
        </w:rPr>
        <w:t>1</w:t>
      </w:r>
      <w:r w:rsidRPr="00315180">
        <w:rPr>
          <w:rFonts w:ascii="宋体" w:hAnsi="宋体"/>
        </w:rPr>
        <w:t xml:space="preserve"> </w:t>
      </w:r>
      <w:r w:rsidRPr="00315180">
        <w:rPr>
          <w:rFonts w:ascii="宋体" w:hAnsi="宋体" w:hint="eastAsia"/>
        </w:rPr>
        <w:t>机器学习</w:t>
      </w:r>
      <w:r w:rsidRPr="00315180">
        <w:rPr>
          <w:rFonts w:ascii="宋体" w:hAnsi="宋体"/>
        </w:rPr>
        <w:t>的</w:t>
      </w:r>
      <w:r w:rsidRPr="00315180">
        <w:rPr>
          <w:rFonts w:ascii="宋体" w:hAnsi="宋体" w:hint="eastAsia"/>
        </w:rPr>
        <w:t>流量分类</w:t>
      </w:r>
    </w:p>
    <w:p w14:paraId="49B8F16D" w14:textId="2E81A2C0" w:rsidR="002E4E45" w:rsidRPr="002E4E45" w:rsidRDefault="002E4E45" w:rsidP="0078767F">
      <w:pPr>
        <w:pStyle w:val="a6"/>
        <w:numPr>
          <w:ilvl w:val="0"/>
          <w:numId w:val="3"/>
        </w:numPr>
        <w:snapToGrid w:val="0"/>
        <w:spacing w:line="300" w:lineRule="auto"/>
        <w:ind w:firstLineChars="0"/>
        <w:rPr>
          <w:b/>
        </w:rPr>
      </w:pPr>
      <w:r w:rsidRPr="002E4E45">
        <w:rPr>
          <w:rFonts w:hint="eastAsia"/>
          <w:b/>
        </w:rPr>
        <w:t>数据</w:t>
      </w:r>
      <w:r w:rsidRPr="002E4E45">
        <w:rPr>
          <w:b/>
        </w:rPr>
        <w:t>预处理</w:t>
      </w:r>
    </w:p>
    <w:p w14:paraId="5712B013" w14:textId="77777777" w:rsidR="002E4E45" w:rsidRDefault="002E4E45" w:rsidP="0078767F">
      <w:pPr>
        <w:pStyle w:val="a6"/>
        <w:snapToGrid w:val="0"/>
        <w:spacing w:line="300" w:lineRule="auto"/>
        <w:ind w:firstLineChars="0" w:firstLine="360"/>
      </w:pPr>
      <w:r>
        <w:rPr>
          <w:rFonts w:hint="eastAsia"/>
        </w:rPr>
        <w:t>原始</w:t>
      </w:r>
      <w:r>
        <w:t>的网络</w:t>
      </w:r>
      <w:r>
        <w:rPr>
          <w:rFonts w:hint="eastAsia"/>
        </w:rPr>
        <w:t>数据集记录</w:t>
      </w:r>
      <w:r>
        <w:t>了每个</w:t>
      </w:r>
      <w:r>
        <w:rPr>
          <w:rFonts w:hint="eastAsia"/>
        </w:rPr>
        <w:t>数据</w:t>
      </w:r>
      <w:r>
        <w:t>包的</w:t>
      </w:r>
      <w:r>
        <w:rPr>
          <w:rFonts w:hint="eastAsia"/>
        </w:rPr>
        <w:t>到达</w:t>
      </w:r>
      <w:r>
        <w:t>时间和</w:t>
      </w:r>
      <w:r>
        <w:rPr>
          <w:rFonts w:hint="eastAsia"/>
        </w:rPr>
        <w:t>数据包</w:t>
      </w:r>
      <w:r>
        <w:t>内容，在预处理阶段首先要</w:t>
      </w:r>
      <w:r>
        <w:rPr>
          <w:rFonts w:hint="eastAsia"/>
        </w:rPr>
        <w:t>根据</w:t>
      </w:r>
      <w:r>
        <w:t>五元组进行整流，在每个</w:t>
      </w:r>
      <w:r w:rsidRPr="00E65298">
        <w:t>TCP</w:t>
      </w:r>
      <w:r>
        <w:t>或</w:t>
      </w:r>
      <w:r w:rsidRPr="00E65298">
        <w:t>UDP</w:t>
      </w:r>
      <w:r>
        <w:t>流</w:t>
      </w:r>
      <w:r>
        <w:rPr>
          <w:rFonts w:hint="eastAsia"/>
        </w:rPr>
        <w:t>上</w:t>
      </w:r>
      <w:r>
        <w:t>区分流量方向，然后</w:t>
      </w:r>
      <w:r>
        <w:rPr>
          <w:rFonts w:hint="eastAsia"/>
        </w:rPr>
        <w:t>在</w:t>
      </w:r>
      <w:r>
        <w:t>每个流上计算感兴趣的流量特征</w:t>
      </w:r>
      <w:r>
        <w:rPr>
          <w:rFonts w:hint="eastAsia"/>
        </w:rPr>
        <w:t>，</w:t>
      </w:r>
      <w:r>
        <w:t>如</w:t>
      </w:r>
      <w:r>
        <w:rPr>
          <w:rFonts w:hint="eastAsia"/>
        </w:rPr>
        <w:t>数据包</w:t>
      </w:r>
      <w:r>
        <w:t>大小的分布</w:t>
      </w:r>
      <w:r>
        <w:rPr>
          <w:rFonts w:hint="eastAsia"/>
        </w:rPr>
        <w:t>，数据包</w:t>
      </w:r>
      <w:r>
        <w:t>间隔时间</w:t>
      </w:r>
      <w:r>
        <w:rPr>
          <w:rFonts w:hint="eastAsia"/>
        </w:rPr>
        <w:t>，连接</w:t>
      </w:r>
      <w:r>
        <w:t>持续</w:t>
      </w:r>
      <w:r>
        <w:rPr>
          <w:rFonts w:hint="eastAsia"/>
        </w:rPr>
        <w:t>时间</w:t>
      </w:r>
      <w:r>
        <w:t>等。</w:t>
      </w:r>
    </w:p>
    <w:p w14:paraId="3B1F031A" w14:textId="77777777" w:rsidR="002E4E45" w:rsidRDefault="002E4E45" w:rsidP="0078767F">
      <w:pPr>
        <w:pStyle w:val="a6"/>
        <w:numPr>
          <w:ilvl w:val="0"/>
          <w:numId w:val="3"/>
        </w:numPr>
        <w:snapToGrid w:val="0"/>
        <w:spacing w:line="300" w:lineRule="auto"/>
        <w:ind w:firstLineChars="0"/>
        <w:rPr>
          <w:b/>
        </w:rPr>
      </w:pPr>
      <w:r w:rsidRPr="002E4E45">
        <w:rPr>
          <w:rFonts w:hint="eastAsia"/>
          <w:b/>
        </w:rPr>
        <w:t>降维</w:t>
      </w:r>
    </w:p>
    <w:p w14:paraId="3CD6F0DA" w14:textId="2FC6BD1C" w:rsidR="002E4E45" w:rsidRPr="002E4E45" w:rsidRDefault="002E4E45" w:rsidP="0078767F">
      <w:pPr>
        <w:snapToGrid w:val="0"/>
        <w:spacing w:line="300" w:lineRule="auto"/>
        <w:ind w:firstLine="420"/>
        <w:rPr>
          <w:b/>
        </w:rPr>
      </w:pPr>
      <w:r>
        <w:rPr>
          <w:rFonts w:hint="eastAsia"/>
        </w:rPr>
        <w:t>经过</w:t>
      </w:r>
      <w:r>
        <w:t>数据预处理后的网络流</w:t>
      </w:r>
      <w:r>
        <w:rPr>
          <w:rFonts w:hint="eastAsia"/>
        </w:rPr>
        <w:t>是一个</w:t>
      </w:r>
      <w:r>
        <w:t>有各项特征值的向量，可以</w:t>
      </w:r>
      <w:r>
        <w:rPr>
          <w:rFonts w:hint="eastAsia"/>
        </w:rPr>
        <w:t>作为</w:t>
      </w:r>
      <w:r>
        <w:t>机器学习算法的输入，</w:t>
      </w:r>
      <w:r>
        <w:rPr>
          <w:rFonts w:hint="eastAsia"/>
        </w:rPr>
        <w:t>但</w:t>
      </w:r>
      <w:r>
        <w:t>网络流特征冗余</w:t>
      </w:r>
      <w:r>
        <w:rPr>
          <w:rFonts w:hint="eastAsia"/>
        </w:rPr>
        <w:t>会</w:t>
      </w:r>
      <w:r>
        <w:t>影响分类结果</w:t>
      </w:r>
      <w:r>
        <w:rPr>
          <w:rFonts w:hint="eastAsia"/>
        </w:rPr>
        <w:t>的</w:t>
      </w:r>
      <w:r>
        <w:t>准确性，也会增加训练的计算开销，</w:t>
      </w:r>
      <w:r>
        <w:rPr>
          <w:rFonts w:hint="eastAsia"/>
        </w:rPr>
        <w:t>可以将</w:t>
      </w:r>
      <w:r>
        <w:t>高维向量投影到</w:t>
      </w:r>
      <w:r>
        <w:rPr>
          <w:rFonts w:hint="eastAsia"/>
        </w:rPr>
        <w:t>低维</w:t>
      </w:r>
      <w:r>
        <w:t>空间中，</w:t>
      </w:r>
      <w:r>
        <w:rPr>
          <w:rFonts w:hint="eastAsia"/>
        </w:rPr>
        <w:t>再用以</w:t>
      </w:r>
      <w:r>
        <w:t>训练。</w:t>
      </w:r>
    </w:p>
    <w:p w14:paraId="1CE2B856" w14:textId="1029A18B" w:rsidR="002E4E45" w:rsidRPr="002E4E45" w:rsidRDefault="002E4E45" w:rsidP="0078767F">
      <w:pPr>
        <w:pStyle w:val="a6"/>
        <w:numPr>
          <w:ilvl w:val="0"/>
          <w:numId w:val="3"/>
        </w:numPr>
        <w:snapToGrid w:val="0"/>
        <w:spacing w:line="300" w:lineRule="auto"/>
        <w:ind w:firstLineChars="0"/>
        <w:rPr>
          <w:b/>
        </w:rPr>
      </w:pPr>
      <w:r w:rsidRPr="002E4E45">
        <w:rPr>
          <w:rFonts w:hint="eastAsia"/>
          <w:b/>
        </w:rPr>
        <w:t>特征</w:t>
      </w:r>
      <w:r w:rsidRPr="002E4E45">
        <w:rPr>
          <w:b/>
        </w:rPr>
        <w:t>约简</w:t>
      </w:r>
    </w:p>
    <w:p w14:paraId="40C67D41" w14:textId="77777777" w:rsidR="002E4E45" w:rsidRDefault="002E4E45" w:rsidP="0078767F">
      <w:pPr>
        <w:pStyle w:val="a6"/>
        <w:spacing w:line="300" w:lineRule="auto"/>
        <w:ind w:firstLineChars="0"/>
      </w:pPr>
      <w:r>
        <w:rPr>
          <w:rFonts w:hint="eastAsia"/>
        </w:rPr>
        <w:t>将</w:t>
      </w:r>
      <w:r>
        <w:t>可获得</w:t>
      </w:r>
      <w:r>
        <w:rPr>
          <w:rFonts w:hint="eastAsia"/>
        </w:rPr>
        <w:t>的</w:t>
      </w:r>
      <w:r>
        <w:t>特征</w:t>
      </w:r>
      <w:r>
        <w:rPr>
          <w:rFonts w:hint="eastAsia"/>
        </w:rPr>
        <w:t>都</w:t>
      </w:r>
      <w:r>
        <w:t>用</w:t>
      </w:r>
      <w:r>
        <w:rPr>
          <w:rFonts w:hint="eastAsia"/>
        </w:rPr>
        <w:t>来</w:t>
      </w:r>
      <w:r>
        <w:t>训练分类器</w:t>
      </w:r>
      <w:r>
        <w:rPr>
          <w:rFonts w:hint="eastAsia"/>
        </w:rPr>
        <w:t>并</w:t>
      </w:r>
      <w:r>
        <w:t>不一定是最好的选择，因为不相关的特征和冗余的特征会</w:t>
      </w:r>
      <w:r>
        <w:rPr>
          <w:rFonts w:hint="eastAsia"/>
        </w:rPr>
        <w:t>对</w:t>
      </w:r>
      <w:r>
        <w:t>算法的性能产生负作用</w:t>
      </w:r>
      <w:r>
        <w:rPr>
          <w:rFonts w:hint="eastAsia"/>
        </w:rPr>
        <w:t>。可以</w:t>
      </w:r>
      <w:r>
        <w:t>通过一些算法</w:t>
      </w:r>
      <w:r>
        <w:rPr>
          <w:rFonts w:hint="eastAsia"/>
        </w:rPr>
        <w:t>进行</w:t>
      </w:r>
      <w:r>
        <w:t>评估，选择具有很强</w:t>
      </w:r>
      <w:r>
        <w:rPr>
          <w:rFonts w:hint="eastAsia"/>
        </w:rPr>
        <w:t>代表性</w:t>
      </w:r>
      <w:r>
        <w:t>的特征子集</w:t>
      </w:r>
      <w:r>
        <w:rPr>
          <w:rFonts w:hint="eastAsia"/>
        </w:rPr>
        <w:t>，</w:t>
      </w:r>
      <w:r>
        <w:t>来训练模型。</w:t>
      </w:r>
    </w:p>
    <w:p w14:paraId="19C0016E" w14:textId="44C80DC8" w:rsidR="002E4E45" w:rsidRPr="002E4E45" w:rsidRDefault="002E4E45" w:rsidP="0078767F">
      <w:pPr>
        <w:pStyle w:val="a6"/>
        <w:numPr>
          <w:ilvl w:val="0"/>
          <w:numId w:val="3"/>
        </w:numPr>
        <w:spacing w:line="300" w:lineRule="auto"/>
        <w:ind w:firstLineChars="0"/>
        <w:rPr>
          <w:b/>
        </w:rPr>
      </w:pPr>
      <w:r w:rsidRPr="002E4E45">
        <w:rPr>
          <w:rFonts w:hint="eastAsia"/>
          <w:b/>
        </w:rPr>
        <w:t>训练</w:t>
      </w:r>
    </w:p>
    <w:p w14:paraId="76039221" w14:textId="77777777" w:rsidR="002E4E45" w:rsidRDefault="002E4E45" w:rsidP="0078767F">
      <w:pPr>
        <w:pStyle w:val="a6"/>
        <w:snapToGrid w:val="0"/>
        <w:spacing w:line="300" w:lineRule="auto"/>
        <w:ind w:firstLineChars="0"/>
      </w:pPr>
      <w:r>
        <w:rPr>
          <w:rFonts w:hint="eastAsia"/>
        </w:rPr>
        <w:t>从</w:t>
      </w:r>
      <w:r>
        <w:t>训练数据集中构建分类模型的过程</w:t>
      </w:r>
      <w:r>
        <w:rPr>
          <w:rFonts w:hint="eastAsia"/>
        </w:rPr>
        <w:t>，主要</w:t>
      </w:r>
      <w:r>
        <w:t>任务是建立一个从</w:t>
      </w:r>
      <w:r>
        <w:rPr>
          <w:rFonts w:hint="eastAsia"/>
        </w:rPr>
        <w:t>网络流</w:t>
      </w:r>
      <w:r>
        <w:t>特征到</w:t>
      </w:r>
      <w:r>
        <w:rPr>
          <w:rFonts w:hint="eastAsia"/>
        </w:rPr>
        <w:t>应用类别</w:t>
      </w:r>
      <w:r>
        <w:t>的映射</w:t>
      </w:r>
      <w:r>
        <w:rPr>
          <w:rFonts w:hint="eastAsia"/>
        </w:rPr>
        <w:t>，有</w:t>
      </w:r>
      <w:r>
        <w:t>不同的分类模型可以选择</w:t>
      </w:r>
      <w:r>
        <w:rPr>
          <w:rFonts w:hint="eastAsia"/>
        </w:rPr>
        <w:t>。</w:t>
      </w:r>
    </w:p>
    <w:p w14:paraId="0209EC89" w14:textId="124EC51C" w:rsidR="002E4E45" w:rsidRPr="002E4E45" w:rsidRDefault="002E4E45" w:rsidP="0078767F">
      <w:pPr>
        <w:pStyle w:val="a6"/>
        <w:numPr>
          <w:ilvl w:val="0"/>
          <w:numId w:val="3"/>
        </w:numPr>
        <w:snapToGrid w:val="0"/>
        <w:spacing w:line="300" w:lineRule="auto"/>
        <w:ind w:firstLineChars="0"/>
        <w:rPr>
          <w:b/>
        </w:rPr>
      </w:pPr>
      <w:r w:rsidRPr="002E4E45">
        <w:rPr>
          <w:rFonts w:hint="eastAsia"/>
          <w:b/>
        </w:rPr>
        <w:t>测试</w:t>
      </w:r>
    </w:p>
    <w:p w14:paraId="5C45C5E6" w14:textId="51C3F0A7" w:rsidR="002255E4" w:rsidRDefault="002E4E45" w:rsidP="0078767F">
      <w:pPr>
        <w:pStyle w:val="a6"/>
        <w:spacing w:line="300" w:lineRule="auto"/>
        <w:ind w:firstLineChars="0"/>
      </w:pPr>
      <w:r>
        <w:rPr>
          <w:rFonts w:hint="eastAsia"/>
        </w:rPr>
        <w:t>依据</w:t>
      </w:r>
      <w:r>
        <w:t>训练的</w:t>
      </w:r>
      <w:r>
        <w:rPr>
          <w:rFonts w:hint="eastAsia"/>
        </w:rPr>
        <w:t>分类</w:t>
      </w:r>
      <w:r>
        <w:t>模型，</w:t>
      </w:r>
      <w:r>
        <w:rPr>
          <w:rFonts w:hint="eastAsia"/>
        </w:rPr>
        <w:t>对</w:t>
      </w:r>
      <w:r>
        <w:t>未知的网络流进行预测，</w:t>
      </w:r>
      <w:r>
        <w:rPr>
          <w:rFonts w:hint="eastAsia"/>
        </w:rPr>
        <w:t>得出</w:t>
      </w:r>
      <w:r>
        <w:t>网络流所属的应用类别。</w:t>
      </w:r>
      <w:r>
        <w:rPr>
          <w:rFonts w:hint="eastAsia"/>
        </w:rPr>
        <w:t>该阶段涉及</w:t>
      </w:r>
      <w:r>
        <w:t>到</w:t>
      </w:r>
      <w:r>
        <w:rPr>
          <w:rFonts w:hint="eastAsia"/>
        </w:rPr>
        <w:t>对</w:t>
      </w:r>
      <w:r>
        <w:t>分类模型的评估，</w:t>
      </w:r>
      <w:r>
        <w:rPr>
          <w:rFonts w:hint="eastAsia"/>
        </w:rPr>
        <w:t>有</w:t>
      </w:r>
      <w:r>
        <w:t>很多</w:t>
      </w:r>
      <w:r>
        <w:rPr>
          <w:rFonts w:hint="eastAsia"/>
        </w:rPr>
        <w:t>流量</w:t>
      </w:r>
      <w:r>
        <w:t>分类度量指标可以选择</w:t>
      </w:r>
      <w:r>
        <w:rPr>
          <w:rFonts w:hint="eastAsia"/>
        </w:rPr>
        <w:t>。评估</w:t>
      </w:r>
      <w:r>
        <w:t>还可以分为</w:t>
      </w:r>
      <w:r>
        <w:rPr>
          <w:rFonts w:hint="eastAsia"/>
        </w:rPr>
        <w:t>以流</w:t>
      </w:r>
      <w:r>
        <w:t>计算和以</w:t>
      </w:r>
      <w:r>
        <w:rPr>
          <w:rFonts w:hint="eastAsia"/>
        </w:rPr>
        <w:t>字节</w:t>
      </w:r>
      <w:r>
        <w:t>计算两个方向，</w:t>
      </w:r>
      <w:r>
        <w:rPr>
          <w:rFonts w:hint="eastAsia"/>
        </w:rPr>
        <w:t>前者</w:t>
      </w:r>
      <w:r>
        <w:t>侧重于</w:t>
      </w:r>
      <w:r>
        <w:rPr>
          <w:rFonts w:hint="eastAsia"/>
        </w:rPr>
        <w:t>对</w:t>
      </w:r>
      <w:r>
        <w:t>流识别能力的评估</w:t>
      </w:r>
      <w:r>
        <w:rPr>
          <w:rFonts w:hint="eastAsia"/>
        </w:rPr>
        <w:t>，</w:t>
      </w:r>
      <w:r>
        <w:t>后者侧重于识别</w:t>
      </w:r>
      <w:r>
        <w:rPr>
          <w:rFonts w:hint="eastAsia"/>
        </w:rPr>
        <w:t>那些</w:t>
      </w:r>
      <w:r>
        <w:t>占据主要通信</w:t>
      </w:r>
      <w:r>
        <w:rPr>
          <w:rFonts w:hint="eastAsia"/>
        </w:rPr>
        <w:t>量</w:t>
      </w:r>
      <w:r>
        <w:t>的大</w:t>
      </w:r>
      <w:r>
        <w:rPr>
          <w:rFonts w:hint="eastAsia"/>
        </w:rPr>
        <w:t>流。</w:t>
      </w:r>
    </w:p>
    <w:p w14:paraId="155C28DD" w14:textId="17FCF164" w:rsidR="00D5094F" w:rsidRDefault="00D5094F" w:rsidP="0078767F">
      <w:pPr>
        <w:pStyle w:val="2"/>
        <w:spacing w:line="300" w:lineRule="auto"/>
      </w:pPr>
      <w:r>
        <w:t>2.2</w:t>
      </w:r>
      <w:r>
        <w:t>特征值归约</w:t>
      </w:r>
      <w:r>
        <w:rPr>
          <w:rFonts w:hint="eastAsia"/>
        </w:rPr>
        <w:t>方法</w:t>
      </w:r>
    </w:p>
    <w:p w14:paraId="0A91FD52" w14:textId="3F2297D4" w:rsidR="00A23663" w:rsidRPr="00425EED" w:rsidRDefault="00FA2A10" w:rsidP="0078767F">
      <w:pPr>
        <w:spacing w:line="300" w:lineRule="auto"/>
        <w:ind w:firstLine="480"/>
        <w:rPr>
          <w:b/>
        </w:rPr>
      </w:pPr>
      <w:r>
        <w:t>采用</w:t>
      </w:r>
      <w:r w:rsidR="00A23663" w:rsidRPr="003220F5">
        <w:rPr>
          <w:rFonts w:hint="eastAsia"/>
          <w:b/>
        </w:rPr>
        <w:t>信息</w:t>
      </w:r>
      <w:r w:rsidR="00A23663" w:rsidRPr="003220F5">
        <w:rPr>
          <w:b/>
        </w:rPr>
        <w:t>增益率</w:t>
      </w:r>
      <w:r w:rsidR="00A23663" w:rsidRPr="003220F5">
        <w:rPr>
          <w:rFonts w:hint="eastAsia"/>
          <w:b/>
        </w:rPr>
        <w:t>评估</w:t>
      </w:r>
      <w:r w:rsidR="00425EED">
        <w:rPr>
          <w:rFonts w:hint="eastAsia"/>
          <w:b/>
        </w:rPr>
        <w:t>，</w:t>
      </w:r>
      <w:r w:rsidR="00A23663">
        <w:rPr>
          <w:rFonts w:hint="eastAsia"/>
        </w:rPr>
        <w:t>特征</w:t>
      </w:r>
      <w:r w:rsidR="00A23663">
        <w:t>集合为</w:t>
      </w:r>
      <w:r w:rsidR="00A23663" w:rsidRPr="00E65298">
        <w:t>S</w:t>
      </w:r>
      <w:r w:rsidR="00A23663">
        <w:t>，</w:t>
      </w:r>
      <w:r w:rsidR="00A23663">
        <w:rPr>
          <w:rFonts w:hint="eastAsia"/>
        </w:rPr>
        <w:t>假设根据</w:t>
      </w:r>
      <w:r w:rsidR="00A23663">
        <w:t>特征</w:t>
      </w:r>
      <w:r w:rsidR="00A23663" w:rsidRPr="00E65298">
        <w:t>A</w:t>
      </w:r>
      <w:r w:rsidR="00A23663">
        <w:t>划分训练集，</w:t>
      </w:r>
      <w:r w:rsidR="00A23663">
        <w:rPr>
          <w:rFonts w:hint="eastAsia"/>
        </w:rPr>
        <w:t>划分前后</w:t>
      </w:r>
      <w:r w:rsidR="00A23663">
        <w:t>信息量差值</w:t>
      </w:r>
      <w:r w:rsidR="00A23663">
        <w:rPr>
          <w:rFonts w:hint="eastAsia"/>
        </w:rPr>
        <w:t>就是</w:t>
      </w:r>
      <w:r w:rsidR="00A23663">
        <w:t>信息增益</w:t>
      </w:r>
      <w:r w:rsidR="00A23663">
        <w:rPr>
          <w:rFonts w:hint="eastAsia"/>
        </w:rPr>
        <w:t>，</w:t>
      </w:r>
      <w:r w:rsidR="00A23663">
        <w:t>见公式</w:t>
      </w:r>
      <w:r w:rsidR="00A23663" w:rsidRPr="00E65298">
        <w:rPr>
          <w:rFonts w:hint="eastAsia"/>
        </w:rPr>
        <w:t>2</w:t>
      </w:r>
      <w:r w:rsidR="00A23663">
        <w:rPr>
          <w:rFonts w:hint="eastAsia"/>
        </w:rPr>
        <w:t>-</w:t>
      </w:r>
      <w:r w:rsidR="00A23663" w:rsidRPr="00E65298">
        <w:rPr>
          <w:rFonts w:hint="eastAsia"/>
        </w:rPr>
        <w:t>3</w:t>
      </w:r>
      <w:r w:rsidR="00A23663">
        <w:rPr>
          <w:rFonts w:hint="eastAsia"/>
        </w:rPr>
        <w:t>：</w:t>
      </w:r>
    </w:p>
    <w:p w14:paraId="1DAFF1E2" w14:textId="12F279EC" w:rsidR="00A23663" w:rsidRDefault="00A42EA8" w:rsidP="0078767F">
      <w:pPr>
        <w:spacing w:line="300" w:lineRule="auto"/>
        <w:ind w:firstLine="480"/>
        <w:jc w:val="right"/>
      </w:pPr>
      <w:r w:rsidRPr="00D06B39">
        <w:rPr>
          <w:position w:val="-14"/>
        </w:rPr>
        <w:object w:dxaOrig="3620" w:dyaOrig="380" w14:anchorId="71BE2402">
          <v:shape id="_x0000_i1026" type="#_x0000_t75" style="width:211.95pt;height:22.3pt" o:ole="">
            <v:imagedata r:id="rId7" o:title=""/>
          </v:shape>
          <o:OLEObject Type="Embed" ProgID="Equation.DSMT4" ShapeID="_x0000_i1026" DrawAspect="Content" ObjectID="_1511304462" r:id="rId8"/>
        </w:object>
      </w:r>
      <w:r w:rsidR="00A23663">
        <w:t xml:space="preserve">          </w:t>
      </w:r>
      <w:r w:rsidR="00A23663">
        <w:rPr>
          <w:rFonts w:hint="eastAsia"/>
        </w:rPr>
        <w:t>（</w:t>
      </w:r>
      <w:r w:rsidR="00A23663" w:rsidRPr="00E65298">
        <w:rPr>
          <w:rFonts w:hint="eastAsia"/>
        </w:rPr>
        <w:t>2</w:t>
      </w:r>
      <w:r w:rsidR="00A23663">
        <w:rPr>
          <w:rFonts w:hint="eastAsia"/>
        </w:rPr>
        <w:t>-</w:t>
      </w:r>
      <w:r w:rsidR="00A23663" w:rsidRPr="00E65298">
        <w:rPr>
          <w:rFonts w:hint="eastAsia"/>
        </w:rPr>
        <w:t>3</w:t>
      </w:r>
      <w:r w:rsidR="00A23663">
        <w:t>）</w:t>
      </w:r>
    </w:p>
    <w:p w14:paraId="01DF1C55" w14:textId="77777777" w:rsidR="00A23663" w:rsidRDefault="00A23663" w:rsidP="0078767F">
      <w:pPr>
        <w:spacing w:line="300" w:lineRule="auto"/>
        <w:ind w:firstLine="480"/>
      </w:pPr>
      <w:r>
        <w:rPr>
          <w:rFonts w:hint="eastAsia"/>
        </w:rPr>
        <w:t>内在</w:t>
      </w:r>
      <w:r>
        <w:t>信息（</w:t>
      </w:r>
      <w:r w:rsidRPr="00E65298">
        <w:t>Intrinsic</w:t>
      </w:r>
      <w:r w:rsidRPr="004F11F2">
        <w:t xml:space="preserve"> </w:t>
      </w:r>
      <w:r w:rsidRPr="00E65298">
        <w:t>Information</w:t>
      </w:r>
      <w:r>
        <w:t>）</w:t>
      </w:r>
      <w:r>
        <w:rPr>
          <w:rFonts w:hint="eastAsia"/>
        </w:rPr>
        <w:t>定义为公式</w:t>
      </w:r>
      <w:r w:rsidRPr="00E65298">
        <w:rPr>
          <w:rFonts w:hint="eastAsia"/>
        </w:rPr>
        <w:t>2</w:t>
      </w:r>
      <w:r>
        <w:rPr>
          <w:rFonts w:hint="eastAsia"/>
        </w:rPr>
        <w:t>-</w:t>
      </w:r>
      <w:r w:rsidRPr="00E65298">
        <w:rPr>
          <w:rFonts w:hint="eastAsia"/>
        </w:rPr>
        <w:t>4</w:t>
      </w:r>
      <w:r>
        <w:t>：</w:t>
      </w:r>
    </w:p>
    <w:p w14:paraId="674EA951" w14:textId="77777777" w:rsidR="00A23663" w:rsidRDefault="00A23663" w:rsidP="0078767F">
      <w:pPr>
        <w:spacing w:line="300" w:lineRule="auto"/>
        <w:ind w:firstLine="480"/>
        <w:jc w:val="right"/>
      </w:pPr>
      <w:r w:rsidRPr="00D06B39">
        <w:rPr>
          <w:position w:val="-32"/>
        </w:rPr>
        <w:object w:dxaOrig="3600" w:dyaOrig="740" w14:anchorId="26785817">
          <v:shape id="_x0000_i1027" type="#_x0000_t75" style="width:180.5pt;height:36.5pt" o:ole="">
            <v:imagedata r:id="rId9" o:title=""/>
          </v:shape>
          <o:OLEObject Type="Embed" ProgID="Equation.DSMT4" ShapeID="_x0000_i1027" DrawAspect="Content" ObjectID="_1511304463" r:id="rId10"/>
        </w:object>
      </w:r>
      <w:r>
        <w:t xml:space="preserve">                </w:t>
      </w:r>
      <w:r>
        <w:rPr>
          <w:rFonts w:hint="eastAsia"/>
        </w:rPr>
        <w:t>（</w:t>
      </w:r>
      <w:r w:rsidRPr="00E65298">
        <w:rPr>
          <w:rFonts w:hint="eastAsia"/>
        </w:rPr>
        <w:t>2</w:t>
      </w:r>
      <w:r>
        <w:rPr>
          <w:rFonts w:hint="eastAsia"/>
        </w:rPr>
        <w:t>-</w:t>
      </w:r>
      <w:r w:rsidRPr="00E65298">
        <w:rPr>
          <w:rFonts w:hint="eastAsia"/>
        </w:rPr>
        <w:t>4</w:t>
      </w:r>
      <w:r>
        <w:t>）</w:t>
      </w:r>
    </w:p>
    <w:p w14:paraId="4FC26A5C" w14:textId="77777777" w:rsidR="00A23663" w:rsidRDefault="00A23663" w:rsidP="0078767F">
      <w:pPr>
        <w:spacing w:line="300" w:lineRule="auto"/>
        <w:ind w:firstLine="480"/>
      </w:pPr>
      <w:r>
        <w:rPr>
          <w:rFonts w:hint="eastAsia"/>
        </w:rPr>
        <w:t>信息</w:t>
      </w:r>
      <w:r>
        <w:t>增益率</w:t>
      </w:r>
      <w:r>
        <w:rPr>
          <w:rFonts w:hint="eastAsia"/>
        </w:rPr>
        <w:t>定义为公式</w:t>
      </w:r>
      <w:r w:rsidRPr="00E65298">
        <w:rPr>
          <w:rFonts w:hint="eastAsia"/>
        </w:rPr>
        <w:t>2</w:t>
      </w:r>
      <w:r>
        <w:rPr>
          <w:rFonts w:hint="eastAsia"/>
        </w:rPr>
        <w:t>-</w:t>
      </w:r>
      <w:r w:rsidRPr="00E65298">
        <w:rPr>
          <w:rFonts w:hint="eastAsia"/>
        </w:rPr>
        <w:t>5</w:t>
      </w:r>
      <w:r>
        <w:t>：</w:t>
      </w:r>
    </w:p>
    <w:p w14:paraId="70772568" w14:textId="77777777" w:rsidR="00A23663" w:rsidRDefault="00A23663" w:rsidP="0078767F">
      <w:pPr>
        <w:spacing w:line="300" w:lineRule="auto"/>
        <w:ind w:firstLine="480"/>
        <w:jc w:val="right"/>
      </w:pPr>
      <w:r w:rsidRPr="00D06B39">
        <w:rPr>
          <w:position w:val="-28"/>
        </w:rPr>
        <w:object w:dxaOrig="3000" w:dyaOrig="660" w14:anchorId="71D82B77">
          <v:shape id="_x0000_i1028" type="#_x0000_t75" style="width:150.1pt;height:33.45pt" o:ole="">
            <v:imagedata r:id="rId11" o:title=""/>
          </v:shape>
          <o:OLEObject Type="Embed" ProgID="Equation.DSMT4" ShapeID="_x0000_i1028" DrawAspect="Content" ObjectID="_1511304464" r:id="rId12"/>
        </w:object>
      </w:r>
      <w:r>
        <w:t xml:space="preserve">                   </w:t>
      </w:r>
      <w:r>
        <w:rPr>
          <w:rFonts w:hint="eastAsia"/>
        </w:rPr>
        <w:t>（</w:t>
      </w:r>
      <w:r w:rsidRPr="00E65298">
        <w:rPr>
          <w:rFonts w:hint="eastAsia"/>
        </w:rPr>
        <w:t>2</w:t>
      </w:r>
      <w:r>
        <w:rPr>
          <w:rFonts w:hint="eastAsia"/>
        </w:rPr>
        <w:t>-</w:t>
      </w:r>
      <w:r w:rsidRPr="00E65298">
        <w:rPr>
          <w:rFonts w:hint="eastAsia"/>
        </w:rPr>
        <w:t>5</w:t>
      </w:r>
      <w:r>
        <w:t>）</w:t>
      </w:r>
    </w:p>
    <w:p w14:paraId="25E30CC1" w14:textId="77777777" w:rsidR="00A23663" w:rsidRDefault="00A23663" w:rsidP="0078767F">
      <w:pPr>
        <w:spacing w:line="300" w:lineRule="auto"/>
        <w:ind w:firstLine="480"/>
      </w:pPr>
      <w:r>
        <w:rPr>
          <w:rFonts w:hint="eastAsia"/>
        </w:rPr>
        <w:t>对于</w:t>
      </w:r>
      <w:r>
        <w:t>特征集合</w:t>
      </w:r>
      <w:r w:rsidRPr="00E65298">
        <w:t>S</w:t>
      </w:r>
      <w:r>
        <w:t>中的每一项特征</w:t>
      </w:r>
      <w:r>
        <w:rPr>
          <w:rFonts w:hint="eastAsia"/>
        </w:rPr>
        <w:t>，</w:t>
      </w:r>
      <w:r>
        <w:t>分别计算其信息增益率，从高到</w:t>
      </w:r>
      <w:r>
        <w:rPr>
          <w:rFonts w:hint="eastAsia"/>
        </w:rPr>
        <w:t>低</w:t>
      </w:r>
      <w:r>
        <w:t>进行排序，</w:t>
      </w:r>
      <w:r>
        <w:rPr>
          <w:rFonts w:hint="eastAsia"/>
        </w:rPr>
        <w:t>就是</w:t>
      </w:r>
      <w:r>
        <w:t>信息增益率评估的主要过程。</w:t>
      </w:r>
    </w:p>
    <w:p w14:paraId="313698A6" w14:textId="126D1944" w:rsidR="00A23663" w:rsidRPr="00A23663" w:rsidRDefault="00A23663" w:rsidP="0078767F">
      <w:pPr>
        <w:spacing w:line="300" w:lineRule="auto"/>
      </w:pPr>
      <w:r>
        <w:rPr>
          <w:rFonts w:hint="eastAsia"/>
        </w:rPr>
        <w:t>根据</w:t>
      </w:r>
      <w:r>
        <w:t>信息增益率来评估特征集合中的不同特征，</w:t>
      </w:r>
      <w:r>
        <w:rPr>
          <w:rFonts w:hint="eastAsia"/>
        </w:rPr>
        <w:t>可以知道</w:t>
      </w:r>
      <w:r>
        <w:t>哪些特征</w:t>
      </w:r>
      <w:r>
        <w:rPr>
          <w:rFonts w:hint="eastAsia"/>
        </w:rPr>
        <w:t>最有</w:t>
      </w:r>
      <w:r>
        <w:t>区分度，对训练分类器最</w:t>
      </w:r>
      <w:r>
        <w:rPr>
          <w:rFonts w:hint="eastAsia"/>
        </w:rPr>
        <w:t>有</w:t>
      </w:r>
      <w:r>
        <w:t>贡献。</w:t>
      </w:r>
    </w:p>
    <w:p w14:paraId="23CEC4D1" w14:textId="6C482185" w:rsidR="00505222" w:rsidRDefault="00D5094F" w:rsidP="0078767F">
      <w:pPr>
        <w:pStyle w:val="2"/>
        <w:spacing w:line="300" w:lineRule="auto"/>
      </w:pPr>
      <w:bookmarkStart w:id="0" w:name="_Toc359787648"/>
      <w:bookmarkStart w:id="1" w:name="_Toc360526218"/>
      <w:r>
        <w:t>2.3</w:t>
      </w:r>
      <w:r w:rsidR="00505222" w:rsidRPr="00436E4B">
        <w:rPr>
          <w:rFonts w:hint="eastAsia"/>
        </w:rPr>
        <w:t>流量分类</w:t>
      </w:r>
      <w:r w:rsidR="009B644F">
        <w:t>模型</w:t>
      </w:r>
      <w:r w:rsidR="00505222" w:rsidRPr="00436E4B">
        <w:t>度量</w:t>
      </w:r>
      <w:r w:rsidR="00505222" w:rsidRPr="00436E4B">
        <w:rPr>
          <w:rFonts w:hint="eastAsia"/>
        </w:rPr>
        <w:t>指标</w:t>
      </w:r>
      <w:bookmarkEnd w:id="0"/>
      <w:bookmarkEnd w:id="1"/>
    </w:p>
    <w:p w14:paraId="1C6BC651" w14:textId="77777777" w:rsidR="00FA2A10" w:rsidRDefault="00505222" w:rsidP="0078767F">
      <w:pPr>
        <w:spacing w:line="300" w:lineRule="auto"/>
        <w:ind w:firstLine="480"/>
      </w:pPr>
      <w:r>
        <w:rPr>
          <w:rFonts w:hint="eastAsia"/>
        </w:rPr>
        <w:t>评价</w:t>
      </w:r>
      <w:r>
        <w:t>一个分类器有多准确，</w:t>
      </w:r>
      <w:r>
        <w:rPr>
          <w:rFonts w:hint="eastAsia"/>
        </w:rPr>
        <w:t>一般</w:t>
      </w:r>
      <w:r>
        <w:t>是通过假正</w:t>
      </w:r>
      <w:r>
        <w:rPr>
          <w:rFonts w:hint="eastAsia"/>
        </w:rPr>
        <w:t>（</w:t>
      </w:r>
      <w:r w:rsidRPr="00E65298">
        <w:rPr>
          <w:rFonts w:hint="eastAsia"/>
        </w:rPr>
        <w:t>False</w:t>
      </w:r>
      <w:r>
        <w:t xml:space="preserve"> </w:t>
      </w:r>
      <w:r w:rsidRPr="00E65298">
        <w:t>Positives</w:t>
      </w:r>
      <w:r>
        <w:t>），假负</w:t>
      </w:r>
      <w:r>
        <w:rPr>
          <w:rFonts w:hint="eastAsia"/>
        </w:rPr>
        <w:t>（</w:t>
      </w:r>
      <w:r w:rsidRPr="00E65298">
        <w:rPr>
          <w:rFonts w:hint="eastAsia"/>
        </w:rPr>
        <w:t>False</w:t>
      </w:r>
      <w:r>
        <w:t xml:space="preserve"> </w:t>
      </w:r>
      <w:r w:rsidRPr="00E65298">
        <w:t>Negatives</w:t>
      </w:r>
      <w:r>
        <w:t>），真正</w:t>
      </w:r>
      <w:r>
        <w:rPr>
          <w:rFonts w:hint="eastAsia"/>
        </w:rPr>
        <w:t>（</w:t>
      </w:r>
      <w:r w:rsidRPr="00E65298">
        <w:rPr>
          <w:rFonts w:hint="eastAsia"/>
        </w:rPr>
        <w:t>True</w:t>
      </w:r>
      <w:r>
        <w:t xml:space="preserve"> </w:t>
      </w:r>
      <w:r w:rsidRPr="00E65298">
        <w:t>Positives</w:t>
      </w:r>
      <w:r>
        <w:t>）</w:t>
      </w:r>
      <w:r>
        <w:rPr>
          <w:rFonts w:hint="eastAsia"/>
        </w:rPr>
        <w:t>和</w:t>
      </w:r>
      <w:r>
        <w:t>真负</w:t>
      </w:r>
      <w:r>
        <w:rPr>
          <w:rFonts w:hint="eastAsia"/>
        </w:rPr>
        <w:t>（</w:t>
      </w:r>
      <w:r w:rsidRPr="00E65298">
        <w:rPr>
          <w:rFonts w:hint="eastAsia"/>
        </w:rPr>
        <w:t>True</w:t>
      </w:r>
      <w:r>
        <w:t xml:space="preserve"> </w:t>
      </w:r>
      <w:r w:rsidRPr="00E65298">
        <w:t>Negatives</w:t>
      </w:r>
      <w:r>
        <w:t>）</w:t>
      </w:r>
      <w:r>
        <w:rPr>
          <w:rFonts w:hint="eastAsia"/>
        </w:rPr>
        <w:t>这</w:t>
      </w:r>
      <w:r>
        <w:t>些度量指标来衡量的</w:t>
      </w:r>
      <w:r>
        <w:rPr>
          <w:rFonts w:hint="eastAsia"/>
        </w:rPr>
        <w:t>。</w:t>
      </w:r>
      <w:r>
        <w:t xml:space="preserve"> </w:t>
      </w:r>
    </w:p>
    <w:p w14:paraId="28397263" w14:textId="5529BAAA" w:rsidR="005B3F67" w:rsidRDefault="00505222" w:rsidP="0078767F">
      <w:pPr>
        <w:spacing w:line="300" w:lineRule="auto"/>
        <w:ind w:firstLine="480"/>
      </w:pPr>
      <w:r>
        <w:rPr>
          <w:rFonts w:hint="eastAsia"/>
        </w:rPr>
        <w:t>流量分类任务</w:t>
      </w:r>
      <w:r>
        <w:t>中使用准确率（</w:t>
      </w:r>
      <w:r w:rsidRPr="00E65298">
        <w:rPr>
          <w:rFonts w:hint="eastAsia"/>
        </w:rPr>
        <w:t>Accuracy</w:t>
      </w:r>
      <w:r>
        <w:t>）</w:t>
      </w:r>
      <w:r>
        <w:rPr>
          <w:rFonts w:hint="eastAsia"/>
        </w:rPr>
        <w:t>作为</w:t>
      </w:r>
      <w:r>
        <w:t>度量指标</w:t>
      </w:r>
      <w:r>
        <w:rPr>
          <w:rFonts w:hint="eastAsia"/>
        </w:rPr>
        <w:t>。</w:t>
      </w:r>
      <w:r>
        <w:t>准确率通常定义为</w:t>
      </w:r>
      <w:r>
        <w:rPr>
          <w:rFonts w:hint="eastAsia"/>
        </w:rPr>
        <w:t>正确分类</w:t>
      </w:r>
      <w:r>
        <w:t>的样本数量在所有</w:t>
      </w:r>
      <w:r>
        <w:rPr>
          <w:rFonts w:hint="eastAsia"/>
        </w:rPr>
        <w:t>样本</w:t>
      </w:r>
      <w:r>
        <w:t>中的</w:t>
      </w:r>
      <w:r>
        <w:rPr>
          <w:rFonts w:hint="eastAsia"/>
        </w:rPr>
        <w:t>百分比</w:t>
      </w:r>
      <w:r>
        <w:t>。</w:t>
      </w:r>
    </w:p>
    <w:p w14:paraId="51DCF6DA" w14:textId="05D35021" w:rsidR="00703549" w:rsidRPr="0013332B" w:rsidRDefault="00992D00" w:rsidP="0078767F">
      <w:pPr>
        <w:pStyle w:val="2"/>
        <w:spacing w:line="300" w:lineRule="auto"/>
      </w:pPr>
      <w:bookmarkStart w:id="2" w:name="_Toc359787659"/>
      <w:bookmarkStart w:id="3" w:name="_Toc360526229"/>
      <w:r>
        <w:t>2.4</w:t>
      </w:r>
      <w:r w:rsidR="00703549">
        <w:t xml:space="preserve"> </w:t>
      </w:r>
      <w:r w:rsidR="00703549" w:rsidRPr="00E65298">
        <w:t>K</w:t>
      </w:r>
      <w:r w:rsidR="00703549" w:rsidRPr="0013332B">
        <w:t>-</w:t>
      </w:r>
      <w:r w:rsidR="00703549" w:rsidRPr="00E65298">
        <w:t>Means</w:t>
      </w:r>
      <w:r w:rsidR="00703549">
        <w:rPr>
          <w:rFonts w:hint="eastAsia"/>
        </w:rPr>
        <w:t>聚类</w:t>
      </w:r>
      <w:bookmarkEnd w:id="2"/>
      <w:bookmarkEnd w:id="3"/>
    </w:p>
    <w:p w14:paraId="24F6FC36" w14:textId="5D776869" w:rsidR="00703549" w:rsidRDefault="00703549" w:rsidP="0078767F">
      <w:pPr>
        <w:spacing w:line="300" w:lineRule="auto"/>
        <w:ind w:firstLine="480"/>
      </w:pPr>
      <w:r>
        <w:rPr>
          <w:rFonts w:hint="eastAsia"/>
        </w:rPr>
        <w:t>在多个</w:t>
      </w:r>
      <w:r>
        <w:t>簇基分类器集成的系统中，训练阶段，</w:t>
      </w:r>
      <w:r>
        <w:rPr>
          <w:rFonts w:hint="eastAsia"/>
        </w:rPr>
        <w:t>网络</w:t>
      </w:r>
      <w:r>
        <w:t>流向量首先要经过一</w:t>
      </w:r>
      <w:r>
        <w:rPr>
          <w:rFonts w:hint="eastAsia"/>
        </w:rPr>
        <w:t>个</w:t>
      </w:r>
      <w:r>
        <w:t>聚类处理过程，</w:t>
      </w:r>
      <w:r w:rsidR="00193DE0">
        <w:rPr>
          <w:rFonts w:hint="eastAsia"/>
        </w:rPr>
        <w:t>我们</w:t>
      </w:r>
      <w:r>
        <w:t>选择的聚类算法是</w:t>
      </w:r>
      <w:r w:rsidRPr="00E65298">
        <w:t>K</w:t>
      </w:r>
      <w:r>
        <w:t>-</w:t>
      </w:r>
      <w:r w:rsidRPr="00E65298">
        <w:t>Means</w:t>
      </w:r>
      <w:r>
        <w:rPr>
          <w:rFonts w:hint="eastAsia"/>
        </w:rPr>
        <w:t>。</w:t>
      </w:r>
    </w:p>
    <w:p w14:paraId="3236767D" w14:textId="77777777" w:rsidR="00703549" w:rsidRDefault="00703549" w:rsidP="0078767F">
      <w:pPr>
        <w:spacing w:line="300" w:lineRule="auto"/>
        <w:ind w:firstLine="480"/>
      </w:pPr>
      <w:r>
        <w:rPr>
          <w:rFonts w:hint="eastAsia"/>
        </w:rPr>
        <w:t>机器学习</w:t>
      </w:r>
      <w:r>
        <w:t>和数据挖掘领域</w:t>
      </w:r>
      <w:r>
        <w:rPr>
          <w:rFonts w:hint="eastAsia"/>
        </w:rPr>
        <w:t>中</w:t>
      </w:r>
      <w:r>
        <w:t>有许多基于划分的</w:t>
      </w:r>
      <w:r>
        <w:rPr>
          <w:rFonts w:hint="eastAsia"/>
        </w:rPr>
        <w:t>聚类</w:t>
      </w:r>
      <w:r>
        <w:t>算法</w:t>
      </w:r>
      <w:r>
        <w:rPr>
          <w:rFonts w:hint="eastAsia"/>
        </w:rPr>
        <w:t>，</w:t>
      </w:r>
      <w:r>
        <w:t>如</w:t>
      </w:r>
      <w:r w:rsidRPr="00E65298">
        <w:rPr>
          <w:rFonts w:hint="eastAsia"/>
        </w:rPr>
        <w:t>K</w:t>
      </w:r>
      <w:r w:rsidRPr="0013332B">
        <w:rPr>
          <w:rFonts w:hint="eastAsia"/>
        </w:rPr>
        <w:t>-</w:t>
      </w:r>
      <w:r w:rsidRPr="00E65298">
        <w:rPr>
          <w:rFonts w:hint="eastAsia"/>
        </w:rPr>
        <w:t>M</w:t>
      </w:r>
      <w:r w:rsidRPr="00E65298">
        <w:t>eans</w:t>
      </w:r>
      <w:r w:rsidRPr="0013332B">
        <w:rPr>
          <w:rFonts w:hint="eastAsia"/>
        </w:rPr>
        <w:t>算法、</w:t>
      </w:r>
      <w:r w:rsidRPr="00E65298">
        <w:rPr>
          <w:rFonts w:hint="eastAsia"/>
        </w:rPr>
        <w:t>K</w:t>
      </w:r>
      <w:r>
        <w:rPr>
          <w:rFonts w:hint="eastAsia"/>
        </w:rPr>
        <w:t>-</w:t>
      </w:r>
      <w:proofErr w:type="spellStart"/>
      <w:r w:rsidRPr="00E65298">
        <w:rPr>
          <w:rFonts w:hint="eastAsia"/>
        </w:rPr>
        <w:t>Me</w:t>
      </w:r>
      <w:r w:rsidRPr="00E65298">
        <w:t>doids</w:t>
      </w:r>
      <w:proofErr w:type="spellEnd"/>
      <w:r w:rsidRPr="0013332B">
        <w:rPr>
          <w:rFonts w:hint="eastAsia"/>
        </w:rPr>
        <w:t>算法、</w:t>
      </w:r>
      <w:r w:rsidRPr="00E65298">
        <w:rPr>
          <w:rFonts w:hint="eastAsia"/>
        </w:rPr>
        <w:t>CLARANS</w:t>
      </w:r>
      <w:r w:rsidRPr="0013332B">
        <w:rPr>
          <w:rFonts w:hint="eastAsia"/>
        </w:rPr>
        <w:t>算法</w:t>
      </w:r>
      <w:r>
        <w:rPr>
          <w:rFonts w:hint="eastAsia"/>
        </w:rPr>
        <w:t>等</w:t>
      </w:r>
      <w:r>
        <w:t>。</w:t>
      </w:r>
      <w:r>
        <w:rPr>
          <w:rFonts w:hint="eastAsia"/>
        </w:rPr>
        <w:t>选择</w:t>
      </w:r>
      <w:r w:rsidRPr="00E65298">
        <w:t>K</w:t>
      </w:r>
      <w:r>
        <w:t>-</w:t>
      </w:r>
      <w:r w:rsidRPr="00E65298">
        <w:t>Means</w:t>
      </w:r>
      <w:r>
        <w:t>算法是因为</w:t>
      </w:r>
      <w:r>
        <w:rPr>
          <w:rFonts w:hint="eastAsia"/>
        </w:rPr>
        <w:t>它</w:t>
      </w:r>
      <w:r>
        <w:t>是这些算法中最快</w:t>
      </w:r>
      <w:r>
        <w:rPr>
          <w:rFonts w:hint="eastAsia"/>
        </w:rPr>
        <w:t>和</w:t>
      </w:r>
      <w:r>
        <w:t>最简单的。</w:t>
      </w:r>
      <w:r w:rsidRPr="00E65298">
        <w:rPr>
          <w:rFonts w:hint="eastAsia"/>
        </w:rPr>
        <w:t>K</w:t>
      </w:r>
      <w:r>
        <w:t>-</w:t>
      </w:r>
      <w:r w:rsidRPr="00E65298">
        <w:t>Means</w:t>
      </w:r>
      <w:r>
        <w:t>算法将数据集中的对象划分到</w:t>
      </w:r>
      <w:r>
        <w:rPr>
          <w:rFonts w:hint="eastAsia"/>
        </w:rPr>
        <w:t>事先指定</w:t>
      </w:r>
      <w:r>
        <w:t>的</w:t>
      </w:r>
      <w:r w:rsidRPr="00E65298">
        <w:t>K</w:t>
      </w:r>
      <w:r>
        <w:t>个互斥的子集中</w:t>
      </w:r>
      <w:r>
        <w:rPr>
          <w:rFonts w:hint="eastAsia"/>
        </w:rPr>
        <w:t>，</w:t>
      </w:r>
      <w:r>
        <w:t>这些子集</w:t>
      </w:r>
      <w:r>
        <w:rPr>
          <w:rFonts w:hint="eastAsia"/>
        </w:rPr>
        <w:t>称为</w:t>
      </w:r>
      <w:r>
        <w:t>簇。</w:t>
      </w:r>
      <w:r>
        <w:rPr>
          <w:rFonts w:hint="eastAsia"/>
        </w:rPr>
        <w:t>在</w:t>
      </w:r>
      <w:r>
        <w:t>每一个簇中，</w:t>
      </w:r>
      <w:r>
        <w:rPr>
          <w:rFonts w:hint="eastAsia"/>
        </w:rPr>
        <w:t>划分</w:t>
      </w:r>
      <w:r>
        <w:t>算法都</w:t>
      </w:r>
      <w:r>
        <w:rPr>
          <w:rFonts w:hint="eastAsia"/>
        </w:rPr>
        <w:t>通过</w:t>
      </w:r>
      <w:r>
        <w:t>最小化</w:t>
      </w:r>
      <w:r>
        <w:rPr>
          <w:rFonts w:hint="eastAsia"/>
        </w:rPr>
        <w:t>簇内部</w:t>
      </w:r>
      <w:r>
        <w:t>的</w:t>
      </w:r>
      <w:r>
        <w:rPr>
          <w:rFonts w:hint="eastAsia"/>
        </w:rPr>
        <w:t>平方</w:t>
      </w:r>
      <w:r>
        <w:t>误差</w:t>
      </w:r>
      <w:r>
        <w:rPr>
          <w:rFonts w:hint="eastAsia"/>
        </w:rPr>
        <w:t>来</w:t>
      </w:r>
      <w:r>
        <w:t>最大化簇的同一性。</w:t>
      </w:r>
      <w:r>
        <w:rPr>
          <w:rFonts w:hint="eastAsia"/>
        </w:rPr>
        <w:t>平方</w:t>
      </w:r>
      <w:r>
        <w:t>误差</w:t>
      </w:r>
      <w:r>
        <w:rPr>
          <w:rFonts w:hint="eastAsia"/>
        </w:rPr>
        <w:t>见</w:t>
      </w:r>
      <w:r>
        <w:t>公式</w:t>
      </w:r>
      <w:r w:rsidRPr="00E65298">
        <w:rPr>
          <w:rFonts w:hint="eastAsia"/>
        </w:rPr>
        <w:t>3</w:t>
      </w:r>
      <w:r>
        <w:rPr>
          <w:rFonts w:hint="eastAsia"/>
        </w:rPr>
        <w:t>-</w:t>
      </w:r>
      <w:r w:rsidRPr="00E65298">
        <w:rPr>
          <w:rFonts w:hint="eastAsia"/>
        </w:rPr>
        <w:t>1</w:t>
      </w:r>
      <w:r>
        <w:rPr>
          <w:rFonts w:hint="eastAsia"/>
        </w:rPr>
        <w:t>：</w:t>
      </w:r>
    </w:p>
    <w:p w14:paraId="6E6C6F33" w14:textId="77777777" w:rsidR="00703549" w:rsidRPr="00A00358" w:rsidRDefault="00703549" w:rsidP="0078767F">
      <w:pPr>
        <w:spacing w:line="300" w:lineRule="auto"/>
        <w:ind w:firstLine="480"/>
        <w:jc w:val="right"/>
      </w:pPr>
      <w:r w:rsidRPr="008859BE">
        <w:rPr>
          <w:position w:val="-30"/>
        </w:rPr>
        <w:object w:dxaOrig="2240" w:dyaOrig="700" w14:anchorId="19961DF7">
          <v:shape id="_x0000_i1029" type="#_x0000_t75" style="width:111.55pt;height:35.5pt" o:ole="">
            <v:imagedata r:id="rId13" o:title=""/>
          </v:shape>
          <o:OLEObject Type="Embed" ProgID="Equation.DSMT4" ShapeID="_x0000_i1029" DrawAspect="Content" ObjectID="_1511304465" r:id="rId14"/>
        </w:object>
      </w:r>
      <w:r>
        <w:t xml:space="preserve">                    </w:t>
      </w:r>
      <w:r>
        <w:rPr>
          <w:rFonts w:hint="eastAsia"/>
        </w:rPr>
        <w:t>（</w:t>
      </w:r>
      <w:r w:rsidRPr="00E65298">
        <w:rPr>
          <w:rFonts w:hint="eastAsia"/>
        </w:rPr>
        <w:t>3</w:t>
      </w:r>
      <w:r>
        <w:rPr>
          <w:rFonts w:hint="eastAsia"/>
        </w:rPr>
        <w:t>-</w:t>
      </w:r>
      <w:r w:rsidRPr="00E65298">
        <w:rPr>
          <w:rFonts w:hint="eastAsia"/>
        </w:rPr>
        <w:t>1</w:t>
      </w:r>
      <w:r>
        <w:t>）</w:t>
      </w:r>
    </w:p>
    <w:p w14:paraId="50F2F6E8" w14:textId="77777777" w:rsidR="00703549" w:rsidRDefault="00703549" w:rsidP="0078767F">
      <w:pPr>
        <w:spacing w:line="300" w:lineRule="auto"/>
        <w:ind w:firstLine="480"/>
      </w:pPr>
      <w:r>
        <w:rPr>
          <w:rFonts w:hint="eastAsia"/>
        </w:rPr>
        <w:t>在</w:t>
      </w:r>
      <w:r>
        <w:t>每一个簇内部，都计算所有对象和簇中心</w:t>
      </w:r>
      <w:r>
        <w:rPr>
          <w:rFonts w:hint="eastAsia"/>
        </w:rPr>
        <w:t>点</w:t>
      </w:r>
      <w:r>
        <w:t>的距离的平方，然后</w:t>
      </w:r>
      <w:r>
        <w:rPr>
          <w:rFonts w:hint="eastAsia"/>
        </w:rPr>
        <w:t>累加</w:t>
      </w:r>
      <w:r>
        <w:t>这些</w:t>
      </w:r>
      <w:r>
        <w:rPr>
          <w:rFonts w:hint="eastAsia"/>
        </w:rPr>
        <w:t>平方</w:t>
      </w:r>
      <w:r>
        <w:t>距离</w:t>
      </w:r>
      <w:r>
        <w:rPr>
          <w:rFonts w:hint="eastAsia"/>
        </w:rPr>
        <w:t>。</w:t>
      </w:r>
      <w:r w:rsidRPr="006E7B82">
        <w:rPr>
          <w:position w:val="-12"/>
        </w:rPr>
        <w:object w:dxaOrig="279" w:dyaOrig="360" w14:anchorId="2F08442E">
          <v:shape id="_x0000_i1030" type="#_x0000_t75" style="width:14.2pt;height:18.25pt" o:ole="">
            <v:imagedata r:id="rId15" o:title=""/>
          </v:shape>
          <o:OLEObject Type="Embed" ProgID="Equation.DSMT4" ShapeID="_x0000_i1030" DrawAspect="Content" ObjectID="_1511304466" r:id="rId16"/>
        </w:object>
      </w:r>
      <w:r>
        <w:rPr>
          <w:rFonts w:hint="eastAsia"/>
        </w:rPr>
        <w:t>就</w:t>
      </w:r>
      <w:r>
        <w:t>代表了第</w:t>
      </w:r>
      <w:r w:rsidRPr="006E7B82">
        <w:rPr>
          <w:position w:val="-6"/>
        </w:rPr>
        <w:object w:dxaOrig="260" w:dyaOrig="320" w14:anchorId="6B2C5C12">
          <v:shape id="_x0000_i1031" type="#_x0000_t75" style="width:13.2pt;height:16.25pt" o:ole="">
            <v:imagedata r:id="rId17" o:title=""/>
          </v:shape>
          <o:OLEObject Type="Embed" ProgID="Equation.DSMT4" ShapeID="_x0000_i1031" DrawAspect="Content" ObjectID="_1511304467" r:id="rId18"/>
        </w:object>
      </w:r>
      <w:r>
        <w:rPr>
          <w:rFonts w:hint="eastAsia"/>
        </w:rPr>
        <w:t>个</w:t>
      </w:r>
      <w:r>
        <w:t>簇的中心。</w:t>
      </w:r>
      <w:r>
        <w:rPr>
          <w:rFonts w:hint="eastAsia"/>
        </w:rPr>
        <w:t>这里</w:t>
      </w:r>
      <w:r>
        <w:t>的距离度量</w:t>
      </w:r>
      <w:r>
        <w:rPr>
          <w:rFonts w:hint="eastAsia"/>
        </w:rPr>
        <w:t>是</w:t>
      </w:r>
      <w:r>
        <w:t>欧几里得距离，即公式</w:t>
      </w:r>
      <w:r w:rsidRPr="00E65298">
        <w:rPr>
          <w:rFonts w:hint="eastAsia"/>
        </w:rPr>
        <w:t>3</w:t>
      </w:r>
      <w:r>
        <w:rPr>
          <w:rFonts w:hint="eastAsia"/>
        </w:rPr>
        <w:t>-</w:t>
      </w:r>
      <w:r w:rsidRPr="00E65298">
        <w:rPr>
          <w:rFonts w:hint="eastAsia"/>
        </w:rPr>
        <w:t>2</w:t>
      </w:r>
      <w:r>
        <w:rPr>
          <w:rFonts w:hint="eastAsia"/>
        </w:rPr>
        <w:t>：</w:t>
      </w:r>
    </w:p>
    <w:p w14:paraId="13F6F408" w14:textId="77777777" w:rsidR="00703549" w:rsidRPr="006E7B82" w:rsidRDefault="00703549" w:rsidP="0078767F">
      <w:pPr>
        <w:spacing w:line="300" w:lineRule="auto"/>
        <w:ind w:firstLine="480"/>
        <w:jc w:val="right"/>
      </w:pPr>
      <w:r w:rsidRPr="006E7B82">
        <w:rPr>
          <w:position w:val="-28"/>
        </w:rPr>
        <w:object w:dxaOrig="2299" w:dyaOrig="680" w14:anchorId="1FD503B2">
          <v:shape id="_x0000_i1032" type="#_x0000_t75" style="width:114.6pt;height:34.5pt" o:ole="">
            <v:imagedata r:id="rId19" o:title=""/>
          </v:shape>
          <o:OLEObject Type="Embed" ProgID="Equation.DSMT4" ShapeID="_x0000_i1032" DrawAspect="Content" ObjectID="_1511304468" r:id="rId20"/>
        </w:object>
      </w:r>
      <w:r>
        <w:t xml:space="preserve">                   </w:t>
      </w:r>
      <w:r>
        <w:rPr>
          <w:rFonts w:hint="eastAsia"/>
        </w:rPr>
        <w:t>（</w:t>
      </w:r>
      <w:r w:rsidRPr="00E65298">
        <w:rPr>
          <w:rFonts w:hint="eastAsia"/>
        </w:rPr>
        <w:t>3</w:t>
      </w:r>
      <w:r>
        <w:rPr>
          <w:rFonts w:hint="eastAsia"/>
        </w:rPr>
        <w:t>-</w:t>
      </w:r>
      <w:r w:rsidRPr="00E65298">
        <w:rPr>
          <w:rFonts w:hint="eastAsia"/>
        </w:rPr>
        <w:t>2</w:t>
      </w:r>
      <w:r>
        <w:t>）</w:t>
      </w:r>
    </w:p>
    <w:p w14:paraId="03FC90E8" w14:textId="77777777" w:rsidR="00703549" w:rsidRDefault="00703549" w:rsidP="0078767F">
      <w:pPr>
        <w:spacing w:line="300" w:lineRule="auto"/>
        <w:ind w:firstLine="480"/>
      </w:pPr>
      <w:r>
        <w:rPr>
          <w:rFonts w:hint="eastAsia"/>
        </w:rPr>
        <w:t>两个</w:t>
      </w:r>
      <w:r w:rsidRPr="00E65298">
        <w:rPr>
          <w:rFonts w:hint="eastAsia"/>
        </w:rPr>
        <w:t>n</w:t>
      </w:r>
      <w:r>
        <w:t>维</w:t>
      </w:r>
      <w:r>
        <w:rPr>
          <w:rFonts w:hint="eastAsia"/>
        </w:rPr>
        <w:t>向量</w:t>
      </w:r>
      <w:r w:rsidRPr="00E65298">
        <w:t>a</w:t>
      </w:r>
      <w:r>
        <w:t>与</w:t>
      </w:r>
      <w:r w:rsidRPr="00E65298">
        <w:t>b</w:t>
      </w:r>
      <w:r>
        <w:t>的欧几里得距离</w:t>
      </w:r>
      <w:r>
        <w:rPr>
          <w:rFonts w:hint="eastAsia"/>
        </w:rPr>
        <w:t>就是</w:t>
      </w:r>
      <w:r>
        <w:t>它们对应</w:t>
      </w:r>
      <w:r>
        <w:rPr>
          <w:rFonts w:hint="eastAsia"/>
        </w:rPr>
        <w:t>项</w:t>
      </w:r>
      <w:r w:rsidRPr="0027561C">
        <w:rPr>
          <w:position w:val="-12"/>
        </w:rPr>
        <w:object w:dxaOrig="240" w:dyaOrig="360" w14:anchorId="49FB7F88">
          <v:shape id="_x0000_i1033" type="#_x0000_t75" style="width:12.15pt;height:18.25pt" o:ole="">
            <v:imagedata r:id="rId21" o:title=""/>
          </v:shape>
          <o:OLEObject Type="Embed" ProgID="Equation.DSMT4" ShapeID="_x0000_i1033" DrawAspect="Content" ObjectID="_1511304469" r:id="rId22"/>
        </w:object>
      </w:r>
      <w:r>
        <w:rPr>
          <w:rFonts w:hint="eastAsia"/>
        </w:rPr>
        <w:t>与</w:t>
      </w:r>
      <w:r w:rsidRPr="0027561C">
        <w:rPr>
          <w:position w:val="-12"/>
        </w:rPr>
        <w:object w:dxaOrig="220" w:dyaOrig="360" w14:anchorId="50586344">
          <v:shape id="_x0000_i1034" type="#_x0000_t75" style="width:11.15pt;height:18.25pt" o:ole="">
            <v:imagedata r:id="rId23" o:title=""/>
          </v:shape>
          <o:OLEObject Type="Embed" ProgID="Equation.DSMT4" ShapeID="_x0000_i1034" DrawAspect="Content" ObjectID="_1511304470" r:id="rId24"/>
        </w:object>
      </w:r>
      <w:r>
        <w:rPr>
          <w:rFonts w:hint="eastAsia"/>
        </w:rPr>
        <w:t>平方差</w:t>
      </w:r>
      <w:r>
        <w:t>的</w:t>
      </w:r>
      <w:r>
        <w:rPr>
          <w:rFonts w:hint="eastAsia"/>
        </w:rPr>
        <w:t>总和</w:t>
      </w:r>
      <w:r>
        <w:t>。</w:t>
      </w:r>
    </w:p>
    <w:p w14:paraId="0B4FB807" w14:textId="77777777" w:rsidR="00703549" w:rsidRDefault="00703549" w:rsidP="0078767F">
      <w:pPr>
        <w:spacing w:line="300" w:lineRule="auto"/>
        <w:ind w:firstLine="480"/>
      </w:pPr>
      <w:r>
        <w:rPr>
          <w:rFonts w:hint="eastAsia"/>
        </w:rPr>
        <w:t>初始</w:t>
      </w:r>
      <w:r>
        <w:t>状态，</w:t>
      </w:r>
      <w:r w:rsidRPr="00E65298">
        <w:t>K</w:t>
      </w:r>
      <w:r>
        <w:t>个簇的中心是在子集空间中随机选取的。数据集中的对象随后被划分到距离最近的簇中，</w:t>
      </w:r>
      <w:r w:rsidRPr="00E65298">
        <w:rPr>
          <w:rFonts w:hint="eastAsia"/>
        </w:rPr>
        <w:t>K</w:t>
      </w:r>
      <w:r>
        <w:t>-</w:t>
      </w:r>
      <w:r w:rsidRPr="00E65298">
        <w:t>Means</w:t>
      </w:r>
      <w:r>
        <w:rPr>
          <w:rFonts w:hint="eastAsia"/>
        </w:rPr>
        <w:t>迭代</w:t>
      </w:r>
      <w:r>
        <w:t>地</w:t>
      </w:r>
      <w:r>
        <w:rPr>
          <w:rFonts w:hint="eastAsia"/>
        </w:rPr>
        <w:t>计算每个</w:t>
      </w:r>
      <w:r>
        <w:t>簇</w:t>
      </w:r>
      <w:r>
        <w:rPr>
          <w:rFonts w:hint="eastAsia"/>
        </w:rPr>
        <w:t>新</w:t>
      </w:r>
      <w:r>
        <w:t>的中心点，然后根据这些中心点</w:t>
      </w:r>
      <w:r>
        <w:rPr>
          <w:rFonts w:hint="eastAsia"/>
        </w:rPr>
        <w:t>再次</w:t>
      </w:r>
      <w:r>
        <w:t>划分所有的对象。</w:t>
      </w:r>
      <w:r w:rsidRPr="00E65298">
        <w:rPr>
          <w:rFonts w:hint="eastAsia"/>
        </w:rPr>
        <w:t>K</w:t>
      </w:r>
      <w:r>
        <w:t>-</w:t>
      </w:r>
      <w:r w:rsidRPr="00E65298">
        <w:t>Means</w:t>
      </w:r>
      <w:r>
        <w:t>算法重复这个过程</w:t>
      </w:r>
      <w:r>
        <w:rPr>
          <w:rFonts w:hint="eastAsia"/>
        </w:rPr>
        <w:t>直到</w:t>
      </w:r>
      <w:r>
        <w:t>所有簇中的对象都</w:t>
      </w:r>
      <w:r>
        <w:rPr>
          <w:rFonts w:hint="eastAsia"/>
        </w:rPr>
        <w:t>稳定</w:t>
      </w:r>
      <w:r>
        <w:t>不再变化，</w:t>
      </w:r>
      <w:r>
        <w:rPr>
          <w:rFonts w:hint="eastAsia"/>
        </w:rPr>
        <w:t>这样</w:t>
      </w:r>
      <w:r>
        <w:t>就产生了最终的一个划分。</w:t>
      </w:r>
    </w:p>
    <w:p w14:paraId="0C538A4F" w14:textId="7407CC3D" w:rsidR="00703549" w:rsidRDefault="00703549" w:rsidP="0078767F">
      <w:pPr>
        <w:spacing w:line="300" w:lineRule="auto"/>
        <w:ind w:firstLine="480"/>
      </w:pPr>
      <w:r w:rsidRPr="00E65298">
        <w:rPr>
          <w:rFonts w:hint="eastAsia"/>
        </w:rPr>
        <w:t>K</w:t>
      </w:r>
      <w:r>
        <w:t>-</w:t>
      </w:r>
      <w:r w:rsidRPr="00E65298">
        <w:t>Means</w:t>
      </w:r>
      <w:r>
        <w:t>算法的一个</w:t>
      </w:r>
      <w:r>
        <w:rPr>
          <w:rFonts w:hint="eastAsia"/>
        </w:rPr>
        <w:t>关键</w:t>
      </w:r>
      <w:r>
        <w:t>问题是如何确定聚类个数</w:t>
      </w:r>
      <w:r w:rsidRPr="00E65298">
        <w:t>K</w:t>
      </w:r>
      <w:r>
        <w:rPr>
          <w:rFonts w:hint="eastAsia"/>
        </w:rPr>
        <w:t>。在</w:t>
      </w:r>
      <w:r>
        <w:t>集成</w:t>
      </w:r>
      <w:r>
        <w:rPr>
          <w:rFonts w:hint="eastAsia"/>
        </w:rPr>
        <w:t>分类</w:t>
      </w:r>
      <w:r>
        <w:t>系统中，聚类个数</w:t>
      </w:r>
      <w:r w:rsidRPr="00E65298">
        <w:t>K</w:t>
      </w:r>
      <w:r>
        <w:t>也是一个重要的参数</w:t>
      </w:r>
      <w:r w:rsidR="00EA41E8">
        <w:t>。</w:t>
      </w:r>
    </w:p>
    <w:p w14:paraId="7BEDC127" w14:textId="364803CF" w:rsidR="00703549" w:rsidRPr="0013332B" w:rsidRDefault="00992D00" w:rsidP="0078767F">
      <w:pPr>
        <w:pStyle w:val="2"/>
        <w:spacing w:line="300" w:lineRule="auto"/>
      </w:pPr>
      <w:bookmarkStart w:id="4" w:name="_Toc359787660"/>
      <w:bookmarkStart w:id="5" w:name="_Toc360526230"/>
      <w:r>
        <w:t>2.5</w:t>
      </w:r>
      <w:r w:rsidR="00703549">
        <w:rPr>
          <w:rFonts w:hint="eastAsia"/>
        </w:rPr>
        <w:t>集成</w:t>
      </w:r>
      <w:r w:rsidR="00703549">
        <w:t>的分类算法</w:t>
      </w:r>
      <w:bookmarkEnd w:id="4"/>
      <w:bookmarkEnd w:id="5"/>
    </w:p>
    <w:p w14:paraId="6B17E7CE" w14:textId="77777777" w:rsidR="00703549" w:rsidRPr="00A00358" w:rsidRDefault="00703549" w:rsidP="0078767F">
      <w:pPr>
        <w:spacing w:line="300" w:lineRule="auto"/>
        <w:ind w:firstLine="480"/>
      </w:pPr>
      <w:r>
        <w:rPr>
          <w:rFonts w:hint="eastAsia"/>
        </w:rPr>
        <w:t>在</w:t>
      </w:r>
      <w:r>
        <w:t>每个簇上单独训练的</w:t>
      </w:r>
      <w:r>
        <w:rPr>
          <w:rFonts w:hint="eastAsia"/>
        </w:rPr>
        <w:t>簇</w:t>
      </w:r>
      <w:r>
        <w:t>基分类器，可以</w:t>
      </w:r>
      <w:r>
        <w:rPr>
          <w:rFonts w:hint="eastAsia"/>
        </w:rPr>
        <w:t>选择</w:t>
      </w:r>
      <w:r>
        <w:t>各种有监督的分类算法</w:t>
      </w:r>
      <w:r>
        <w:rPr>
          <w:rFonts w:hint="eastAsia"/>
        </w:rPr>
        <w:t>。</w:t>
      </w:r>
    </w:p>
    <w:p w14:paraId="0F24C6BF" w14:textId="77777777" w:rsidR="00703549" w:rsidRPr="00EA5EBA" w:rsidRDefault="00703549" w:rsidP="0078767F">
      <w:pPr>
        <w:spacing w:line="300" w:lineRule="auto"/>
        <w:ind w:firstLine="480"/>
        <w:rPr>
          <w:b/>
        </w:rPr>
      </w:pPr>
      <w:r w:rsidRPr="00EA5EBA">
        <w:rPr>
          <w:rFonts w:hint="eastAsia"/>
          <w:b/>
        </w:rPr>
        <w:t>（</w:t>
      </w:r>
      <w:r w:rsidRPr="00E65298">
        <w:rPr>
          <w:rFonts w:hint="eastAsia"/>
          <w:b/>
        </w:rPr>
        <w:t>1</w:t>
      </w:r>
      <w:r w:rsidRPr="00EA5EBA">
        <w:rPr>
          <w:b/>
        </w:rPr>
        <w:t>）</w:t>
      </w:r>
      <w:r w:rsidRPr="00EA5EBA">
        <w:rPr>
          <w:rFonts w:hint="eastAsia"/>
          <w:b/>
        </w:rPr>
        <w:t>支持</w:t>
      </w:r>
      <w:r w:rsidRPr="00EA5EBA">
        <w:rPr>
          <w:b/>
        </w:rPr>
        <w:t>向量机</w:t>
      </w:r>
    </w:p>
    <w:p w14:paraId="5E3F3D68" w14:textId="1643A052" w:rsidR="00703549" w:rsidRDefault="002E47A5" w:rsidP="0078767F">
      <w:pPr>
        <w:spacing w:line="300" w:lineRule="auto"/>
        <w:ind w:firstLine="480"/>
      </w:pPr>
      <w:r>
        <w:t>SVM</w:t>
      </w:r>
      <w:r w:rsidR="00703549">
        <w:t>将低维的输入向量</w:t>
      </w:r>
      <w:r w:rsidR="00703549">
        <w:rPr>
          <w:rFonts w:hint="eastAsia"/>
        </w:rPr>
        <w:t>投影</w:t>
      </w:r>
      <w:r w:rsidR="00703549">
        <w:t>到高维的向量空间中，</w:t>
      </w:r>
      <w:r w:rsidR="00703549">
        <w:rPr>
          <w:rFonts w:hint="eastAsia"/>
        </w:rPr>
        <w:t>通过</w:t>
      </w:r>
      <w:r w:rsidR="00703549">
        <w:t>升维</w:t>
      </w:r>
      <w:r w:rsidR="00703549">
        <w:rPr>
          <w:rFonts w:hint="eastAsia"/>
        </w:rPr>
        <w:t>的</w:t>
      </w:r>
      <w:r w:rsidR="00703549">
        <w:t>方式将非线性</w:t>
      </w:r>
      <w:r w:rsidR="00703549">
        <w:rPr>
          <w:rFonts w:hint="eastAsia"/>
        </w:rPr>
        <w:t>可分</w:t>
      </w:r>
      <w:r w:rsidR="00703549">
        <w:t>问题转换为线性可分问题</w:t>
      </w:r>
      <w:r w:rsidR="00703549">
        <w:rPr>
          <w:rFonts w:hint="eastAsia"/>
        </w:rPr>
        <w:t>。</w:t>
      </w:r>
    </w:p>
    <w:p w14:paraId="0D387289" w14:textId="0914A97A" w:rsidR="00703549" w:rsidRDefault="00703549" w:rsidP="0078767F">
      <w:pPr>
        <w:spacing w:line="300" w:lineRule="auto"/>
        <w:ind w:firstLine="480"/>
        <w:rPr>
          <w:b/>
        </w:rPr>
      </w:pPr>
      <w:r>
        <w:rPr>
          <w:rFonts w:hint="eastAsia"/>
        </w:rPr>
        <w:t>本文</w:t>
      </w:r>
      <w:r>
        <w:t>实验中</w:t>
      </w:r>
      <w:r>
        <w:rPr>
          <w:rFonts w:hint="eastAsia"/>
        </w:rPr>
        <w:t>选择</w:t>
      </w:r>
      <w:r>
        <w:t>了顺序最小优化（</w:t>
      </w:r>
      <w:r w:rsidRPr="00E65298">
        <w:rPr>
          <w:rFonts w:hint="eastAsia"/>
        </w:rPr>
        <w:t>SMO</w:t>
      </w:r>
      <w:r>
        <w:t>）</w:t>
      </w:r>
      <w:r>
        <w:rPr>
          <w:rFonts w:hint="eastAsia"/>
        </w:rPr>
        <w:t>的</w:t>
      </w:r>
      <w:r w:rsidRPr="00E65298">
        <w:rPr>
          <w:rFonts w:hint="eastAsia"/>
        </w:rPr>
        <w:t>SVM</w:t>
      </w:r>
      <w:r>
        <w:rPr>
          <w:rFonts w:hint="eastAsia"/>
        </w:rPr>
        <w:t>实现方案</w:t>
      </w:r>
      <w:r>
        <w:t>，这种高效</w:t>
      </w:r>
      <w:r>
        <w:rPr>
          <w:rFonts w:hint="eastAsia"/>
        </w:rPr>
        <w:t>的</w:t>
      </w:r>
      <w:r>
        <w:t>实现</w:t>
      </w:r>
      <w:r>
        <w:rPr>
          <w:rFonts w:hint="eastAsia"/>
        </w:rPr>
        <w:t>使用</w:t>
      </w:r>
      <w:r>
        <w:t>成对分类</w:t>
      </w:r>
      <w:r>
        <w:rPr>
          <w:rFonts w:hint="eastAsia"/>
        </w:rPr>
        <w:t>方法，将多</w:t>
      </w:r>
      <w:r>
        <w:t>类别分类问题</w:t>
      </w:r>
      <w:r>
        <w:rPr>
          <w:rFonts w:hint="eastAsia"/>
        </w:rPr>
        <w:t>分解成</w:t>
      </w:r>
      <w:r>
        <w:t>一系列的二分类子问题，</w:t>
      </w:r>
      <w:r>
        <w:rPr>
          <w:rFonts w:hint="eastAsia"/>
        </w:rPr>
        <w:t>从而消除</w:t>
      </w:r>
      <w:r>
        <w:t>了</w:t>
      </w:r>
      <w:r>
        <w:rPr>
          <w:rFonts w:hint="eastAsia"/>
        </w:rPr>
        <w:t>数值</w:t>
      </w:r>
      <w:r>
        <w:t>最优化的需求。</w:t>
      </w:r>
    </w:p>
    <w:p w14:paraId="498EAC70" w14:textId="77777777" w:rsidR="00703549" w:rsidRPr="00EA5EBA" w:rsidRDefault="00703549" w:rsidP="0078767F">
      <w:pPr>
        <w:spacing w:line="300" w:lineRule="auto"/>
        <w:ind w:firstLine="480"/>
        <w:rPr>
          <w:b/>
        </w:rPr>
      </w:pPr>
      <w:r w:rsidRPr="00EA5EBA">
        <w:rPr>
          <w:rFonts w:hint="eastAsia"/>
          <w:b/>
        </w:rPr>
        <w:t>（</w:t>
      </w:r>
      <w:r w:rsidRPr="00E65298">
        <w:rPr>
          <w:rFonts w:hint="eastAsia"/>
          <w:b/>
        </w:rPr>
        <w:t>2</w:t>
      </w:r>
      <w:r w:rsidRPr="00EA5EBA">
        <w:rPr>
          <w:b/>
        </w:rPr>
        <w:t>）</w:t>
      </w:r>
      <w:r w:rsidRPr="00EA5EBA">
        <w:rPr>
          <w:rFonts w:hint="eastAsia"/>
          <w:b/>
        </w:rPr>
        <w:t>朴素</w:t>
      </w:r>
      <w:r w:rsidRPr="00EA5EBA">
        <w:rPr>
          <w:b/>
        </w:rPr>
        <w:t>贝叶斯</w:t>
      </w:r>
    </w:p>
    <w:p w14:paraId="463C83D8" w14:textId="3B6A16D2" w:rsidR="00703549" w:rsidRPr="008D19CA" w:rsidRDefault="00703549" w:rsidP="0078767F">
      <w:pPr>
        <w:spacing w:line="300" w:lineRule="auto"/>
        <w:ind w:firstLine="480"/>
      </w:pPr>
      <w:r>
        <w:rPr>
          <w:rFonts w:hint="eastAsia"/>
        </w:rPr>
        <w:t>朴素</w:t>
      </w:r>
      <w:r>
        <w:t>贝叶斯</w:t>
      </w:r>
      <w:r>
        <w:rPr>
          <w:rFonts w:hint="eastAsia"/>
        </w:rPr>
        <w:t>分类器</w:t>
      </w:r>
      <w:r>
        <w:t>建立在贝叶斯理论之上。</w:t>
      </w:r>
      <w:r>
        <w:rPr>
          <w:rFonts w:hint="eastAsia"/>
        </w:rPr>
        <w:t>这种</w:t>
      </w:r>
      <w:r>
        <w:t>分类技术</w:t>
      </w:r>
      <w:r>
        <w:rPr>
          <w:rFonts w:hint="eastAsia"/>
        </w:rPr>
        <w:t>解析</w:t>
      </w:r>
      <w:r>
        <w:t>每</w:t>
      </w:r>
      <w:r>
        <w:rPr>
          <w:rFonts w:hint="eastAsia"/>
        </w:rPr>
        <w:t>个属性</w:t>
      </w:r>
      <w:r>
        <w:t>和类别的关系，</w:t>
      </w:r>
      <w:r>
        <w:rPr>
          <w:rFonts w:hint="eastAsia"/>
        </w:rPr>
        <w:t>得到类别</w:t>
      </w:r>
      <w:r>
        <w:t>在该</w:t>
      </w:r>
      <w:r>
        <w:rPr>
          <w:rFonts w:hint="eastAsia"/>
        </w:rPr>
        <w:t>属性</w:t>
      </w:r>
      <w:r>
        <w:t>下的条件概率。</w:t>
      </w:r>
    </w:p>
    <w:p w14:paraId="1A9AC14D" w14:textId="6B4849C1" w:rsidR="00703549" w:rsidRDefault="00703549" w:rsidP="0078767F">
      <w:pPr>
        <w:spacing w:line="300" w:lineRule="auto"/>
        <w:ind w:firstLine="480"/>
      </w:pPr>
      <w:r>
        <w:rPr>
          <w:rFonts w:hint="eastAsia"/>
        </w:rPr>
        <w:t>一个</w:t>
      </w:r>
      <w:r>
        <w:t>实例</w:t>
      </w:r>
      <w:r w:rsidRPr="00E65298">
        <w:t>x</w:t>
      </w:r>
      <w:r>
        <w:t>属于类别</w:t>
      </w:r>
      <w:r w:rsidRPr="00E65298">
        <w:t>c</w:t>
      </w:r>
      <w:r>
        <w:t>的概率可以</w:t>
      </w:r>
      <w:r>
        <w:rPr>
          <w:rFonts w:hint="eastAsia"/>
        </w:rPr>
        <w:t>根据</w:t>
      </w:r>
      <w:r>
        <w:t>公式</w:t>
      </w:r>
      <w:r w:rsidRPr="00E65298">
        <w:rPr>
          <w:rFonts w:hint="eastAsia"/>
        </w:rPr>
        <w:t>3</w:t>
      </w:r>
      <w:r>
        <w:rPr>
          <w:rFonts w:hint="eastAsia"/>
        </w:rPr>
        <w:t>-</w:t>
      </w:r>
      <w:r w:rsidR="007E010C">
        <w:rPr>
          <w:rFonts w:hint="eastAsia"/>
        </w:rPr>
        <w:t>1</w:t>
      </w:r>
      <w:r>
        <w:rPr>
          <w:rFonts w:hint="eastAsia"/>
        </w:rPr>
        <w:t>计算</w:t>
      </w:r>
      <w:r>
        <w:t>：</w:t>
      </w:r>
    </w:p>
    <w:p w14:paraId="3DF65F05" w14:textId="5ED652A5" w:rsidR="00703549" w:rsidRPr="008D19CA" w:rsidRDefault="00703549" w:rsidP="0078767F">
      <w:pPr>
        <w:spacing w:line="300" w:lineRule="auto"/>
        <w:ind w:firstLine="480"/>
        <w:jc w:val="right"/>
      </w:pPr>
      <w:r w:rsidRPr="008D19CA">
        <w:rPr>
          <w:position w:val="-28"/>
        </w:rPr>
        <w:object w:dxaOrig="4720" w:dyaOrig="859" w14:anchorId="706E486A">
          <v:shape id="_x0000_i1035" type="#_x0000_t75" style="width:236.3pt;height:42.6pt" o:ole="">
            <v:imagedata r:id="rId25" o:title=""/>
          </v:shape>
          <o:OLEObject Type="Embed" ProgID="Equation.DSMT4" ShapeID="_x0000_i1035" DrawAspect="Content" ObjectID="_1511304471" r:id="rId26"/>
        </w:object>
      </w:r>
      <w:r>
        <w:t xml:space="preserve">            </w:t>
      </w:r>
      <w:r>
        <w:rPr>
          <w:rFonts w:hint="eastAsia"/>
        </w:rPr>
        <w:t>（</w:t>
      </w:r>
      <w:r w:rsidRPr="00E65298">
        <w:rPr>
          <w:rFonts w:hint="eastAsia"/>
        </w:rPr>
        <w:t>3</w:t>
      </w:r>
      <w:r>
        <w:rPr>
          <w:rFonts w:hint="eastAsia"/>
        </w:rPr>
        <w:t>-</w:t>
      </w:r>
      <w:r w:rsidR="007E010C">
        <w:rPr>
          <w:rFonts w:hint="eastAsia"/>
        </w:rPr>
        <w:t>1</w:t>
      </w:r>
      <w:r>
        <w:t>）</w:t>
      </w:r>
    </w:p>
    <w:p w14:paraId="2FA81790" w14:textId="77777777" w:rsidR="00703549" w:rsidRDefault="00703549" w:rsidP="0078767F">
      <w:pPr>
        <w:spacing w:line="300" w:lineRule="auto"/>
        <w:ind w:firstLine="480"/>
      </w:pPr>
      <w:r>
        <w:rPr>
          <w:rFonts w:hint="eastAsia"/>
        </w:rPr>
        <w:t>在</w:t>
      </w:r>
      <w:r>
        <w:t>测试阶段，</w:t>
      </w:r>
      <w:r>
        <w:rPr>
          <w:rFonts w:hint="eastAsia"/>
        </w:rPr>
        <w:t>一个</w:t>
      </w:r>
      <w:r>
        <w:t>未知的实例属于哪种</w:t>
      </w:r>
      <w:r>
        <w:rPr>
          <w:rFonts w:hint="eastAsia"/>
        </w:rPr>
        <w:t>类别</w:t>
      </w:r>
      <w:r>
        <w:t>的概率最大，</w:t>
      </w:r>
      <w:r>
        <w:rPr>
          <w:rFonts w:hint="eastAsia"/>
        </w:rPr>
        <w:t>就会</w:t>
      </w:r>
      <w:r>
        <w:t>被认为属于哪种类别。</w:t>
      </w:r>
    </w:p>
    <w:p w14:paraId="5E9CB37F" w14:textId="77777777" w:rsidR="00703549" w:rsidRPr="00EA5EBA" w:rsidRDefault="00703549" w:rsidP="0078767F">
      <w:pPr>
        <w:spacing w:line="300" w:lineRule="auto"/>
        <w:ind w:firstLine="480"/>
        <w:rPr>
          <w:b/>
        </w:rPr>
      </w:pPr>
      <w:r w:rsidRPr="00EA5EBA">
        <w:rPr>
          <w:rFonts w:hint="eastAsia"/>
          <w:b/>
        </w:rPr>
        <w:t>（</w:t>
      </w:r>
      <w:r w:rsidRPr="00E65298">
        <w:rPr>
          <w:rFonts w:hint="eastAsia"/>
          <w:b/>
        </w:rPr>
        <w:t>3</w:t>
      </w:r>
      <w:r w:rsidRPr="00EA5EBA">
        <w:rPr>
          <w:b/>
        </w:rPr>
        <w:t>）</w:t>
      </w:r>
      <w:r w:rsidRPr="00EA5EBA">
        <w:rPr>
          <w:rFonts w:hint="eastAsia"/>
          <w:b/>
        </w:rPr>
        <w:t>贝叶斯</w:t>
      </w:r>
      <w:r w:rsidRPr="00EA5EBA">
        <w:rPr>
          <w:b/>
        </w:rPr>
        <w:t>网络</w:t>
      </w:r>
    </w:p>
    <w:p w14:paraId="3C9EF437" w14:textId="77777777" w:rsidR="00703549" w:rsidRDefault="00703549" w:rsidP="0078767F">
      <w:pPr>
        <w:spacing w:line="300" w:lineRule="auto"/>
        <w:ind w:firstLine="480"/>
      </w:pPr>
      <w:r>
        <w:rPr>
          <w:rFonts w:hint="eastAsia"/>
        </w:rPr>
        <w:t>贝叶斯</w:t>
      </w:r>
      <w:r>
        <w:t>网络是</w:t>
      </w:r>
      <w:r>
        <w:rPr>
          <w:rFonts w:hint="eastAsia"/>
        </w:rPr>
        <w:t>有向无环图</w:t>
      </w:r>
      <w:r>
        <w:t>和一个条件概率表的结合。</w:t>
      </w:r>
      <w:r>
        <w:rPr>
          <w:rFonts w:hint="eastAsia"/>
        </w:rPr>
        <w:t>有向无环图</w:t>
      </w:r>
      <w:r>
        <w:t>中的结点表示特征或类别，而</w:t>
      </w:r>
      <w:r>
        <w:rPr>
          <w:rFonts w:hint="eastAsia"/>
        </w:rPr>
        <w:t>连接两个</w:t>
      </w:r>
      <w:r>
        <w:t>结点的</w:t>
      </w:r>
      <w:r>
        <w:rPr>
          <w:rFonts w:hint="eastAsia"/>
        </w:rPr>
        <w:t>边</w:t>
      </w:r>
      <w:r>
        <w:t>表示二者之间的关系。</w:t>
      </w:r>
    </w:p>
    <w:p w14:paraId="390BBD18" w14:textId="77777777" w:rsidR="00703549" w:rsidRPr="008D19CA" w:rsidRDefault="00703549" w:rsidP="0078767F">
      <w:pPr>
        <w:spacing w:line="300" w:lineRule="auto"/>
        <w:ind w:firstLine="480"/>
      </w:pPr>
      <w:r>
        <w:rPr>
          <w:rFonts w:hint="eastAsia"/>
        </w:rPr>
        <w:t>条件</w:t>
      </w:r>
      <w:r>
        <w:t>概率表决定了这些边的</w:t>
      </w:r>
      <w:r>
        <w:rPr>
          <w:rFonts w:hint="eastAsia"/>
        </w:rPr>
        <w:t>连接强度。对每一个</w:t>
      </w:r>
      <w:r>
        <w:t>结点，</w:t>
      </w:r>
      <w:r>
        <w:rPr>
          <w:rFonts w:hint="eastAsia"/>
        </w:rPr>
        <w:t>条件</w:t>
      </w:r>
      <w:r>
        <w:t>概率表</w:t>
      </w:r>
      <w:r>
        <w:rPr>
          <w:rFonts w:hint="eastAsia"/>
        </w:rPr>
        <w:t>定义</w:t>
      </w:r>
      <w:r>
        <w:t>了给定父</w:t>
      </w:r>
      <w:r>
        <w:rPr>
          <w:rFonts w:hint="eastAsia"/>
        </w:rPr>
        <w:t>结点</w:t>
      </w:r>
      <w:r>
        <w:t>时的概率分布。如果</w:t>
      </w:r>
      <w:r>
        <w:rPr>
          <w:rFonts w:hint="eastAsia"/>
        </w:rPr>
        <w:t>一个</w:t>
      </w:r>
      <w:r>
        <w:t>结点没有父结点，那么概率</w:t>
      </w:r>
      <w:r>
        <w:rPr>
          <w:rFonts w:hint="eastAsia"/>
        </w:rPr>
        <w:t>分布</w:t>
      </w:r>
      <w:r>
        <w:t>就是无条件的。如果</w:t>
      </w:r>
      <w:r>
        <w:rPr>
          <w:rFonts w:hint="eastAsia"/>
        </w:rPr>
        <w:t>一个</w:t>
      </w:r>
      <w:r>
        <w:t>结点有多</w:t>
      </w:r>
      <w:r>
        <w:rPr>
          <w:rFonts w:hint="eastAsia"/>
        </w:rPr>
        <w:t>个</w:t>
      </w:r>
      <w:r>
        <w:t>父结点，那么</w:t>
      </w:r>
      <w:r>
        <w:rPr>
          <w:rFonts w:hint="eastAsia"/>
        </w:rPr>
        <w:t>概率</w:t>
      </w:r>
      <w:r>
        <w:t>分布就是给定父结点</w:t>
      </w:r>
      <w:r>
        <w:rPr>
          <w:rFonts w:hint="eastAsia"/>
        </w:rPr>
        <w:t>时</w:t>
      </w:r>
      <w:r>
        <w:t>的条件概率。</w:t>
      </w:r>
    </w:p>
    <w:p w14:paraId="3CEB013F" w14:textId="77777777" w:rsidR="00992D00" w:rsidRPr="00FA2A10" w:rsidRDefault="00703549" w:rsidP="0078767F">
      <w:pPr>
        <w:spacing w:line="300" w:lineRule="auto"/>
        <w:ind w:firstLine="480"/>
        <w:rPr>
          <w:rFonts w:ascii="宋体" w:hAnsi="宋体"/>
        </w:rPr>
      </w:pPr>
      <w:r>
        <w:rPr>
          <w:rFonts w:hint="eastAsia"/>
        </w:rPr>
        <w:t>贝叶斯</w:t>
      </w:r>
      <w:r>
        <w:t>网络的学习分为两个步骤</w:t>
      </w:r>
      <w:r>
        <w:rPr>
          <w:rFonts w:hint="eastAsia"/>
        </w:rPr>
        <w:t>，</w:t>
      </w:r>
      <w:r>
        <w:t>首先</w:t>
      </w:r>
      <w:r>
        <w:rPr>
          <w:rFonts w:hint="eastAsia"/>
        </w:rPr>
        <w:t>网络</w:t>
      </w:r>
      <w:r>
        <w:t>结构形成（</w:t>
      </w:r>
      <w:r>
        <w:rPr>
          <w:rFonts w:hint="eastAsia"/>
        </w:rPr>
        <w:t>结构</w:t>
      </w:r>
      <w:r>
        <w:t>化学习）</w:t>
      </w:r>
      <w:r>
        <w:rPr>
          <w:rFonts w:hint="eastAsia"/>
        </w:rPr>
        <w:t>，</w:t>
      </w:r>
      <w:r>
        <w:t>然后概率表被</w:t>
      </w:r>
      <w:r>
        <w:rPr>
          <w:rFonts w:hint="eastAsia"/>
        </w:rPr>
        <w:t>估算</w:t>
      </w:r>
      <w:r>
        <w:t>出来</w:t>
      </w:r>
      <w:r>
        <w:rPr>
          <w:rFonts w:hint="eastAsia"/>
        </w:rPr>
        <w:t>（概率</w:t>
      </w:r>
      <w:r>
        <w:t>分布</w:t>
      </w:r>
      <w:r>
        <w:rPr>
          <w:rFonts w:hint="eastAsia"/>
        </w:rPr>
        <w:t>计算</w:t>
      </w:r>
      <w:r>
        <w:t>）。</w:t>
      </w:r>
    </w:p>
    <w:p w14:paraId="1E9BA089" w14:textId="77777777" w:rsidR="00992D00" w:rsidRDefault="00992D00" w:rsidP="0078767F">
      <w:pPr>
        <w:pStyle w:val="1"/>
        <w:numPr>
          <w:ilvl w:val="0"/>
          <w:numId w:val="2"/>
        </w:numPr>
        <w:spacing w:line="300" w:lineRule="auto"/>
      </w:pPr>
      <w:r>
        <w:rPr>
          <w:rFonts w:hint="eastAsia"/>
        </w:rPr>
        <w:t>流量</w:t>
      </w:r>
      <w:r>
        <w:t>分类识别</w:t>
      </w:r>
      <w:r>
        <w:rPr>
          <w:rFonts w:hint="eastAsia"/>
        </w:rPr>
        <w:t>实验</w:t>
      </w:r>
    </w:p>
    <w:p w14:paraId="2BB77BF9" w14:textId="51B329E8" w:rsidR="00A23663" w:rsidRDefault="003D2DE4" w:rsidP="0078767F">
      <w:pPr>
        <w:pStyle w:val="2"/>
        <w:numPr>
          <w:ilvl w:val="1"/>
          <w:numId w:val="2"/>
        </w:numPr>
        <w:spacing w:line="300" w:lineRule="auto"/>
      </w:pPr>
      <w:r>
        <w:rPr>
          <w:rFonts w:hint="eastAsia"/>
        </w:rPr>
        <w:t>实验</w:t>
      </w:r>
      <w:r>
        <w:t>环境</w:t>
      </w:r>
    </w:p>
    <w:p w14:paraId="5C9EC332" w14:textId="2F16DD06" w:rsidR="005429F1" w:rsidRDefault="005429F1" w:rsidP="0078767F">
      <w:pPr>
        <w:spacing w:line="300" w:lineRule="auto"/>
        <w:ind w:firstLine="360"/>
        <w:rPr>
          <w:rFonts w:ascii="宋体" w:hAnsi="宋体" w:cs="宋体"/>
          <w:kern w:val="0"/>
        </w:rPr>
      </w:pPr>
      <w:r>
        <w:rPr>
          <w:rFonts w:hint="eastAsia"/>
        </w:rPr>
        <w:t>集成分类器</w:t>
      </w:r>
      <w:r>
        <w:t>的流量识别系统是在</w:t>
      </w:r>
      <w:r w:rsidRPr="00E65298">
        <w:t>Java</w:t>
      </w:r>
      <w:r>
        <w:t>中</w:t>
      </w:r>
      <w:r>
        <w:rPr>
          <w:rFonts w:hint="eastAsia"/>
        </w:rPr>
        <w:t>使用</w:t>
      </w:r>
      <w:proofErr w:type="spellStart"/>
      <w:r w:rsidRPr="00E65298">
        <w:t>Weka</w:t>
      </w:r>
      <w:proofErr w:type="spellEnd"/>
      <w:r>
        <w:rPr>
          <w:rFonts w:hint="eastAsia"/>
        </w:rPr>
        <w:t>库编写</w:t>
      </w:r>
      <w:r>
        <w:t>的，</w:t>
      </w:r>
      <w:proofErr w:type="spellStart"/>
      <w:r w:rsidRPr="005429F1">
        <w:rPr>
          <w:rFonts w:cs="宋体"/>
          <w:kern w:val="0"/>
        </w:rPr>
        <w:t>Weka</w:t>
      </w:r>
      <w:proofErr w:type="spellEnd"/>
      <w:r w:rsidRPr="005429F1">
        <w:rPr>
          <w:rFonts w:ascii="宋体" w:hAnsi="宋体" w:cs="宋体"/>
          <w:kern w:val="0"/>
        </w:rPr>
        <w:t>限制在</w:t>
      </w:r>
      <w:r w:rsidRPr="005429F1">
        <w:rPr>
          <w:rFonts w:cs="宋体"/>
          <w:kern w:val="0"/>
        </w:rPr>
        <w:t>GNU</w:t>
      </w:r>
      <w:r w:rsidRPr="005429F1">
        <w:rPr>
          <w:rFonts w:ascii="宋体" w:hAnsi="宋体" w:cs="宋体"/>
          <w:kern w:val="0"/>
        </w:rPr>
        <w:t>通用公共证书的条件下发布，可以运行在大多数操作系统平台上。</w:t>
      </w:r>
      <w:proofErr w:type="spellStart"/>
      <w:r w:rsidRPr="005429F1">
        <w:rPr>
          <w:rFonts w:cs="宋体"/>
          <w:kern w:val="0"/>
        </w:rPr>
        <w:t>Weka</w:t>
      </w:r>
      <w:proofErr w:type="spellEnd"/>
      <w:r w:rsidRPr="005429F1">
        <w:rPr>
          <w:rFonts w:ascii="宋体" w:hAnsi="宋体" w:cs="宋体"/>
          <w:kern w:val="0"/>
        </w:rPr>
        <w:t>集成了许多用于数据挖掘任务的机器学习算法。这些算法既可以通过</w:t>
      </w:r>
      <w:r w:rsidRPr="005429F1">
        <w:rPr>
          <w:rFonts w:cs="宋体"/>
          <w:kern w:val="0"/>
        </w:rPr>
        <w:t>GUI</w:t>
      </w:r>
      <w:r w:rsidRPr="005429F1">
        <w:rPr>
          <w:rFonts w:ascii="宋体" w:hAnsi="宋体" w:cs="宋体"/>
          <w:kern w:val="0"/>
        </w:rPr>
        <w:t>直接用于数据集，用可以在</w:t>
      </w:r>
      <w:r w:rsidRPr="005429F1">
        <w:rPr>
          <w:rFonts w:cs="宋体"/>
          <w:kern w:val="0"/>
        </w:rPr>
        <w:t>java</w:t>
      </w:r>
      <w:r w:rsidRPr="005429F1">
        <w:rPr>
          <w:rFonts w:ascii="宋体" w:hAnsi="宋体" w:cs="宋体"/>
          <w:kern w:val="0"/>
        </w:rPr>
        <w:t>代码中调用提供给用户的</w:t>
      </w:r>
      <w:r w:rsidRPr="005429F1">
        <w:rPr>
          <w:rFonts w:cs="宋体"/>
          <w:kern w:val="0"/>
        </w:rPr>
        <w:t>API</w:t>
      </w:r>
      <w:r w:rsidRPr="005429F1">
        <w:rPr>
          <w:rFonts w:ascii="宋体" w:hAnsi="宋体" w:cs="宋体"/>
          <w:kern w:val="0"/>
        </w:rPr>
        <w:t>使用。</w:t>
      </w:r>
      <w:proofErr w:type="spellStart"/>
      <w:r w:rsidRPr="005429F1">
        <w:rPr>
          <w:rFonts w:cs="宋体"/>
          <w:kern w:val="0"/>
        </w:rPr>
        <w:t>Weka</w:t>
      </w:r>
      <w:proofErr w:type="spellEnd"/>
      <w:r w:rsidRPr="005429F1">
        <w:rPr>
          <w:rFonts w:ascii="宋体" w:hAnsi="宋体" w:cs="宋体"/>
          <w:kern w:val="0"/>
        </w:rPr>
        <w:t>提供的工具包括数据的预处理，分类，回归，聚类，关联规则和可视化。同时，</w:t>
      </w:r>
      <w:proofErr w:type="spellStart"/>
      <w:r w:rsidRPr="005429F1">
        <w:rPr>
          <w:rFonts w:cs="宋体"/>
          <w:kern w:val="0"/>
        </w:rPr>
        <w:t>Weka</w:t>
      </w:r>
      <w:proofErr w:type="spellEnd"/>
      <w:r w:rsidRPr="005429F1">
        <w:rPr>
          <w:rFonts w:ascii="宋体" w:hAnsi="宋体" w:cs="宋体"/>
          <w:kern w:val="0"/>
        </w:rPr>
        <w:t>也很适合用于开发新的机器学习方法。</w:t>
      </w:r>
    </w:p>
    <w:p w14:paraId="2F3275F2" w14:textId="1C216CD7" w:rsidR="00130E56" w:rsidRDefault="00130E56" w:rsidP="0078767F">
      <w:pPr>
        <w:pStyle w:val="2"/>
        <w:numPr>
          <w:ilvl w:val="1"/>
          <w:numId w:val="2"/>
        </w:numPr>
        <w:spacing w:line="300" w:lineRule="auto"/>
      </w:pPr>
      <w:r>
        <w:rPr>
          <w:rFonts w:hint="eastAsia"/>
        </w:rPr>
        <w:t>实验</w:t>
      </w:r>
      <w:r>
        <w:t>数据</w:t>
      </w:r>
    </w:p>
    <w:p w14:paraId="5F35759E" w14:textId="15C1DD90" w:rsidR="00F6279C" w:rsidRDefault="00F6279C" w:rsidP="0078767F">
      <w:pPr>
        <w:spacing w:line="300" w:lineRule="auto"/>
        <w:ind w:firstLine="360"/>
      </w:pPr>
      <w:r>
        <w:t>实验数据集为</w:t>
      </w:r>
      <w:r w:rsidRPr="00E65298">
        <w:rPr>
          <w:rFonts w:hint="eastAsia"/>
        </w:rPr>
        <w:t>NIMS</w:t>
      </w:r>
      <w:r>
        <w:t>（</w:t>
      </w:r>
      <w:r w:rsidRPr="00E65298">
        <w:rPr>
          <w:rFonts w:hint="eastAsia"/>
        </w:rPr>
        <w:t>Network</w:t>
      </w:r>
      <w:r>
        <w:t xml:space="preserve"> </w:t>
      </w:r>
      <w:r w:rsidRPr="00E65298">
        <w:t>Information</w:t>
      </w:r>
      <w:r>
        <w:t xml:space="preserve"> </w:t>
      </w:r>
      <w:r w:rsidRPr="00E65298">
        <w:t>Management</w:t>
      </w:r>
      <w:r>
        <w:t xml:space="preserve"> </w:t>
      </w:r>
      <w:r w:rsidRPr="00E65298">
        <w:rPr>
          <w:rFonts w:hint="eastAsia"/>
        </w:rPr>
        <w:t>and</w:t>
      </w:r>
      <w:r>
        <w:t xml:space="preserve"> </w:t>
      </w:r>
      <w:r w:rsidRPr="00E65298">
        <w:t>Security</w:t>
      </w:r>
      <w:r>
        <w:t xml:space="preserve"> </w:t>
      </w:r>
      <w:r w:rsidRPr="00E65298">
        <w:t>Group</w:t>
      </w:r>
      <w:r>
        <w:t>）</w:t>
      </w:r>
      <w:r>
        <w:rPr>
          <w:rFonts w:hint="eastAsia"/>
        </w:rPr>
        <w:t>捕捉。</w:t>
      </w:r>
    </w:p>
    <w:p w14:paraId="20EE1175" w14:textId="4A591C20" w:rsidR="00F6279C" w:rsidRDefault="00F6279C" w:rsidP="0078767F">
      <w:pPr>
        <w:pStyle w:val="a0"/>
        <w:ind w:left="360" w:firstLineChars="0" w:firstLine="0"/>
        <w:jc w:val="center"/>
        <w:rPr>
          <w:sz w:val="21"/>
        </w:rPr>
      </w:pPr>
      <w:r>
        <w:rPr>
          <w:sz w:val="21"/>
        </w:rPr>
        <w:t>表</w:t>
      </w:r>
      <w:r w:rsidR="000E03EB">
        <w:rPr>
          <w:sz w:val="21"/>
        </w:rPr>
        <w:t>3</w:t>
      </w:r>
      <w:r>
        <w:rPr>
          <w:sz w:val="21"/>
        </w:rPr>
        <w:t>-</w:t>
      </w:r>
      <w:r w:rsidRPr="00E65298">
        <w:rPr>
          <w:sz w:val="21"/>
        </w:rPr>
        <w:t>1</w:t>
      </w:r>
      <w:r>
        <w:rPr>
          <w:sz w:val="21"/>
        </w:rPr>
        <w:t xml:space="preserve"> </w:t>
      </w:r>
      <w:r>
        <w:rPr>
          <w:rFonts w:hint="eastAsia"/>
          <w:sz w:val="21"/>
        </w:rPr>
        <w:t>应用构成</w:t>
      </w:r>
    </w:p>
    <w:tbl>
      <w:tblPr>
        <w:tblW w:w="0" w:type="auto"/>
        <w:jc w:val="center"/>
        <w:tblLayout w:type="fixed"/>
        <w:tblLook w:val="0000" w:firstRow="0" w:lastRow="0" w:firstColumn="0" w:lastColumn="0" w:noHBand="0" w:noVBand="0"/>
      </w:tblPr>
      <w:tblGrid>
        <w:gridCol w:w="2488"/>
        <w:gridCol w:w="2536"/>
        <w:gridCol w:w="2500"/>
      </w:tblGrid>
      <w:tr w:rsidR="00F6279C" w14:paraId="55610DE2" w14:textId="77777777" w:rsidTr="00110047">
        <w:trPr>
          <w:trHeight w:val="271"/>
          <w:jc w:val="center"/>
        </w:trPr>
        <w:tc>
          <w:tcPr>
            <w:tcW w:w="2488" w:type="dxa"/>
            <w:tcBorders>
              <w:top w:val="single" w:sz="12" w:space="0" w:color="000000"/>
              <w:bottom w:val="single" w:sz="8" w:space="0" w:color="000000"/>
            </w:tcBorders>
          </w:tcPr>
          <w:p w14:paraId="68206DEC" w14:textId="77777777" w:rsidR="00F6279C" w:rsidRDefault="00F6279C" w:rsidP="0078767F">
            <w:pPr>
              <w:pStyle w:val="a0"/>
              <w:snapToGrid w:val="0"/>
              <w:ind w:firstLineChars="0" w:firstLine="420"/>
              <w:jc w:val="center"/>
              <w:rPr>
                <w:color w:val="000000"/>
                <w:sz w:val="21"/>
              </w:rPr>
            </w:pPr>
            <w:r>
              <w:rPr>
                <w:rFonts w:hint="eastAsia"/>
                <w:b/>
                <w:color w:val="000000"/>
                <w:sz w:val="21"/>
              </w:rPr>
              <w:t>应用</w:t>
            </w:r>
          </w:p>
        </w:tc>
        <w:tc>
          <w:tcPr>
            <w:tcW w:w="2536" w:type="dxa"/>
            <w:tcBorders>
              <w:top w:val="single" w:sz="12" w:space="0" w:color="000000"/>
              <w:bottom w:val="single" w:sz="8" w:space="0" w:color="000000"/>
            </w:tcBorders>
          </w:tcPr>
          <w:p w14:paraId="3F25EE52" w14:textId="77777777" w:rsidR="00F6279C" w:rsidRDefault="00F6279C" w:rsidP="0078767F">
            <w:pPr>
              <w:pStyle w:val="a0"/>
              <w:snapToGrid w:val="0"/>
              <w:ind w:firstLineChars="0" w:firstLine="420"/>
              <w:jc w:val="center"/>
              <w:rPr>
                <w:b/>
                <w:color w:val="000000"/>
                <w:sz w:val="21"/>
              </w:rPr>
            </w:pPr>
            <w:r>
              <w:rPr>
                <w:rFonts w:hint="eastAsia"/>
                <w:b/>
                <w:color w:val="000000"/>
                <w:sz w:val="21"/>
              </w:rPr>
              <w:t>流数量</w:t>
            </w:r>
          </w:p>
        </w:tc>
        <w:tc>
          <w:tcPr>
            <w:tcW w:w="2500" w:type="dxa"/>
            <w:tcBorders>
              <w:top w:val="single" w:sz="12" w:space="0" w:color="000000"/>
              <w:bottom w:val="single" w:sz="8" w:space="0" w:color="000000"/>
            </w:tcBorders>
          </w:tcPr>
          <w:p w14:paraId="2D3495BC" w14:textId="77777777" w:rsidR="00F6279C" w:rsidRDefault="00F6279C" w:rsidP="0078767F">
            <w:pPr>
              <w:pStyle w:val="a0"/>
              <w:snapToGrid w:val="0"/>
              <w:ind w:firstLineChars="0" w:firstLine="420"/>
              <w:jc w:val="center"/>
              <w:rPr>
                <w:b/>
                <w:color w:val="000000"/>
                <w:sz w:val="21"/>
              </w:rPr>
            </w:pPr>
            <w:r>
              <w:rPr>
                <w:rFonts w:hint="eastAsia"/>
                <w:b/>
                <w:color w:val="000000"/>
                <w:sz w:val="21"/>
              </w:rPr>
              <w:t>百分比</w:t>
            </w:r>
            <w:r>
              <w:rPr>
                <w:rFonts w:hint="eastAsia"/>
                <w:b/>
                <w:color w:val="000000"/>
                <w:sz w:val="21"/>
              </w:rPr>
              <w:t>(</w:t>
            </w:r>
            <w:r>
              <w:rPr>
                <w:b/>
                <w:color w:val="000000"/>
                <w:sz w:val="21"/>
              </w:rPr>
              <w:t>%</w:t>
            </w:r>
            <w:r>
              <w:rPr>
                <w:rFonts w:hint="eastAsia"/>
                <w:b/>
                <w:color w:val="000000"/>
                <w:sz w:val="21"/>
              </w:rPr>
              <w:t>)</w:t>
            </w:r>
          </w:p>
        </w:tc>
      </w:tr>
      <w:tr w:rsidR="00F6279C" w14:paraId="6F88D3EB" w14:textId="77777777" w:rsidTr="00110047">
        <w:trPr>
          <w:trHeight w:val="259"/>
          <w:jc w:val="center"/>
        </w:trPr>
        <w:tc>
          <w:tcPr>
            <w:tcW w:w="2488" w:type="dxa"/>
            <w:tcBorders>
              <w:top w:val="single" w:sz="4" w:space="0" w:color="000000"/>
            </w:tcBorders>
          </w:tcPr>
          <w:p w14:paraId="075E86F9" w14:textId="77777777" w:rsidR="00F6279C" w:rsidRDefault="00F6279C" w:rsidP="0078767F">
            <w:pPr>
              <w:pStyle w:val="a0"/>
              <w:snapToGrid w:val="0"/>
              <w:ind w:firstLineChars="0" w:firstLine="420"/>
              <w:jc w:val="center"/>
              <w:rPr>
                <w:sz w:val="21"/>
              </w:rPr>
            </w:pPr>
            <w:r w:rsidRPr="00E65298">
              <w:rPr>
                <w:rFonts w:hint="eastAsia"/>
                <w:sz w:val="21"/>
              </w:rPr>
              <w:t>T</w:t>
            </w:r>
            <w:r w:rsidRPr="00E65298">
              <w:rPr>
                <w:sz w:val="21"/>
              </w:rPr>
              <w:t>ELNET</w:t>
            </w:r>
          </w:p>
        </w:tc>
        <w:tc>
          <w:tcPr>
            <w:tcW w:w="2536" w:type="dxa"/>
            <w:tcBorders>
              <w:top w:val="single" w:sz="4" w:space="0" w:color="000000"/>
            </w:tcBorders>
          </w:tcPr>
          <w:p w14:paraId="506CB933" w14:textId="77777777" w:rsidR="00F6279C" w:rsidRDefault="00F6279C" w:rsidP="0078767F">
            <w:pPr>
              <w:pStyle w:val="a0"/>
              <w:snapToGrid w:val="0"/>
              <w:ind w:firstLineChars="0" w:firstLine="420"/>
              <w:jc w:val="center"/>
              <w:rPr>
                <w:sz w:val="21"/>
              </w:rPr>
            </w:pPr>
            <w:r w:rsidRPr="00E65298">
              <w:rPr>
                <w:sz w:val="21"/>
              </w:rPr>
              <w:t>1251</w:t>
            </w:r>
          </w:p>
        </w:tc>
        <w:tc>
          <w:tcPr>
            <w:tcW w:w="2500" w:type="dxa"/>
            <w:tcBorders>
              <w:top w:val="single" w:sz="4" w:space="0" w:color="000000"/>
            </w:tcBorders>
          </w:tcPr>
          <w:p w14:paraId="7609C2F3" w14:textId="77777777" w:rsidR="00F6279C" w:rsidRDefault="00F6279C" w:rsidP="0078767F">
            <w:pPr>
              <w:pStyle w:val="a0"/>
              <w:snapToGrid w:val="0"/>
              <w:ind w:firstLineChars="0" w:firstLine="420"/>
              <w:jc w:val="center"/>
              <w:rPr>
                <w:sz w:val="21"/>
              </w:rPr>
            </w:pPr>
            <w:r w:rsidRPr="00E65298">
              <w:rPr>
                <w:sz w:val="21"/>
              </w:rPr>
              <w:t>0.17</w:t>
            </w:r>
          </w:p>
        </w:tc>
      </w:tr>
      <w:tr w:rsidR="00F6279C" w14:paraId="53EC51BC" w14:textId="77777777" w:rsidTr="00110047">
        <w:trPr>
          <w:trHeight w:val="259"/>
          <w:jc w:val="center"/>
        </w:trPr>
        <w:tc>
          <w:tcPr>
            <w:tcW w:w="2488" w:type="dxa"/>
          </w:tcPr>
          <w:p w14:paraId="6F36D115" w14:textId="77777777" w:rsidR="00F6279C" w:rsidRDefault="00F6279C" w:rsidP="0078767F">
            <w:pPr>
              <w:pStyle w:val="a0"/>
              <w:snapToGrid w:val="0"/>
              <w:ind w:firstLineChars="0" w:firstLine="420"/>
              <w:jc w:val="center"/>
              <w:rPr>
                <w:sz w:val="21"/>
              </w:rPr>
            </w:pPr>
            <w:r w:rsidRPr="00E65298">
              <w:rPr>
                <w:rFonts w:hint="eastAsia"/>
                <w:sz w:val="21"/>
              </w:rPr>
              <w:t>F</w:t>
            </w:r>
            <w:r w:rsidRPr="00E65298">
              <w:rPr>
                <w:sz w:val="21"/>
              </w:rPr>
              <w:t>TP</w:t>
            </w:r>
          </w:p>
        </w:tc>
        <w:tc>
          <w:tcPr>
            <w:tcW w:w="2536" w:type="dxa"/>
          </w:tcPr>
          <w:p w14:paraId="2500166E" w14:textId="77777777" w:rsidR="00F6279C" w:rsidRDefault="00F6279C" w:rsidP="0078767F">
            <w:pPr>
              <w:pStyle w:val="a0"/>
              <w:snapToGrid w:val="0"/>
              <w:ind w:firstLineChars="0" w:firstLine="420"/>
              <w:jc w:val="center"/>
              <w:rPr>
                <w:sz w:val="21"/>
              </w:rPr>
            </w:pPr>
            <w:r w:rsidRPr="00E65298">
              <w:rPr>
                <w:sz w:val="21"/>
              </w:rPr>
              <w:t>1728</w:t>
            </w:r>
          </w:p>
        </w:tc>
        <w:tc>
          <w:tcPr>
            <w:tcW w:w="2500" w:type="dxa"/>
          </w:tcPr>
          <w:p w14:paraId="0F6940EC" w14:textId="77777777" w:rsidR="00F6279C" w:rsidRDefault="00F6279C" w:rsidP="0078767F">
            <w:pPr>
              <w:pStyle w:val="a0"/>
              <w:snapToGrid w:val="0"/>
              <w:ind w:firstLineChars="0" w:firstLine="420"/>
              <w:jc w:val="center"/>
              <w:rPr>
                <w:sz w:val="21"/>
              </w:rPr>
            </w:pPr>
            <w:r w:rsidRPr="00E65298">
              <w:rPr>
                <w:sz w:val="21"/>
              </w:rPr>
              <w:t>0.24</w:t>
            </w:r>
          </w:p>
        </w:tc>
      </w:tr>
      <w:tr w:rsidR="00F6279C" w14:paraId="3915395E" w14:textId="77777777" w:rsidTr="00110047">
        <w:trPr>
          <w:trHeight w:val="259"/>
          <w:jc w:val="center"/>
        </w:trPr>
        <w:tc>
          <w:tcPr>
            <w:tcW w:w="2488" w:type="dxa"/>
          </w:tcPr>
          <w:p w14:paraId="2C087563" w14:textId="77777777" w:rsidR="00F6279C" w:rsidRDefault="00F6279C" w:rsidP="0078767F">
            <w:pPr>
              <w:pStyle w:val="a0"/>
              <w:snapToGrid w:val="0"/>
              <w:ind w:firstLineChars="0" w:firstLine="420"/>
              <w:jc w:val="center"/>
              <w:rPr>
                <w:sz w:val="21"/>
              </w:rPr>
            </w:pPr>
            <w:r w:rsidRPr="00E65298">
              <w:rPr>
                <w:rFonts w:hint="eastAsia"/>
                <w:sz w:val="21"/>
              </w:rPr>
              <w:t>H</w:t>
            </w:r>
            <w:r w:rsidRPr="00E65298">
              <w:rPr>
                <w:sz w:val="21"/>
              </w:rPr>
              <w:t>TTP</w:t>
            </w:r>
          </w:p>
        </w:tc>
        <w:tc>
          <w:tcPr>
            <w:tcW w:w="2536" w:type="dxa"/>
          </w:tcPr>
          <w:p w14:paraId="5B8C1381" w14:textId="77777777" w:rsidR="00F6279C" w:rsidRDefault="00F6279C" w:rsidP="0078767F">
            <w:pPr>
              <w:pStyle w:val="a0"/>
              <w:snapToGrid w:val="0"/>
              <w:ind w:firstLineChars="0" w:firstLine="420"/>
              <w:jc w:val="center"/>
              <w:rPr>
                <w:sz w:val="21"/>
              </w:rPr>
            </w:pPr>
            <w:r w:rsidRPr="00E65298">
              <w:rPr>
                <w:sz w:val="21"/>
              </w:rPr>
              <w:t>11904</w:t>
            </w:r>
          </w:p>
        </w:tc>
        <w:tc>
          <w:tcPr>
            <w:tcW w:w="2500" w:type="dxa"/>
          </w:tcPr>
          <w:p w14:paraId="27D53313" w14:textId="77777777" w:rsidR="00F6279C" w:rsidRDefault="00F6279C" w:rsidP="0078767F">
            <w:pPr>
              <w:pStyle w:val="a0"/>
              <w:snapToGrid w:val="0"/>
              <w:ind w:firstLineChars="0" w:firstLine="420"/>
              <w:jc w:val="center"/>
              <w:rPr>
                <w:sz w:val="21"/>
              </w:rPr>
            </w:pPr>
            <w:r w:rsidRPr="00E65298">
              <w:rPr>
                <w:sz w:val="21"/>
              </w:rPr>
              <w:t>1.66</w:t>
            </w:r>
          </w:p>
        </w:tc>
      </w:tr>
      <w:tr w:rsidR="00F6279C" w14:paraId="0A7FB00C" w14:textId="77777777" w:rsidTr="00110047">
        <w:trPr>
          <w:trHeight w:val="259"/>
          <w:jc w:val="center"/>
        </w:trPr>
        <w:tc>
          <w:tcPr>
            <w:tcW w:w="2488" w:type="dxa"/>
          </w:tcPr>
          <w:p w14:paraId="7E46A057" w14:textId="77777777" w:rsidR="00F6279C" w:rsidRDefault="00F6279C" w:rsidP="0078767F">
            <w:pPr>
              <w:pStyle w:val="a0"/>
              <w:snapToGrid w:val="0"/>
              <w:ind w:firstLineChars="0" w:firstLine="420"/>
              <w:jc w:val="center"/>
              <w:rPr>
                <w:sz w:val="21"/>
              </w:rPr>
            </w:pPr>
            <w:r w:rsidRPr="00E65298">
              <w:rPr>
                <w:rFonts w:hint="eastAsia"/>
                <w:sz w:val="21"/>
              </w:rPr>
              <w:t>D</w:t>
            </w:r>
            <w:r w:rsidRPr="00E65298">
              <w:rPr>
                <w:sz w:val="21"/>
              </w:rPr>
              <w:t>NS</w:t>
            </w:r>
          </w:p>
        </w:tc>
        <w:tc>
          <w:tcPr>
            <w:tcW w:w="2536" w:type="dxa"/>
          </w:tcPr>
          <w:p w14:paraId="76821799" w14:textId="77777777" w:rsidR="00F6279C" w:rsidRDefault="00F6279C" w:rsidP="0078767F">
            <w:pPr>
              <w:pStyle w:val="a0"/>
              <w:snapToGrid w:val="0"/>
              <w:ind w:firstLineChars="0" w:firstLine="420"/>
              <w:jc w:val="center"/>
              <w:rPr>
                <w:sz w:val="21"/>
              </w:rPr>
            </w:pPr>
            <w:r w:rsidRPr="00E65298">
              <w:rPr>
                <w:sz w:val="21"/>
              </w:rPr>
              <w:t>38016</w:t>
            </w:r>
          </w:p>
        </w:tc>
        <w:tc>
          <w:tcPr>
            <w:tcW w:w="2500" w:type="dxa"/>
          </w:tcPr>
          <w:p w14:paraId="77D03B4B" w14:textId="77777777" w:rsidR="00F6279C" w:rsidRDefault="00F6279C" w:rsidP="0078767F">
            <w:pPr>
              <w:pStyle w:val="a0"/>
              <w:snapToGrid w:val="0"/>
              <w:ind w:firstLineChars="0" w:firstLine="420"/>
              <w:jc w:val="center"/>
              <w:rPr>
                <w:sz w:val="21"/>
              </w:rPr>
            </w:pPr>
            <w:r w:rsidRPr="00E65298">
              <w:rPr>
                <w:sz w:val="21"/>
              </w:rPr>
              <w:t>5.32</w:t>
            </w:r>
          </w:p>
        </w:tc>
      </w:tr>
      <w:tr w:rsidR="00F6279C" w14:paraId="62470F92" w14:textId="77777777" w:rsidTr="00110047">
        <w:trPr>
          <w:trHeight w:val="271"/>
          <w:jc w:val="center"/>
        </w:trPr>
        <w:tc>
          <w:tcPr>
            <w:tcW w:w="2488" w:type="dxa"/>
          </w:tcPr>
          <w:p w14:paraId="5F918351" w14:textId="77777777" w:rsidR="00F6279C" w:rsidRDefault="00F6279C" w:rsidP="0078767F">
            <w:pPr>
              <w:pStyle w:val="a0"/>
              <w:snapToGrid w:val="0"/>
              <w:ind w:firstLineChars="0" w:firstLine="420"/>
              <w:jc w:val="center"/>
              <w:rPr>
                <w:sz w:val="21"/>
              </w:rPr>
            </w:pPr>
            <w:r w:rsidRPr="00E65298">
              <w:rPr>
                <w:rFonts w:hint="eastAsia"/>
                <w:sz w:val="21"/>
              </w:rPr>
              <w:t>l</w:t>
            </w:r>
            <w:r w:rsidRPr="00E65298">
              <w:rPr>
                <w:sz w:val="21"/>
              </w:rPr>
              <w:t>ime</w:t>
            </w:r>
          </w:p>
        </w:tc>
        <w:tc>
          <w:tcPr>
            <w:tcW w:w="2536" w:type="dxa"/>
          </w:tcPr>
          <w:p w14:paraId="6C6794C9" w14:textId="77777777" w:rsidR="00F6279C" w:rsidRDefault="00F6279C" w:rsidP="0078767F">
            <w:pPr>
              <w:pStyle w:val="a0"/>
              <w:snapToGrid w:val="0"/>
              <w:ind w:firstLineChars="0" w:firstLine="420"/>
              <w:jc w:val="center"/>
              <w:rPr>
                <w:sz w:val="21"/>
              </w:rPr>
            </w:pPr>
            <w:r w:rsidRPr="00E65298">
              <w:rPr>
                <w:sz w:val="21"/>
              </w:rPr>
              <w:t>646271</w:t>
            </w:r>
          </w:p>
        </w:tc>
        <w:tc>
          <w:tcPr>
            <w:tcW w:w="2500" w:type="dxa"/>
          </w:tcPr>
          <w:p w14:paraId="5CC3E578" w14:textId="77777777" w:rsidR="00F6279C" w:rsidRDefault="00F6279C" w:rsidP="0078767F">
            <w:pPr>
              <w:pStyle w:val="a0"/>
              <w:snapToGrid w:val="0"/>
              <w:ind w:firstLineChars="0" w:firstLine="420"/>
              <w:jc w:val="center"/>
              <w:rPr>
                <w:sz w:val="21"/>
              </w:rPr>
            </w:pPr>
            <w:r w:rsidRPr="00E65298">
              <w:rPr>
                <w:sz w:val="21"/>
              </w:rPr>
              <w:t>90.53</w:t>
            </w:r>
          </w:p>
        </w:tc>
      </w:tr>
      <w:tr w:rsidR="00F6279C" w14:paraId="05EDDB7D" w14:textId="77777777" w:rsidTr="00110047">
        <w:trPr>
          <w:trHeight w:val="259"/>
          <w:jc w:val="center"/>
        </w:trPr>
        <w:tc>
          <w:tcPr>
            <w:tcW w:w="2488" w:type="dxa"/>
          </w:tcPr>
          <w:p w14:paraId="5B2D5238" w14:textId="77777777" w:rsidR="00F6279C" w:rsidRDefault="00F6279C" w:rsidP="0078767F">
            <w:pPr>
              <w:pStyle w:val="a0"/>
              <w:snapToGrid w:val="0"/>
              <w:ind w:firstLineChars="0" w:firstLine="420"/>
              <w:jc w:val="center"/>
              <w:rPr>
                <w:sz w:val="21"/>
              </w:rPr>
            </w:pPr>
            <w:r w:rsidRPr="00E65298">
              <w:rPr>
                <w:rFonts w:hint="eastAsia"/>
                <w:sz w:val="21"/>
              </w:rPr>
              <w:t>l</w:t>
            </w:r>
            <w:r w:rsidRPr="00E65298">
              <w:rPr>
                <w:sz w:val="21"/>
              </w:rPr>
              <w:t>ocal</w:t>
            </w:r>
          </w:p>
        </w:tc>
        <w:tc>
          <w:tcPr>
            <w:tcW w:w="2536" w:type="dxa"/>
          </w:tcPr>
          <w:p w14:paraId="74B803AF" w14:textId="77777777" w:rsidR="00F6279C" w:rsidRDefault="00F6279C" w:rsidP="0078767F">
            <w:pPr>
              <w:pStyle w:val="a0"/>
              <w:snapToGrid w:val="0"/>
              <w:ind w:firstLineChars="0" w:firstLine="420"/>
              <w:jc w:val="center"/>
              <w:rPr>
                <w:sz w:val="21"/>
              </w:rPr>
            </w:pPr>
            <w:r w:rsidRPr="00E65298">
              <w:rPr>
                <w:sz w:val="21"/>
              </w:rPr>
              <w:t>2557</w:t>
            </w:r>
          </w:p>
        </w:tc>
        <w:tc>
          <w:tcPr>
            <w:tcW w:w="2500" w:type="dxa"/>
          </w:tcPr>
          <w:p w14:paraId="52724C81" w14:textId="77777777" w:rsidR="00F6279C" w:rsidRDefault="00F6279C" w:rsidP="0078767F">
            <w:pPr>
              <w:pStyle w:val="a0"/>
              <w:snapToGrid w:val="0"/>
              <w:ind w:firstLineChars="0" w:firstLine="420"/>
              <w:jc w:val="center"/>
              <w:rPr>
                <w:sz w:val="21"/>
              </w:rPr>
            </w:pPr>
            <w:r w:rsidRPr="00E65298">
              <w:rPr>
                <w:sz w:val="21"/>
              </w:rPr>
              <w:t>0.35</w:t>
            </w:r>
          </w:p>
        </w:tc>
      </w:tr>
      <w:tr w:rsidR="00F6279C" w14:paraId="0141AA4F" w14:textId="77777777" w:rsidTr="00110047">
        <w:trPr>
          <w:trHeight w:val="259"/>
          <w:jc w:val="center"/>
        </w:trPr>
        <w:tc>
          <w:tcPr>
            <w:tcW w:w="2488" w:type="dxa"/>
          </w:tcPr>
          <w:p w14:paraId="110A1019" w14:textId="77777777" w:rsidR="00F6279C" w:rsidRDefault="00F6279C" w:rsidP="0078767F">
            <w:pPr>
              <w:pStyle w:val="a0"/>
              <w:snapToGrid w:val="0"/>
              <w:ind w:firstLineChars="0" w:firstLine="420"/>
              <w:jc w:val="center"/>
              <w:rPr>
                <w:sz w:val="21"/>
              </w:rPr>
            </w:pPr>
            <w:r w:rsidRPr="00E65298">
              <w:rPr>
                <w:rFonts w:hint="eastAsia"/>
                <w:sz w:val="21"/>
              </w:rPr>
              <w:t>r</w:t>
            </w:r>
            <w:r w:rsidRPr="00E65298">
              <w:rPr>
                <w:sz w:val="21"/>
              </w:rPr>
              <w:t>emote</w:t>
            </w:r>
          </w:p>
        </w:tc>
        <w:tc>
          <w:tcPr>
            <w:tcW w:w="2536" w:type="dxa"/>
          </w:tcPr>
          <w:p w14:paraId="4A183FB6" w14:textId="77777777" w:rsidR="00F6279C" w:rsidRDefault="00F6279C" w:rsidP="0078767F">
            <w:pPr>
              <w:pStyle w:val="a0"/>
              <w:snapToGrid w:val="0"/>
              <w:ind w:firstLineChars="0" w:firstLine="420"/>
              <w:jc w:val="center"/>
              <w:rPr>
                <w:sz w:val="21"/>
              </w:rPr>
            </w:pPr>
            <w:r w:rsidRPr="00E65298">
              <w:rPr>
                <w:sz w:val="21"/>
              </w:rPr>
              <w:t>2422</w:t>
            </w:r>
          </w:p>
        </w:tc>
        <w:tc>
          <w:tcPr>
            <w:tcW w:w="2500" w:type="dxa"/>
          </w:tcPr>
          <w:p w14:paraId="1F50FE8A" w14:textId="77777777" w:rsidR="00F6279C" w:rsidRDefault="00F6279C" w:rsidP="0078767F">
            <w:pPr>
              <w:pStyle w:val="a0"/>
              <w:snapToGrid w:val="0"/>
              <w:ind w:firstLineChars="0" w:firstLine="420"/>
              <w:jc w:val="center"/>
              <w:rPr>
                <w:sz w:val="21"/>
              </w:rPr>
            </w:pPr>
            <w:r w:rsidRPr="00E65298">
              <w:rPr>
                <w:sz w:val="21"/>
              </w:rPr>
              <w:t>0.33</w:t>
            </w:r>
          </w:p>
        </w:tc>
      </w:tr>
      <w:tr w:rsidR="00F6279C" w14:paraId="6333FE8D" w14:textId="77777777" w:rsidTr="00110047">
        <w:trPr>
          <w:trHeight w:val="259"/>
          <w:jc w:val="center"/>
        </w:trPr>
        <w:tc>
          <w:tcPr>
            <w:tcW w:w="2488" w:type="dxa"/>
          </w:tcPr>
          <w:p w14:paraId="4F2F58B0" w14:textId="77777777" w:rsidR="00F6279C" w:rsidRDefault="00F6279C" w:rsidP="0078767F">
            <w:pPr>
              <w:pStyle w:val="a0"/>
              <w:snapToGrid w:val="0"/>
              <w:ind w:firstLineChars="0" w:firstLine="420"/>
              <w:jc w:val="center"/>
              <w:rPr>
                <w:i/>
                <w:sz w:val="21"/>
              </w:rPr>
            </w:pPr>
            <w:proofErr w:type="spellStart"/>
            <w:r w:rsidRPr="00E65298">
              <w:rPr>
                <w:sz w:val="21"/>
              </w:rPr>
              <w:t>scp</w:t>
            </w:r>
            <w:proofErr w:type="spellEnd"/>
          </w:p>
        </w:tc>
        <w:tc>
          <w:tcPr>
            <w:tcW w:w="2536" w:type="dxa"/>
          </w:tcPr>
          <w:p w14:paraId="666A366C" w14:textId="77777777" w:rsidR="00F6279C" w:rsidRDefault="00F6279C" w:rsidP="0078767F">
            <w:pPr>
              <w:pStyle w:val="a0"/>
              <w:snapToGrid w:val="0"/>
              <w:ind w:firstLineChars="0" w:firstLine="420"/>
              <w:jc w:val="center"/>
              <w:rPr>
                <w:sz w:val="21"/>
              </w:rPr>
            </w:pPr>
            <w:r w:rsidRPr="00E65298">
              <w:rPr>
                <w:sz w:val="21"/>
              </w:rPr>
              <w:t>2444</w:t>
            </w:r>
          </w:p>
        </w:tc>
        <w:tc>
          <w:tcPr>
            <w:tcW w:w="2500" w:type="dxa"/>
          </w:tcPr>
          <w:p w14:paraId="13B6B46A" w14:textId="77777777" w:rsidR="00F6279C" w:rsidRDefault="00F6279C" w:rsidP="0078767F">
            <w:pPr>
              <w:pStyle w:val="a0"/>
              <w:snapToGrid w:val="0"/>
              <w:ind w:firstLineChars="0" w:firstLine="420"/>
              <w:jc w:val="center"/>
              <w:rPr>
                <w:sz w:val="21"/>
              </w:rPr>
            </w:pPr>
            <w:r w:rsidRPr="00E65298">
              <w:rPr>
                <w:sz w:val="21"/>
              </w:rPr>
              <w:t>0.34</w:t>
            </w:r>
          </w:p>
        </w:tc>
      </w:tr>
      <w:tr w:rsidR="00F6279C" w14:paraId="792B1AF0" w14:textId="77777777" w:rsidTr="00110047">
        <w:trPr>
          <w:trHeight w:val="259"/>
          <w:jc w:val="center"/>
        </w:trPr>
        <w:tc>
          <w:tcPr>
            <w:tcW w:w="2488" w:type="dxa"/>
          </w:tcPr>
          <w:p w14:paraId="5CB96254" w14:textId="77777777" w:rsidR="00F6279C" w:rsidRDefault="00F6279C" w:rsidP="0078767F">
            <w:pPr>
              <w:pStyle w:val="a0"/>
              <w:snapToGrid w:val="0"/>
              <w:ind w:firstLineChars="0" w:firstLine="420"/>
              <w:jc w:val="center"/>
              <w:rPr>
                <w:sz w:val="21"/>
              </w:rPr>
            </w:pPr>
            <w:proofErr w:type="spellStart"/>
            <w:r w:rsidRPr="00E65298">
              <w:rPr>
                <w:sz w:val="21"/>
              </w:rPr>
              <w:t>s</w:t>
            </w:r>
            <w:r w:rsidRPr="00E65298">
              <w:rPr>
                <w:rFonts w:hint="eastAsia"/>
                <w:sz w:val="21"/>
              </w:rPr>
              <w:t>ftp</w:t>
            </w:r>
            <w:proofErr w:type="spellEnd"/>
          </w:p>
        </w:tc>
        <w:tc>
          <w:tcPr>
            <w:tcW w:w="2536" w:type="dxa"/>
          </w:tcPr>
          <w:p w14:paraId="4EFE1B10" w14:textId="77777777" w:rsidR="00F6279C" w:rsidRDefault="00F6279C" w:rsidP="0078767F">
            <w:pPr>
              <w:pStyle w:val="a0"/>
              <w:snapToGrid w:val="0"/>
              <w:ind w:firstLineChars="0" w:firstLine="420"/>
              <w:jc w:val="center"/>
              <w:rPr>
                <w:sz w:val="21"/>
              </w:rPr>
            </w:pPr>
            <w:r w:rsidRPr="00E65298">
              <w:rPr>
                <w:rFonts w:hint="eastAsia"/>
                <w:sz w:val="21"/>
              </w:rPr>
              <w:t>2412</w:t>
            </w:r>
          </w:p>
        </w:tc>
        <w:tc>
          <w:tcPr>
            <w:tcW w:w="2500" w:type="dxa"/>
          </w:tcPr>
          <w:p w14:paraId="056119E5" w14:textId="77777777" w:rsidR="00F6279C" w:rsidRDefault="00F6279C" w:rsidP="0078767F">
            <w:pPr>
              <w:pStyle w:val="a0"/>
              <w:snapToGrid w:val="0"/>
              <w:ind w:firstLineChars="0" w:firstLine="420"/>
              <w:jc w:val="center"/>
              <w:rPr>
                <w:sz w:val="21"/>
              </w:rPr>
            </w:pPr>
            <w:r w:rsidRPr="00E65298">
              <w:rPr>
                <w:rFonts w:hint="eastAsia"/>
                <w:sz w:val="21"/>
              </w:rPr>
              <w:t>0.33</w:t>
            </w:r>
          </w:p>
        </w:tc>
      </w:tr>
      <w:tr w:rsidR="00F6279C" w14:paraId="55ACC777" w14:textId="77777777" w:rsidTr="00110047">
        <w:trPr>
          <w:trHeight w:val="259"/>
          <w:jc w:val="center"/>
        </w:trPr>
        <w:tc>
          <w:tcPr>
            <w:tcW w:w="2488" w:type="dxa"/>
          </w:tcPr>
          <w:p w14:paraId="05B56499" w14:textId="77777777" w:rsidR="00F6279C" w:rsidRDefault="00F6279C" w:rsidP="0078767F">
            <w:pPr>
              <w:pStyle w:val="a0"/>
              <w:snapToGrid w:val="0"/>
              <w:ind w:firstLineChars="0" w:firstLine="420"/>
              <w:jc w:val="center"/>
              <w:rPr>
                <w:sz w:val="21"/>
              </w:rPr>
            </w:pPr>
            <w:r w:rsidRPr="00E65298">
              <w:rPr>
                <w:sz w:val="21"/>
              </w:rPr>
              <w:t>x</w:t>
            </w:r>
            <w:r w:rsidRPr="00E65298">
              <w:rPr>
                <w:rFonts w:hint="eastAsia"/>
                <w:sz w:val="21"/>
              </w:rPr>
              <w:t>1</w:t>
            </w:r>
            <w:r w:rsidRPr="00E65298">
              <w:rPr>
                <w:sz w:val="21"/>
              </w:rPr>
              <w:t>1</w:t>
            </w:r>
          </w:p>
        </w:tc>
        <w:tc>
          <w:tcPr>
            <w:tcW w:w="2536" w:type="dxa"/>
          </w:tcPr>
          <w:p w14:paraId="1AE0FB5B" w14:textId="77777777" w:rsidR="00F6279C" w:rsidRDefault="00F6279C" w:rsidP="0078767F">
            <w:pPr>
              <w:pStyle w:val="a0"/>
              <w:snapToGrid w:val="0"/>
              <w:ind w:firstLineChars="0" w:firstLine="420"/>
              <w:jc w:val="center"/>
              <w:rPr>
                <w:sz w:val="21"/>
              </w:rPr>
            </w:pPr>
            <w:r w:rsidRPr="00E65298">
              <w:rPr>
                <w:rFonts w:hint="eastAsia"/>
                <w:sz w:val="21"/>
              </w:rPr>
              <w:t>2355</w:t>
            </w:r>
          </w:p>
        </w:tc>
        <w:tc>
          <w:tcPr>
            <w:tcW w:w="2500" w:type="dxa"/>
          </w:tcPr>
          <w:p w14:paraId="44178742" w14:textId="77777777" w:rsidR="00F6279C" w:rsidRDefault="00F6279C" w:rsidP="0078767F">
            <w:pPr>
              <w:pStyle w:val="a0"/>
              <w:snapToGrid w:val="0"/>
              <w:ind w:firstLineChars="0" w:firstLine="420"/>
              <w:jc w:val="center"/>
              <w:rPr>
                <w:sz w:val="21"/>
              </w:rPr>
            </w:pPr>
            <w:r w:rsidRPr="00E65298">
              <w:rPr>
                <w:rFonts w:hint="eastAsia"/>
                <w:sz w:val="21"/>
              </w:rPr>
              <w:t>0.32</w:t>
            </w:r>
          </w:p>
        </w:tc>
      </w:tr>
      <w:tr w:rsidR="00F6279C" w14:paraId="3A8133AF" w14:textId="77777777" w:rsidTr="00110047">
        <w:trPr>
          <w:trHeight w:val="259"/>
          <w:jc w:val="center"/>
        </w:trPr>
        <w:tc>
          <w:tcPr>
            <w:tcW w:w="2488" w:type="dxa"/>
          </w:tcPr>
          <w:p w14:paraId="606D0DED" w14:textId="77777777" w:rsidR="00F6279C" w:rsidRDefault="00F6279C" w:rsidP="0078767F">
            <w:pPr>
              <w:pStyle w:val="a0"/>
              <w:snapToGrid w:val="0"/>
              <w:ind w:firstLineChars="0" w:firstLine="420"/>
              <w:jc w:val="center"/>
              <w:rPr>
                <w:sz w:val="21"/>
              </w:rPr>
            </w:pPr>
            <w:r w:rsidRPr="00E65298">
              <w:rPr>
                <w:rFonts w:hint="eastAsia"/>
                <w:sz w:val="21"/>
              </w:rPr>
              <w:t>shell</w:t>
            </w:r>
          </w:p>
        </w:tc>
        <w:tc>
          <w:tcPr>
            <w:tcW w:w="2536" w:type="dxa"/>
          </w:tcPr>
          <w:p w14:paraId="52BC13F0" w14:textId="77777777" w:rsidR="00F6279C" w:rsidRDefault="00F6279C" w:rsidP="0078767F">
            <w:pPr>
              <w:pStyle w:val="a0"/>
              <w:snapToGrid w:val="0"/>
              <w:ind w:firstLineChars="0" w:firstLine="420"/>
              <w:jc w:val="center"/>
              <w:rPr>
                <w:sz w:val="21"/>
              </w:rPr>
            </w:pPr>
            <w:r w:rsidRPr="00E65298">
              <w:rPr>
                <w:rFonts w:hint="eastAsia"/>
                <w:sz w:val="21"/>
              </w:rPr>
              <w:t>2491</w:t>
            </w:r>
          </w:p>
        </w:tc>
        <w:tc>
          <w:tcPr>
            <w:tcW w:w="2500" w:type="dxa"/>
          </w:tcPr>
          <w:p w14:paraId="1455CC09" w14:textId="77777777" w:rsidR="00F6279C" w:rsidRDefault="00F6279C" w:rsidP="0078767F">
            <w:pPr>
              <w:pStyle w:val="a0"/>
              <w:snapToGrid w:val="0"/>
              <w:ind w:firstLineChars="0" w:firstLine="420"/>
              <w:jc w:val="center"/>
              <w:rPr>
                <w:sz w:val="21"/>
              </w:rPr>
            </w:pPr>
            <w:r w:rsidRPr="00E65298">
              <w:rPr>
                <w:rFonts w:hint="eastAsia"/>
                <w:sz w:val="21"/>
              </w:rPr>
              <w:t>0.34</w:t>
            </w:r>
          </w:p>
        </w:tc>
      </w:tr>
      <w:tr w:rsidR="00F6279C" w14:paraId="02463F82" w14:textId="77777777" w:rsidTr="00110047">
        <w:trPr>
          <w:trHeight w:val="259"/>
          <w:jc w:val="center"/>
        </w:trPr>
        <w:tc>
          <w:tcPr>
            <w:tcW w:w="2488" w:type="dxa"/>
            <w:tcBorders>
              <w:bottom w:val="single" w:sz="12" w:space="0" w:color="000000"/>
            </w:tcBorders>
          </w:tcPr>
          <w:p w14:paraId="09A8A62E" w14:textId="77777777" w:rsidR="00F6279C" w:rsidRDefault="00F6279C" w:rsidP="0078767F">
            <w:pPr>
              <w:pStyle w:val="a0"/>
              <w:snapToGrid w:val="0"/>
              <w:ind w:firstLineChars="0" w:firstLine="420"/>
              <w:jc w:val="center"/>
              <w:rPr>
                <w:sz w:val="21"/>
              </w:rPr>
            </w:pPr>
            <w:r w:rsidRPr="00E65298">
              <w:rPr>
                <w:rFonts w:hint="eastAsia"/>
                <w:sz w:val="21"/>
              </w:rPr>
              <w:t>TOTAL</w:t>
            </w:r>
          </w:p>
        </w:tc>
        <w:tc>
          <w:tcPr>
            <w:tcW w:w="2536" w:type="dxa"/>
            <w:tcBorders>
              <w:bottom w:val="single" w:sz="12" w:space="0" w:color="000000"/>
            </w:tcBorders>
          </w:tcPr>
          <w:p w14:paraId="25FBF1E1" w14:textId="77777777" w:rsidR="00F6279C" w:rsidRDefault="00F6279C" w:rsidP="0078767F">
            <w:pPr>
              <w:pStyle w:val="a0"/>
              <w:snapToGrid w:val="0"/>
              <w:ind w:firstLineChars="0" w:firstLine="420"/>
              <w:jc w:val="center"/>
              <w:rPr>
                <w:sz w:val="21"/>
              </w:rPr>
            </w:pPr>
            <w:r w:rsidRPr="00E65298">
              <w:rPr>
                <w:rFonts w:hint="eastAsia"/>
                <w:sz w:val="21"/>
              </w:rPr>
              <w:t>713851</w:t>
            </w:r>
          </w:p>
        </w:tc>
        <w:tc>
          <w:tcPr>
            <w:tcW w:w="2500" w:type="dxa"/>
            <w:tcBorders>
              <w:bottom w:val="single" w:sz="12" w:space="0" w:color="000000"/>
            </w:tcBorders>
          </w:tcPr>
          <w:p w14:paraId="4D7AFCEF" w14:textId="77777777" w:rsidR="00F6279C" w:rsidRDefault="00F6279C" w:rsidP="0078767F">
            <w:pPr>
              <w:pStyle w:val="a0"/>
              <w:snapToGrid w:val="0"/>
              <w:ind w:firstLineChars="0" w:firstLine="420"/>
              <w:jc w:val="center"/>
              <w:rPr>
                <w:sz w:val="21"/>
              </w:rPr>
            </w:pPr>
            <w:r w:rsidRPr="00E65298">
              <w:rPr>
                <w:rFonts w:hint="eastAsia"/>
                <w:sz w:val="21"/>
              </w:rPr>
              <w:t>100</w:t>
            </w:r>
          </w:p>
        </w:tc>
      </w:tr>
    </w:tbl>
    <w:p w14:paraId="649BC973" w14:textId="748C5581" w:rsidR="00F6279C" w:rsidRDefault="00F6279C" w:rsidP="0078767F">
      <w:pPr>
        <w:spacing w:line="300" w:lineRule="auto"/>
        <w:ind w:firstLine="360"/>
      </w:pPr>
      <w:r>
        <w:rPr>
          <w:rFonts w:hint="eastAsia"/>
        </w:rPr>
        <w:t>他们采集实验室</w:t>
      </w:r>
      <w:r>
        <w:t>内部的客户机</w:t>
      </w:r>
      <w:r>
        <w:rPr>
          <w:rFonts w:hint="eastAsia"/>
        </w:rPr>
        <w:t>通过</w:t>
      </w:r>
      <w:r w:rsidRPr="00E65298">
        <w:rPr>
          <w:rFonts w:hint="eastAsia"/>
        </w:rPr>
        <w:t>SSH</w:t>
      </w:r>
      <w:r>
        <w:rPr>
          <w:rFonts w:hint="eastAsia"/>
        </w:rPr>
        <w:t>连接</w:t>
      </w:r>
      <w:r>
        <w:t>外部的四台</w:t>
      </w:r>
      <w:r w:rsidRPr="00E65298">
        <w:t>SSH</w:t>
      </w:r>
      <w:r>
        <w:t>服务器</w:t>
      </w:r>
      <w:r>
        <w:rPr>
          <w:rFonts w:hint="eastAsia"/>
        </w:rPr>
        <w:t>产生</w:t>
      </w:r>
      <w:r>
        <w:t>的流量</w:t>
      </w:r>
      <w:r>
        <w:rPr>
          <w:rFonts w:hint="eastAsia"/>
        </w:rPr>
        <w:t>。</w:t>
      </w:r>
      <w:r>
        <w:t>通过</w:t>
      </w:r>
      <w:r w:rsidRPr="00E65298">
        <w:rPr>
          <w:rFonts w:hint="eastAsia"/>
        </w:rPr>
        <w:t>SSH</w:t>
      </w:r>
      <w:r>
        <w:rPr>
          <w:rFonts w:hint="eastAsia"/>
        </w:rPr>
        <w:t>运行了六种</w:t>
      </w:r>
      <w:r>
        <w:t>不同的服务：</w:t>
      </w:r>
      <w:r w:rsidRPr="00E65298">
        <w:t>Shell</w:t>
      </w:r>
      <w:r>
        <w:t xml:space="preserve"> </w:t>
      </w:r>
      <w:r w:rsidRPr="00E65298">
        <w:t>login</w:t>
      </w:r>
      <w:r>
        <w:rPr>
          <w:rFonts w:hint="eastAsia"/>
        </w:rPr>
        <w:t>，</w:t>
      </w:r>
      <w:r w:rsidRPr="00E65298">
        <w:t>X11</w:t>
      </w:r>
      <w:r>
        <w:rPr>
          <w:rFonts w:hint="eastAsia"/>
        </w:rPr>
        <w:t>，</w:t>
      </w:r>
      <w:r w:rsidRPr="00E65298">
        <w:rPr>
          <w:rFonts w:hint="eastAsia"/>
        </w:rPr>
        <w:t>Local</w:t>
      </w:r>
      <w:r>
        <w:rPr>
          <w:rFonts w:hint="eastAsia"/>
        </w:rPr>
        <w:t xml:space="preserve"> </w:t>
      </w:r>
      <w:r w:rsidRPr="00E65298">
        <w:t>tunneling</w:t>
      </w:r>
      <w:r>
        <w:t>，</w:t>
      </w:r>
      <w:r w:rsidRPr="00E65298">
        <w:t>Remote</w:t>
      </w:r>
      <w:r>
        <w:t xml:space="preserve"> </w:t>
      </w:r>
      <w:r w:rsidRPr="00E65298">
        <w:t>tunneling</w:t>
      </w:r>
      <w:r>
        <w:t>，</w:t>
      </w:r>
      <w:proofErr w:type="spellStart"/>
      <w:r w:rsidRPr="00E65298">
        <w:t>Scp</w:t>
      </w:r>
      <w:proofErr w:type="spellEnd"/>
      <w:r>
        <w:t>和</w:t>
      </w:r>
      <w:proofErr w:type="spellStart"/>
      <w:r w:rsidRPr="00E65298">
        <w:t>Sftp</w:t>
      </w:r>
      <w:proofErr w:type="spellEnd"/>
      <w:r>
        <w:rPr>
          <w:rFonts w:hint="eastAsia"/>
        </w:rPr>
        <w:t>，</w:t>
      </w:r>
      <w:r>
        <w:t>也捕捉了</w:t>
      </w:r>
      <w:r>
        <w:rPr>
          <w:rFonts w:hint="eastAsia"/>
        </w:rPr>
        <w:t>几种</w:t>
      </w:r>
      <w:r>
        <w:t>主要的背景流量，如</w:t>
      </w:r>
      <w:r w:rsidRPr="00E65298">
        <w:t>DNS</w:t>
      </w:r>
      <w:r>
        <w:t>，</w:t>
      </w:r>
      <w:r w:rsidRPr="00E65298">
        <w:t>HTTP</w:t>
      </w:r>
      <w:r>
        <w:t>，</w:t>
      </w:r>
      <w:r w:rsidRPr="00E65298">
        <w:t>FTP</w:t>
      </w:r>
      <w:r>
        <w:t>，</w:t>
      </w:r>
      <w:r w:rsidRPr="00E65298">
        <w:t>P2P</w:t>
      </w:r>
      <w:r>
        <w:t>（</w:t>
      </w:r>
      <w:proofErr w:type="spellStart"/>
      <w:r w:rsidRPr="00E65298">
        <w:rPr>
          <w:rFonts w:hint="eastAsia"/>
        </w:rPr>
        <w:t>limewire</w:t>
      </w:r>
      <w:proofErr w:type="spellEnd"/>
      <w:r>
        <w:t>）</w:t>
      </w:r>
      <w:r>
        <w:rPr>
          <w:rFonts w:hint="eastAsia"/>
        </w:rPr>
        <w:t>和</w:t>
      </w:r>
      <w:r w:rsidRPr="00E65298">
        <w:t>TELNET</w:t>
      </w:r>
      <w:r>
        <w:rPr>
          <w:rFonts w:hint="eastAsia"/>
        </w:rPr>
        <w:t>，</w:t>
      </w:r>
      <w:r>
        <w:t>它们的构成如</w:t>
      </w:r>
      <w:r>
        <w:rPr>
          <w:rFonts w:hint="eastAsia"/>
        </w:rPr>
        <w:t>表</w:t>
      </w:r>
      <w:r w:rsidR="000E03EB">
        <w:rPr>
          <w:rFonts w:hint="eastAsia"/>
        </w:rPr>
        <w:t>3</w:t>
      </w:r>
      <w:r>
        <w:t>-</w:t>
      </w:r>
      <w:r w:rsidRPr="00E65298">
        <w:t>1</w:t>
      </w:r>
      <w:r>
        <w:rPr>
          <w:rFonts w:hint="eastAsia"/>
        </w:rPr>
        <w:t>所示</w:t>
      </w:r>
      <w:r>
        <w:t>。</w:t>
      </w:r>
    </w:p>
    <w:p w14:paraId="3B0AF300" w14:textId="6C2A45B2" w:rsidR="007E57E5" w:rsidRDefault="00BD4635" w:rsidP="0078767F">
      <w:pPr>
        <w:pStyle w:val="2"/>
        <w:numPr>
          <w:ilvl w:val="1"/>
          <w:numId w:val="2"/>
        </w:numPr>
        <w:spacing w:line="300" w:lineRule="auto"/>
      </w:pPr>
      <w:r>
        <w:t>特征选择</w:t>
      </w:r>
    </w:p>
    <w:p w14:paraId="76EDF9FB" w14:textId="4863E590" w:rsidR="000E03EB" w:rsidRDefault="000E03EB" w:rsidP="0078767F">
      <w:pPr>
        <w:spacing w:line="300" w:lineRule="auto"/>
        <w:ind w:firstLine="480"/>
      </w:pPr>
      <w:r>
        <w:rPr>
          <w:rFonts w:hint="eastAsia"/>
        </w:rPr>
        <w:t>数据集</w:t>
      </w:r>
      <w:r>
        <w:t>中选取的网络流</w:t>
      </w:r>
      <w:r>
        <w:rPr>
          <w:rFonts w:hint="eastAsia"/>
        </w:rPr>
        <w:t>特征</w:t>
      </w:r>
      <w:r>
        <w:t>如表</w:t>
      </w:r>
      <w:r>
        <w:rPr>
          <w:rFonts w:hint="eastAsia"/>
        </w:rPr>
        <w:t>3-</w:t>
      </w:r>
      <w:r w:rsidRPr="00E65298">
        <w:rPr>
          <w:rFonts w:hint="eastAsia"/>
        </w:rPr>
        <w:t>2</w:t>
      </w:r>
      <w:r>
        <w:rPr>
          <w:rFonts w:hint="eastAsia"/>
        </w:rPr>
        <w:t>所示</w:t>
      </w:r>
      <w:r>
        <w:t>。</w:t>
      </w:r>
    </w:p>
    <w:p w14:paraId="5721413B" w14:textId="44E2129D" w:rsidR="000E03EB" w:rsidRDefault="000E03EB" w:rsidP="0078767F">
      <w:pPr>
        <w:spacing w:line="300" w:lineRule="auto"/>
        <w:ind w:firstLine="480"/>
      </w:pPr>
      <w:r>
        <w:rPr>
          <w:rFonts w:hint="eastAsia"/>
        </w:rPr>
        <w:t>为了</w:t>
      </w:r>
      <w:r>
        <w:t>得到训练</w:t>
      </w:r>
      <w:r>
        <w:rPr>
          <w:rFonts w:hint="eastAsia"/>
        </w:rPr>
        <w:t>集和</w:t>
      </w:r>
      <w:r>
        <w:t>测试集</w:t>
      </w:r>
      <w:r>
        <w:rPr>
          <w:rFonts w:hint="eastAsia"/>
        </w:rPr>
        <w:t>，</w:t>
      </w:r>
      <w:r>
        <w:t>首先将</w:t>
      </w:r>
      <w:r w:rsidRPr="00E65298">
        <w:rPr>
          <w:rFonts w:hint="eastAsia"/>
        </w:rPr>
        <w:t>NIMS</w:t>
      </w:r>
      <w:r>
        <w:rPr>
          <w:rFonts w:hint="eastAsia"/>
        </w:rPr>
        <w:t>数据集分为</w:t>
      </w:r>
      <w:r>
        <w:t>两个数据子集</w:t>
      </w:r>
      <w:r>
        <w:rPr>
          <w:rFonts w:hint="eastAsia"/>
        </w:rPr>
        <w:t>，</w:t>
      </w:r>
      <w:r>
        <w:t>分别为</w:t>
      </w:r>
      <w:r w:rsidRPr="00E65298">
        <w:t>NIMS1</w:t>
      </w:r>
      <w:r>
        <w:rPr>
          <w:rFonts w:hint="eastAsia"/>
        </w:rPr>
        <w:t>和</w:t>
      </w:r>
      <w:r w:rsidRPr="00E65298">
        <w:t>NIMS2</w:t>
      </w:r>
      <w:r>
        <w:rPr>
          <w:rFonts w:hint="eastAsia"/>
        </w:rPr>
        <w:t>，在</w:t>
      </w:r>
      <w:r>
        <w:t>这</w:t>
      </w:r>
      <w:r>
        <w:rPr>
          <w:rFonts w:hint="eastAsia"/>
        </w:rPr>
        <w:t>两个</w:t>
      </w:r>
      <w:r>
        <w:t>数据子集中每类样本的比例与</w:t>
      </w:r>
      <w:r w:rsidRPr="00E65298">
        <w:t>NIMS</w:t>
      </w:r>
      <w:r>
        <w:rPr>
          <w:rFonts w:hint="eastAsia"/>
        </w:rPr>
        <w:t>基本</w:t>
      </w:r>
      <w:r>
        <w:t>保持一致。</w:t>
      </w:r>
      <w:r>
        <w:rPr>
          <w:rFonts w:hint="eastAsia"/>
        </w:rPr>
        <w:t>本文</w:t>
      </w:r>
      <w:r>
        <w:t>中</w:t>
      </w:r>
      <w:r>
        <w:rPr>
          <w:rFonts w:hint="eastAsia"/>
        </w:rPr>
        <w:t>不同</w:t>
      </w:r>
      <w:r>
        <w:t>算法的训练</w:t>
      </w:r>
      <w:r>
        <w:rPr>
          <w:rFonts w:hint="eastAsia"/>
        </w:rPr>
        <w:t>样本</w:t>
      </w:r>
      <w:r>
        <w:t>都</w:t>
      </w:r>
      <w:r>
        <w:rPr>
          <w:rFonts w:hint="eastAsia"/>
        </w:rPr>
        <w:t>取自</w:t>
      </w:r>
      <w:r w:rsidRPr="00E65298">
        <w:rPr>
          <w:rFonts w:hint="eastAsia"/>
        </w:rPr>
        <w:t>NIMS1</w:t>
      </w:r>
      <w:r>
        <w:rPr>
          <w:rFonts w:hint="eastAsia"/>
        </w:rPr>
        <w:t>，</w:t>
      </w:r>
      <w:r>
        <w:t>而</w:t>
      </w:r>
      <w:r w:rsidRPr="00E65298">
        <w:rPr>
          <w:rFonts w:hint="eastAsia"/>
        </w:rPr>
        <w:t>NIMS</w:t>
      </w:r>
      <w:r w:rsidRPr="00E65298">
        <w:t>2</w:t>
      </w:r>
      <w:r>
        <w:rPr>
          <w:rFonts w:hint="eastAsia"/>
        </w:rPr>
        <w:t>作为</w:t>
      </w:r>
      <w:r>
        <w:t>测试数据集</w:t>
      </w:r>
      <w:r>
        <w:rPr>
          <w:rFonts w:hint="eastAsia"/>
        </w:rPr>
        <w:t>用以</w:t>
      </w:r>
      <w:r>
        <w:t>评估不同算法</w:t>
      </w:r>
      <w:r>
        <w:rPr>
          <w:rFonts w:hint="eastAsia"/>
        </w:rPr>
        <w:t>的</w:t>
      </w:r>
      <w:r>
        <w:t>效果。</w:t>
      </w:r>
    </w:p>
    <w:p w14:paraId="31D05099" w14:textId="1F4C1583" w:rsidR="000E03EB" w:rsidRPr="007A58ED" w:rsidRDefault="000E03EB" w:rsidP="0078767F">
      <w:pPr>
        <w:pStyle w:val="ab"/>
      </w:pPr>
      <w:r w:rsidRPr="00315180">
        <w:rPr>
          <w:rFonts w:ascii="宋体" w:hAnsi="宋体"/>
        </w:rPr>
        <w:t>表</w:t>
      </w:r>
      <w:r>
        <w:t>3</w:t>
      </w:r>
      <w:r w:rsidRPr="00315180">
        <w:rPr>
          <w:rFonts w:ascii="宋体" w:hAnsi="宋体" w:hint="eastAsia"/>
        </w:rPr>
        <w:t>-</w:t>
      </w:r>
      <w:r w:rsidRPr="00E65298">
        <w:t>2</w:t>
      </w:r>
      <w:r w:rsidRPr="00315180">
        <w:rPr>
          <w:rFonts w:ascii="宋体" w:hAnsi="宋体"/>
        </w:rPr>
        <w:t xml:space="preserve"> </w:t>
      </w:r>
      <w:bookmarkStart w:id="6" w:name="_Toc359787669"/>
      <w:r>
        <w:rPr>
          <w:rFonts w:ascii="宋体" w:hAnsi="宋体" w:hint="eastAsia"/>
        </w:rPr>
        <w:t>网络流</w:t>
      </w:r>
      <w:r>
        <w:rPr>
          <w:rFonts w:hint="eastAsia"/>
        </w:rPr>
        <w:t>特征值</w:t>
      </w:r>
      <w:bookmarkEnd w:id="6"/>
    </w:p>
    <w:tbl>
      <w:tblPr>
        <w:tblW w:w="8019" w:type="dxa"/>
        <w:jc w:val="center"/>
        <w:tblLayout w:type="fixed"/>
        <w:tblLook w:val="0000" w:firstRow="0" w:lastRow="0" w:firstColumn="0" w:lastColumn="0" w:noHBand="0" w:noVBand="0"/>
      </w:tblPr>
      <w:tblGrid>
        <w:gridCol w:w="790"/>
        <w:gridCol w:w="5528"/>
        <w:gridCol w:w="1701"/>
      </w:tblGrid>
      <w:tr w:rsidR="000E03EB" w:rsidRPr="007A58ED" w14:paraId="641C7449" w14:textId="77777777" w:rsidTr="00110047">
        <w:trPr>
          <w:trHeight w:val="363"/>
          <w:jc w:val="center"/>
        </w:trPr>
        <w:tc>
          <w:tcPr>
            <w:tcW w:w="790" w:type="dxa"/>
            <w:tcBorders>
              <w:top w:val="single" w:sz="12" w:space="0" w:color="000000"/>
              <w:bottom w:val="single" w:sz="8" w:space="0" w:color="000000"/>
            </w:tcBorders>
          </w:tcPr>
          <w:p w14:paraId="1FB0C118" w14:textId="77777777" w:rsidR="000E03EB" w:rsidRPr="007A58ED" w:rsidRDefault="000E03EB" w:rsidP="0078767F">
            <w:pPr>
              <w:widowControl/>
              <w:suppressAutoHyphens/>
              <w:snapToGrid w:val="0"/>
              <w:spacing w:line="300" w:lineRule="auto"/>
              <w:jc w:val="center"/>
              <w:rPr>
                <w:b/>
                <w:kern w:val="1"/>
                <w:sz w:val="21"/>
              </w:rPr>
            </w:pPr>
            <w:r w:rsidRPr="007A58ED">
              <w:rPr>
                <w:rFonts w:hint="eastAsia"/>
                <w:b/>
                <w:kern w:val="1"/>
                <w:sz w:val="21"/>
              </w:rPr>
              <w:t>编号</w:t>
            </w:r>
          </w:p>
        </w:tc>
        <w:tc>
          <w:tcPr>
            <w:tcW w:w="5528" w:type="dxa"/>
            <w:tcBorders>
              <w:top w:val="single" w:sz="12" w:space="0" w:color="000000"/>
              <w:bottom w:val="single" w:sz="8" w:space="0" w:color="000000"/>
            </w:tcBorders>
          </w:tcPr>
          <w:p w14:paraId="5AEC8272" w14:textId="77777777" w:rsidR="000E03EB" w:rsidRPr="007A58ED" w:rsidRDefault="000E03EB" w:rsidP="0078767F">
            <w:pPr>
              <w:widowControl/>
              <w:suppressAutoHyphens/>
              <w:snapToGrid w:val="0"/>
              <w:spacing w:line="300" w:lineRule="auto"/>
              <w:jc w:val="center"/>
              <w:rPr>
                <w:b/>
                <w:kern w:val="1"/>
                <w:sz w:val="21"/>
              </w:rPr>
            </w:pPr>
            <w:r w:rsidRPr="007A58ED">
              <w:rPr>
                <w:rFonts w:hint="eastAsia"/>
                <w:b/>
                <w:kern w:val="1"/>
                <w:sz w:val="21"/>
              </w:rPr>
              <w:t>特征</w:t>
            </w:r>
          </w:p>
        </w:tc>
        <w:tc>
          <w:tcPr>
            <w:tcW w:w="1701" w:type="dxa"/>
            <w:tcBorders>
              <w:top w:val="single" w:sz="12" w:space="0" w:color="000000"/>
              <w:bottom w:val="single" w:sz="8" w:space="0" w:color="000000"/>
            </w:tcBorders>
          </w:tcPr>
          <w:p w14:paraId="3E552941" w14:textId="77777777" w:rsidR="000E03EB" w:rsidRPr="007A58ED" w:rsidRDefault="000E03EB" w:rsidP="0078767F">
            <w:pPr>
              <w:widowControl/>
              <w:suppressAutoHyphens/>
              <w:snapToGrid w:val="0"/>
              <w:spacing w:line="300" w:lineRule="auto"/>
              <w:jc w:val="center"/>
              <w:rPr>
                <w:b/>
                <w:kern w:val="1"/>
                <w:sz w:val="21"/>
              </w:rPr>
            </w:pPr>
            <w:r w:rsidRPr="007A58ED">
              <w:rPr>
                <w:rFonts w:hint="eastAsia"/>
                <w:b/>
                <w:kern w:val="1"/>
                <w:sz w:val="21"/>
              </w:rPr>
              <w:t>缩写</w:t>
            </w:r>
          </w:p>
        </w:tc>
      </w:tr>
      <w:tr w:rsidR="000E03EB" w:rsidRPr="007A58ED" w14:paraId="27ACE22F" w14:textId="77777777" w:rsidTr="00110047">
        <w:trPr>
          <w:trHeight w:val="311"/>
          <w:jc w:val="center"/>
        </w:trPr>
        <w:tc>
          <w:tcPr>
            <w:tcW w:w="790" w:type="dxa"/>
            <w:tcBorders>
              <w:top w:val="single" w:sz="8" w:space="0" w:color="000000"/>
            </w:tcBorders>
          </w:tcPr>
          <w:p w14:paraId="32A5EDE9"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1</w:t>
            </w:r>
          </w:p>
        </w:tc>
        <w:tc>
          <w:tcPr>
            <w:tcW w:w="5528" w:type="dxa"/>
            <w:tcBorders>
              <w:top w:val="single" w:sz="8" w:space="0" w:color="000000"/>
            </w:tcBorders>
          </w:tcPr>
          <w:p w14:paraId="22A4D1DF" w14:textId="77777777" w:rsidR="000E03EB" w:rsidRPr="007A58ED" w:rsidRDefault="000E03EB" w:rsidP="0078767F">
            <w:pPr>
              <w:suppressAutoHyphens/>
              <w:snapToGrid w:val="0"/>
              <w:spacing w:line="300" w:lineRule="auto"/>
              <w:jc w:val="center"/>
              <w:rPr>
                <w:kern w:val="0"/>
                <w:sz w:val="21"/>
              </w:rPr>
            </w:pPr>
            <w:r w:rsidRPr="00E65298">
              <w:rPr>
                <w:kern w:val="0"/>
                <w:sz w:val="21"/>
              </w:rPr>
              <w:t>Minimum</w:t>
            </w:r>
            <w:r w:rsidRPr="007A58ED">
              <w:rPr>
                <w:kern w:val="0"/>
                <w:sz w:val="21"/>
              </w:rPr>
              <w:t xml:space="preserve"> </w:t>
            </w:r>
            <w:r w:rsidRPr="00E65298">
              <w:rPr>
                <w:kern w:val="0"/>
                <w:sz w:val="21"/>
              </w:rPr>
              <w:t>forward</w:t>
            </w:r>
            <w:r w:rsidRPr="007A58ED">
              <w:rPr>
                <w:kern w:val="0"/>
                <w:sz w:val="21"/>
              </w:rPr>
              <w:t xml:space="preserve"> </w:t>
            </w:r>
            <w:r w:rsidRPr="00E65298">
              <w:rPr>
                <w:kern w:val="0"/>
                <w:sz w:val="21"/>
              </w:rPr>
              <w:t>packet</w:t>
            </w:r>
            <w:r w:rsidRPr="007A58ED">
              <w:rPr>
                <w:kern w:val="0"/>
                <w:sz w:val="21"/>
              </w:rPr>
              <w:t xml:space="preserve"> </w:t>
            </w:r>
            <w:r w:rsidRPr="00E65298">
              <w:rPr>
                <w:kern w:val="0"/>
                <w:sz w:val="21"/>
              </w:rPr>
              <w:t>length</w:t>
            </w:r>
          </w:p>
        </w:tc>
        <w:tc>
          <w:tcPr>
            <w:tcW w:w="1701" w:type="dxa"/>
            <w:tcBorders>
              <w:top w:val="single" w:sz="8" w:space="0" w:color="000000"/>
            </w:tcBorders>
          </w:tcPr>
          <w:p w14:paraId="281423C4"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minfpktl</w:t>
            </w:r>
            <w:proofErr w:type="spellEnd"/>
          </w:p>
        </w:tc>
      </w:tr>
      <w:tr w:rsidR="000E03EB" w:rsidRPr="007A58ED" w14:paraId="5DBD116A" w14:textId="77777777" w:rsidTr="00110047">
        <w:trPr>
          <w:trHeight w:val="311"/>
          <w:jc w:val="center"/>
        </w:trPr>
        <w:tc>
          <w:tcPr>
            <w:tcW w:w="790" w:type="dxa"/>
          </w:tcPr>
          <w:p w14:paraId="2E6DDF98"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2</w:t>
            </w:r>
          </w:p>
        </w:tc>
        <w:tc>
          <w:tcPr>
            <w:tcW w:w="5528" w:type="dxa"/>
          </w:tcPr>
          <w:p w14:paraId="48279EBD" w14:textId="77777777" w:rsidR="000E03EB" w:rsidRPr="007A58ED" w:rsidRDefault="000E03EB" w:rsidP="0078767F">
            <w:pPr>
              <w:suppressAutoHyphens/>
              <w:snapToGrid w:val="0"/>
              <w:spacing w:line="300" w:lineRule="auto"/>
              <w:jc w:val="center"/>
              <w:rPr>
                <w:kern w:val="0"/>
                <w:sz w:val="21"/>
              </w:rPr>
            </w:pPr>
            <w:r w:rsidRPr="00E65298">
              <w:rPr>
                <w:kern w:val="0"/>
                <w:sz w:val="21"/>
              </w:rPr>
              <w:t>Mean</w:t>
            </w:r>
            <w:r w:rsidRPr="007A58ED">
              <w:rPr>
                <w:kern w:val="0"/>
                <w:sz w:val="21"/>
              </w:rPr>
              <w:t xml:space="preserve"> </w:t>
            </w:r>
            <w:r w:rsidRPr="00E65298">
              <w:rPr>
                <w:kern w:val="0"/>
                <w:sz w:val="21"/>
              </w:rPr>
              <w:t>forward</w:t>
            </w:r>
            <w:r w:rsidRPr="007A58ED">
              <w:rPr>
                <w:kern w:val="0"/>
                <w:sz w:val="21"/>
              </w:rPr>
              <w:t xml:space="preserve"> </w:t>
            </w:r>
            <w:r w:rsidRPr="00E65298">
              <w:rPr>
                <w:kern w:val="0"/>
                <w:sz w:val="21"/>
              </w:rPr>
              <w:t>packet</w:t>
            </w:r>
            <w:r w:rsidRPr="007A58ED">
              <w:rPr>
                <w:kern w:val="0"/>
                <w:sz w:val="21"/>
              </w:rPr>
              <w:t xml:space="preserve"> </w:t>
            </w:r>
            <w:r w:rsidRPr="00E65298">
              <w:rPr>
                <w:kern w:val="0"/>
                <w:sz w:val="21"/>
              </w:rPr>
              <w:t>length</w:t>
            </w:r>
          </w:p>
        </w:tc>
        <w:tc>
          <w:tcPr>
            <w:tcW w:w="1701" w:type="dxa"/>
          </w:tcPr>
          <w:p w14:paraId="33018E4E"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meanfpktl</w:t>
            </w:r>
            <w:proofErr w:type="spellEnd"/>
          </w:p>
        </w:tc>
      </w:tr>
      <w:tr w:rsidR="000E03EB" w:rsidRPr="007A58ED" w14:paraId="7A07F2BE" w14:textId="77777777" w:rsidTr="00110047">
        <w:trPr>
          <w:trHeight w:val="311"/>
          <w:jc w:val="center"/>
        </w:trPr>
        <w:tc>
          <w:tcPr>
            <w:tcW w:w="790" w:type="dxa"/>
          </w:tcPr>
          <w:p w14:paraId="3951E97F"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3</w:t>
            </w:r>
          </w:p>
        </w:tc>
        <w:tc>
          <w:tcPr>
            <w:tcW w:w="5528" w:type="dxa"/>
          </w:tcPr>
          <w:p w14:paraId="16778CC0" w14:textId="77777777" w:rsidR="000E03EB" w:rsidRPr="007A58ED" w:rsidRDefault="000E03EB" w:rsidP="0078767F">
            <w:pPr>
              <w:suppressAutoHyphens/>
              <w:snapToGrid w:val="0"/>
              <w:spacing w:line="300" w:lineRule="auto"/>
              <w:jc w:val="center"/>
              <w:rPr>
                <w:kern w:val="0"/>
                <w:sz w:val="21"/>
              </w:rPr>
            </w:pPr>
            <w:r w:rsidRPr="00E65298">
              <w:rPr>
                <w:kern w:val="0"/>
                <w:sz w:val="21"/>
              </w:rPr>
              <w:t>Maximum</w:t>
            </w:r>
            <w:r w:rsidRPr="007A58ED">
              <w:rPr>
                <w:kern w:val="0"/>
                <w:sz w:val="21"/>
              </w:rPr>
              <w:t xml:space="preserve"> </w:t>
            </w:r>
            <w:r w:rsidRPr="00E65298">
              <w:rPr>
                <w:kern w:val="0"/>
                <w:sz w:val="21"/>
              </w:rPr>
              <w:t>forward</w:t>
            </w:r>
            <w:r w:rsidRPr="007A58ED">
              <w:rPr>
                <w:kern w:val="0"/>
                <w:sz w:val="21"/>
              </w:rPr>
              <w:t xml:space="preserve"> </w:t>
            </w:r>
            <w:r w:rsidRPr="00E65298">
              <w:rPr>
                <w:kern w:val="0"/>
                <w:sz w:val="21"/>
              </w:rPr>
              <w:t>packet</w:t>
            </w:r>
            <w:r w:rsidRPr="007A58ED">
              <w:rPr>
                <w:kern w:val="0"/>
                <w:sz w:val="21"/>
              </w:rPr>
              <w:t xml:space="preserve"> </w:t>
            </w:r>
            <w:r w:rsidRPr="00E65298">
              <w:rPr>
                <w:kern w:val="0"/>
                <w:sz w:val="21"/>
              </w:rPr>
              <w:t>length</w:t>
            </w:r>
          </w:p>
        </w:tc>
        <w:tc>
          <w:tcPr>
            <w:tcW w:w="1701" w:type="dxa"/>
          </w:tcPr>
          <w:p w14:paraId="035F4C8A"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maxfpktl</w:t>
            </w:r>
            <w:proofErr w:type="spellEnd"/>
          </w:p>
        </w:tc>
      </w:tr>
      <w:tr w:rsidR="000E03EB" w:rsidRPr="007A58ED" w14:paraId="46908C72" w14:textId="77777777" w:rsidTr="00110047">
        <w:trPr>
          <w:trHeight w:val="311"/>
          <w:jc w:val="center"/>
        </w:trPr>
        <w:tc>
          <w:tcPr>
            <w:tcW w:w="790" w:type="dxa"/>
          </w:tcPr>
          <w:p w14:paraId="1DF84E19"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4</w:t>
            </w:r>
          </w:p>
        </w:tc>
        <w:tc>
          <w:tcPr>
            <w:tcW w:w="5528" w:type="dxa"/>
          </w:tcPr>
          <w:p w14:paraId="59D8DE49" w14:textId="77777777" w:rsidR="000E03EB" w:rsidRPr="007A58ED" w:rsidRDefault="000E03EB" w:rsidP="0078767F">
            <w:pPr>
              <w:suppressAutoHyphens/>
              <w:snapToGrid w:val="0"/>
              <w:spacing w:line="300" w:lineRule="auto"/>
              <w:jc w:val="center"/>
              <w:rPr>
                <w:kern w:val="0"/>
                <w:sz w:val="21"/>
              </w:rPr>
            </w:pPr>
            <w:r w:rsidRPr="00E65298">
              <w:rPr>
                <w:kern w:val="0"/>
                <w:sz w:val="21"/>
              </w:rPr>
              <w:t>Standard</w:t>
            </w:r>
            <w:r w:rsidRPr="007A58ED">
              <w:rPr>
                <w:kern w:val="0"/>
                <w:sz w:val="21"/>
              </w:rPr>
              <w:t xml:space="preserve"> </w:t>
            </w:r>
            <w:r w:rsidRPr="00E65298">
              <w:rPr>
                <w:kern w:val="0"/>
                <w:sz w:val="21"/>
              </w:rPr>
              <w:t>deviation</w:t>
            </w:r>
            <w:r w:rsidRPr="007A58ED">
              <w:rPr>
                <w:kern w:val="0"/>
                <w:sz w:val="21"/>
              </w:rPr>
              <w:t xml:space="preserve"> </w:t>
            </w:r>
            <w:r w:rsidRPr="00E65298">
              <w:rPr>
                <w:kern w:val="0"/>
                <w:sz w:val="21"/>
              </w:rPr>
              <w:t>of</w:t>
            </w:r>
            <w:r w:rsidRPr="007A58ED">
              <w:rPr>
                <w:kern w:val="0"/>
                <w:sz w:val="21"/>
              </w:rPr>
              <w:t xml:space="preserve"> </w:t>
            </w:r>
            <w:r w:rsidRPr="00E65298">
              <w:rPr>
                <w:kern w:val="0"/>
                <w:sz w:val="21"/>
              </w:rPr>
              <w:t>forward</w:t>
            </w:r>
            <w:r w:rsidRPr="007A58ED">
              <w:rPr>
                <w:kern w:val="0"/>
                <w:sz w:val="21"/>
              </w:rPr>
              <w:t xml:space="preserve"> </w:t>
            </w:r>
            <w:r w:rsidRPr="00E65298">
              <w:rPr>
                <w:kern w:val="0"/>
                <w:sz w:val="21"/>
              </w:rPr>
              <w:t>packet</w:t>
            </w:r>
            <w:r w:rsidRPr="007A58ED">
              <w:rPr>
                <w:kern w:val="0"/>
                <w:sz w:val="21"/>
              </w:rPr>
              <w:t xml:space="preserve"> </w:t>
            </w:r>
            <w:r w:rsidRPr="00E65298">
              <w:rPr>
                <w:kern w:val="0"/>
                <w:sz w:val="21"/>
              </w:rPr>
              <w:t>length</w:t>
            </w:r>
          </w:p>
        </w:tc>
        <w:tc>
          <w:tcPr>
            <w:tcW w:w="1701" w:type="dxa"/>
          </w:tcPr>
          <w:p w14:paraId="6FD4821D"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stdfpktl</w:t>
            </w:r>
            <w:proofErr w:type="spellEnd"/>
          </w:p>
        </w:tc>
      </w:tr>
      <w:tr w:rsidR="000E03EB" w:rsidRPr="007A58ED" w14:paraId="2C0BCB48" w14:textId="77777777" w:rsidTr="00110047">
        <w:trPr>
          <w:trHeight w:val="336"/>
          <w:jc w:val="center"/>
        </w:trPr>
        <w:tc>
          <w:tcPr>
            <w:tcW w:w="790" w:type="dxa"/>
          </w:tcPr>
          <w:p w14:paraId="3268B945"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5</w:t>
            </w:r>
          </w:p>
        </w:tc>
        <w:tc>
          <w:tcPr>
            <w:tcW w:w="5528" w:type="dxa"/>
          </w:tcPr>
          <w:p w14:paraId="76986D52" w14:textId="77777777" w:rsidR="000E03EB" w:rsidRPr="007A58ED" w:rsidRDefault="000E03EB" w:rsidP="0078767F">
            <w:pPr>
              <w:suppressAutoHyphens/>
              <w:snapToGrid w:val="0"/>
              <w:spacing w:line="300" w:lineRule="auto"/>
              <w:jc w:val="center"/>
              <w:rPr>
                <w:kern w:val="0"/>
                <w:sz w:val="21"/>
              </w:rPr>
            </w:pPr>
            <w:r w:rsidRPr="00E65298">
              <w:rPr>
                <w:kern w:val="0"/>
                <w:sz w:val="21"/>
              </w:rPr>
              <w:t>Minimum</w:t>
            </w:r>
            <w:r w:rsidRPr="007A58ED">
              <w:rPr>
                <w:kern w:val="0"/>
                <w:sz w:val="21"/>
              </w:rPr>
              <w:t xml:space="preserve"> </w:t>
            </w:r>
            <w:r w:rsidRPr="00E65298">
              <w:rPr>
                <w:kern w:val="0"/>
                <w:sz w:val="21"/>
              </w:rPr>
              <w:t>backward</w:t>
            </w:r>
            <w:r w:rsidRPr="007A58ED">
              <w:rPr>
                <w:kern w:val="0"/>
                <w:sz w:val="21"/>
              </w:rPr>
              <w:t xml:space="preserve"> </w:t>
            </w:r>
            <w:r w:rsidRPr="00E65298">
              <w:rPr>
                <w:kern w:val="0"/>
                <w:sz w:val="21"/>
              </w:rPr>
              <w:t>packet</w:t>
            </w:r>
            <w:r w:rsidRPr="007A58ED">
              <w:rPr>
                <w:kern w:val="0"/>
                <w:sz w:val="21"/>
              </w:rPr>
              <w:t xml:space="preserve"> </w:t>
            </w:r>
            <w:r w:rsidRPr="00E65298">
              <w:rPr>
                <w:kern w:val="0"/>
                <w:sz w:val="21"/>
              </w:rPr>
              <w:t>length</w:t>
            </w:r>
          </w:p>
        </w:tc>
        <w:tc>
          <w:tcPr>
            <w:tcW w:w="1701" w:type="dxa"/>
          </w:tcPr>
          <w:p w14:paraId="50A6DA26"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minbpktl</w:t>
            </w:r>
            <w:proofErr w:type="spellEnd"/>
          </w:p>
        </w:tc>
      </w:tr>
      <w:tr w:rsidR="000E03EB" w:rsidRPr="007A58ED" w14:paraId="04B0A291" w14:textId="77777777" w:rsidTr="00110047">
        <w:trPr>
          <w:trHeight w:val="311"/>
          <w:jc w:val="center"/>
        </w:trPr>
        <w:tc>
          <w:tcPr>
            <w:tcW w:w="790" w:type="dxa"/>
          </w:tcPr>
          <w:p w14:paraId="5B825D13"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6</w:t>
            </w:r>
          </w:p>
        </w:tc>
        <w:tc>
          <w:tcPr>
            <w:tcW w:w="5528" w:type="dxa"/>
          </w:tcPr>
          <w:p w14:paraId="33398C87" w14:textId="77777777" w:rsidR="000E03EB" w:rsidRPr="007A58ED" w:rsidRDefault="000E03EB" w:rsidP="0078767F">
            <w:pPr>
              <w:suppressAutoHyphens/>
              <w:snapToGrid w:val="0"/>
              <w:spacing w:line="300" w:lineRule="auto"/>
              <w:jc w:val="center"/>
              <w:rPr>
                <w:kern w:val="0"/>
                <w:sz w:val="21"/>
              </w:rPr>
            </w:pPr>
            <w:r w:rsidRPr="00E65298">
              <w:rPr>
                <w:kern w:val="0"/>
                <w:sz w:val="21"/>
              </w:rPr>
              <w:t>Mean</w:t>
            </w:r>
            <w:r w:rsidRPr="007A58ED">
              <w:rPr>
                <w:kern w:val="0"/>
                <w:sz w:val="21"/>
              </w:rPr>
              <w:t xml:space="preserve"> </w:t>
            </w:r>
            <w:r w:rsidRPr="00E65298">
              <w:rPr>
                <w:kern w:val="0"/>
                <w:sz w:val="21"/>
              </w:rPr>
              <w:t>backward</w:t>
            </w:r>
            <w:r w:rsidRPr="007A58ED">
              <w:rPr>
                <w:kern w:val="0"/>
                <w:sz w:val="21"/>
              </w:rPr>
              <w:t xml:space="preserve"> </w:t>
            </w:r>
            <w:r w:rsidRPr="00E65298">
              <w:rPr>
                <w:kern w:val="0"/>
                <w:sz w:val="21"/>
              </w:rPr>
              <w:t>packet</w:t>
            </w:r>
            <w:r w:rsidRPr="007A58ED">
              <w:rPr>
                <w:kern w:val="0"/>
                <w:sz w:val="21"/>
              </w:rPr>
              <w:t xml:space="preserve"> </w:t>
            </w:r>
            <w:r w:rsidRPr="00E65298">
              <w:rPr>
                <w:kern w:val="0"/>
                <w:sz w:val="21"/>
              </w:rPr>
              <w:t>length</w:t>
            </w:r>
          </w:p>
        </w:tc>
        <w:tc>
          <w:tcPr>
            <w:tcW w:w="1701" w:type="dxa"/>
          </w:tcPr>
          <w:p w14:paraId="41D0DCBA"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meanbpktl</w:t>
            </w:r>
            <w:proofErr w:type="spellEnd"/>
          </w:p>
        </w:tc>
      </w:tr>
      <w:tr w:rsidR="000E03EB" w:rsidRPr="007A58ED" w14:paraId="44D8A066" w14:textId="77777777" w:rsidTr="00110047">
        <w:trPr>
          <w:trHeight w:val="311"/>
          <w:jc w:val="center"/>
        </w:trPr>
        <w:tc>
          <w:tcPr>
            <w:tcW w:w="790" w:type="dxa"/>
          </w:tcPr>
          <w:p w14:paraId="075943BC"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7</w:t>
            </w:r>
          </w:p>
        </w:tc>
        <w:tc>
          <w:tcPr>
            <w:tcW w:w="5528" w:type="dxa"/>
          </w:tcPr>
          <w:p w14:paraId="06883979" w14:textId="77777777" w:rsidR="000E03EB" w:rsidRPr="007A58ED" w:rsidRDefault="000E03EB" w:rsidP="0078767F">
            <w:pPr>
              <w:suppressAutoHyphens/>
              <w:snapToGrid w:val="0"/>
              <w:spacing w:line="300" w:lineRule="auto"/>
              <w:jc w:val="center"/>
              <w:rPr>
                <w:kern w:val="0"/>
                <w:sz w:val="21"/>
              </w:rPr>
            </w:pPr>
            <w:r w:rsidRPr="00E65298">
              <w:rPr>
                <w:kern w:val="0"/>
                <w:sz w:val="21"/>
              </w:rPr>
              <w:t>Maximum</w:t>
            </w:r>
            <w:r w:rsidRPr="007A58ED">
              <w:rPr>
                <w:kern w:val="0"/>
                <w:sz w:val="21"/>
              </w:rPr>
              <w:t xml:space="preserve"> </w:t>
            </w:r>
            <w:r w:rsidRPr="00E65298">
              <w:rPr>
                <w:kern w:val="0"/>
                <w:sz w:val="21"/>
              </w:rPr>
              <w:t>backward</w:t>
            </w:r>
            <w:r w:rsidRPr="007A58ED">
              <w:rPr>
                <w:kern w:val="0"/>
                <w:sz w:val="21"/>
              </w:rPr>
              <w:t xml:space="preserve"> </w:t>
            </w:r>
            <w:r w:rsidRPr="00E65298">
              <w:rPr>
                <w:kern w:val="0"/>
                <w:sz w:val="21"/>
              </w:rPr>
              <w:t>packet</w:t>
            </w:r>
            <w:r w:rsidRPr="007A58ED">
              <w:rPr>
                <w:kern w:val="0"/>
                <w:sz w:val="21"/>
              </w:rPr>
              <w:t xml:space="preserve"> </w:t>
            </w:r>
            <w:r w:rsidRPr="00E65298">
              <w:rPr>
                <w:kern w:val="0"/>
                <w:sz w:val="21"/>
              </w:rPr>
              <w:t>length</w:t>
            </w:r>
          </w:p>
        </w:tc>
        <w:tc>
          <w:tcPr>
            <w:tcW w:w="1701" w:type="dxa"/>
          </w:tcPr>
          <w:p w14:paraId="331196F2"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maxbpktl</w:t>
            </w:r>
            <w:proofErr w:type="spellEnd"/>
          </w:p>
        </w:tc>
      </w:tr>
      <w:tr w:rsidR="000E03EB" w:rsidRPr="007A58ED" w14:paraId="076A474C" w14:textId="77777777" w:rsidTr="00110047">
        <w:trPr>
          <w:trHeight w:val="311"/>
          <w:jc w:val="center"/>
        </w:trPr>
        <w:tc>
          <w:tcPr>
            <w:tcW w:w="790" w:type="dxa"/>
          </w:tcPr>
          <w:p w14:paraId="458E44C4"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8</w:t>
            </w:r>
          </w:p>
        </w:tc>
        <w:tc>
          <w:tcPr>
            <w:tcW w:w="5528" w:type="dxa"/>
          </w:tcPr>
          <w:p w14:paraId="7DF0F9A0" w14:textId="77777777" w:rsidR="000E03EB" w:rsidRPr="007A58ED" w:rsidRDefault="000E03EB" w:rsidP="0078767F">
            <w:pPr>
              <w:suppressAutoHyphens/>
              <w:snapToGrid w:val="0"/>
              <w:spacing w:line="300" w:lineRule="auto"/>
              <w:jc w:val="center"/>
              <w:rPr>
                <w:kern w:val="0"/>
                <w:sz w:val="21"/>
              </w:rPr>
            </w:pPr>
            <w:r w:rsidRPr="00E65298">
              <w:rPr>
                <w:kern w:val="0"/>
                <w:sz w:val="21"/>
              </w:rPr>
              <w:t>Standard</w:t>
            </w:r>
            <w:r w:rsidRPr="007A58ED">
              <w:rPr>
                <w:kern w:val="0"/>
                <w:sz w:val="21"/>
              </w:rPr>
              <w:t xml:space="preserve"> </w:t>
            </w:r>
            <w:r w:rsidRPr="00E65298">
              <w:rPr>
                <w:kern w:val="0"/>
                <w:sz w:val="21"/>
              </w:rPr>
              <w:t>deviation</w:t>
            </w:r>
            <w:r w:rsidRPr="007A58ED">
              <w:rPr>
                <w:kern w:val="0"/>
                <w:sz w:val="21"/>
              </w:rPr>
              <w:t xml:space="preserve"> </w:t>
            </w:r>
            <w:r w:rsidRPr="00E65298">
              <w:rPr>
                <w:kern w:val="0"/>
                <w:sz w:val="21"/>
              </w:rPr>
              <w:t>of</w:t>
            </w:r>
            <w:r w:rsidRPr="007A58ED">
              <w:rPr>
                <w:kern w:val="0"/>
                <w:sz w:val="21"/>
              </w:rPr>
              <w:t xml:space="preserve"> </w:t>
            </w:r>
            <w:r w:rsidRPr="00E65298">
              <w:rPr>
                <w:kern w:val="0"/>
                <w:sz w:val="21"/>
              </w:rPr>
              <w:t>backward</w:t>
            </w:r>
            <w:r w:rsidRPr="007A58ED">
              <w:rPr>
                <w:kern w:val="0"/>
                <w:sz w:val="21"/>
              </w:rPr>
              <w:t xml:space="preserve"> </w:t>
            </w:r>
            <w:r w:rsidRPr="00E65298">
              <w:rPr>
                <w:kern w:val="0"/>
                <w:sz w:val="21"/>
              </w:rPr>
              <w:t>packet</w:t>
            </w:r>
            <w:r w:rsidRPr="007A58ED">
              <w:rPr>
                <w:kern w:val="0"/>
                <w:sz w:val="21"/>
              </w:rPr>
              <w:t xml:space="preserve"> </w:t>
            </w:r>
            <w:r w:rsidRPr="00E65298">
              <w:rPr>
                <w:kern w:val="0"/>
                <w:sz w:val="21"/>
              </w:rPr>
              <w:t>length</w:t>
            </w:r>
          </w:p>
        </w:tc>
        <w:tc>
          <w:tcPr>
            <w:tcW w:w="1701" w:type="dxa"/>
          </w:tcPr>
          <w:p w14:paraId="20A57AF2"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stdbpktl</w:t>
            </w:r>
            <w:proofErr w:type="spellEnd"/>
          </w:p>
        </w:tc>
      </w:tr>
      <w:tr w:rsidR="000E03EB" w:rsidRPr="007A58ED" w14:paraId="7689E701" w14:textId="77777777" w:rsidTr="00110047">
        <w:trPr>
          <w:trHeight w:val="311"/>
          <w:jc w:val="center"/>
        </w:trPr>
        <w:tc>
          <w:tcPr>
            <w:tcW w:w="790" w:type="dxa"/>
          </w:tcPr>
          <w:p w14:paraId="133DD6A0"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9</w:t>
            </w:r>
          </w:p>
        </w:tc>
        <w:tc>
          <w:tcPr>
            <w:tcW w:w="5528" w:type="dxa"/>
          </w:tcPr>
          <w:p w14:paraId="465F6B73" w14:textId="77777777" w:rsidR="000E03EB" w:rsidRPr="007A58ED" w:rsidRDefault="000E03EB" w:rsidP="0078767F">
            <w:pPr>
              <w:suppressAutoHyphens/>
              <w:snapToGrid w:val="0"/>
              <w:spacing w:line="300" w:lineRule="auto"/>
              <w:jc w:val="center"/>
              <w:rPr>
                <w:kern w:val="0"/>
                <w:sz w:val="21"/>
              </w:rPr>
            </w:pPr>
            <w:r w:rsidRPr="00E65298">
              <w:rPr>
                <w:kern w:val="0"/>
                <w:sz w:val="21"/>
              </w:rPr>
              <w:t>Minimum</w:t>
            </w:r>
            <w:r w:rsidRPr="007A58ED">
              <w:rPr>
                <w:kern w:val="0"/>
                <w:sz w:val="21"/>
              </w:rPr>
              <w:t xml:space="preserve"> </w:t>
            </w:r>
            <w:r w:rsidRPr="00E65298">
              <w:rPr>
                <w:kern w:val="0"/>
                <w:sz w:val="21"/>
              </w:rPr>
              <w:t>forward</w:t>
            </w:r>
            <w:r w:rsidRPr="007A58ED">
              <w:rPr>
                <w:kern w:val="0"/>
                <w:sz w:val="21"/>
              </w:rPr>
              <w:t xml:space="preserve"> </w:t>
            </w:r>
            <w:r w:rsidRPr="00E65298">
              <w:rPr>
                <w:kern w:val="0"/>
                <w:sz w:val="21"/>
              </w:rPr>
              <w:t>inter</w:t>
            </w:r>
            <w:r w:rsidRPr="007A58ED">
              <w:rPr>
                <w:kern w:val="0"/>
                <w:sz w:val="21"/>
              </w:rPr>
              <w:t>-</w:t>
            </w:r>
            <w:r w:rsidRPr="00E65298">
              <w:rPr>
                <w:kern w:val="0"/>
                <w:sz w:val="21"/>
              </w:rPr>
              <w:t>arrival</w:t>
            </w:r>
            <w:r w:rsidRPr="007A58ED">
              <w:rPr>
                <w:kern w:val="0"/>
                <w:sz w:val="21"/>
              </w:rPr>
              <w:t xml:space="preserve"> </w:t>
            </w:r>
            <w:r w:rsidRPr="00E65298">
              <w:rPr>
                <w:kern w:val="0"/>
                <w:sz w:val="21"/>
              </w:rPr>
              <w:t>time</w:t>
            </w:r>
          </w:p>
        </w:tc>
        <w:tc>
          <w:tcPr>
            <w:tcW w:w="1701" w:type="dxa"/>
          </w:tcPr>
          <w:p w14:paraId="55AA04E0"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minfiat</w:t>
            </w:r>
            <w:proofErr w:type="spellEnd"/>
          </w:p>
        </w:tc>
      </w:tr>
      <w:tr w:rsidR="000E03EB" w:rsidRPr="007A58ED" w14:paraId="17F6FDC3" w14:textId="77777777" w:rsidTr="00110047">
        <w:trPr>
          <w:trHeight w:val="311"/>
          <w:jc w:val="center"/>
        </w:trPr>
        <w:tc>
          <w:tcPr>
            <w:tcW w:w="790" w:type="dxa"/>
          </w:tcPr>
          <w:p w14:paraId="23700534"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10</w:t>
            </w:r>
          </w:p>
        </w:tc>
        <w:tc>
          <w:tcPr>
            <w:tcW w:w="5528" w:type="dxa"/>
          </w:tcPr>
          <w:p w14:paraId="1B846ED7" w14:textId="77777777" w:rsidR="000E03EB" w:rsidRPr="007A58ED" w:rsidRDefault="000E03EB" w:rsidP="0078767F">
            <w:pPr>
              <w:suppressAutoHyphens/>
              <w:snapToGrid w:val="0"/>
              <w:spacing w:line="300" w:lineRule="auto"/>
              <w:jc w:val="center"/>
              <w:rPr>
                <w:kern w:val="0"/>
                <w:sz w:val="21"/>
              </w:rPr>
            </w:pPr>
            <w:r w:rsidRPr="00E65298">
              <w:rPr>
                <w:kern w:val="0"/>
                <w:sz w:val="21"/>
              </w:rPr>
              <w:t>Mean</w:t>
            </w:r>
            <w:r w:rsidRPr="007A58ED">
              <w:rPr>
                <w:kern w:val="0"/>
                <w:sz w:val="21"/>
              </w:rPr>
              <w:t xml:space="preserve"> </w:t>
            </w:r>
            <w:r w:rsidRPr="00E65298">
              <w:rPr>
                <w:kern w:val="0"/>
                <w:sz w:val="21"/>
              </w:rPr>
              <w:t>forward</w:t>
            </w:r>
            <w:r w:rsidRPr="007A58ED">
              <w:rPr>
                <w:kern w:val="0"/>
                <w:sz w:val="21"/>
              </w:rPr>
              <w:t xml:space="preserve"> </w:t>
            </w:r>
            <w:r w:rsidRPr="00E65298">
              <w:rPr>
                <w:kern w:val="0"/>
                <w:sz w:val="21"/>
              </w:rPr>
              <w:t>inter</w:t>
            </w:r>
            <w:r w:rsidRPr="007A58ED">
              <w:rPr>
                <w:kern w:val="0"/>
                <w:sz w:val="21"/>
              </w:rPr>
              <w:t>-</w:t>
            </w:r>
            <w:r w:rsidRPr="00E65298">
              <w:rPr>
                <w:kern w:val="0"/>
                <w:sz w:val="21"/>
              </w:rPr>
              <w:t>arrival</w:t>
            </w:r>
            <w:r w:rsidRPr="007A58ED">
              <w:rPr>
                <w:kern w:val="0"/>
                <w:sz w:val="21"/>
              </w:rPr>
              <w:t xml:space="preserve"> </w:t>
            </w:r>
            <w:r w:rsidRPr="00E65298">
              <w:rPr>
                <w:kern w:val="0"/>
                <w:sz w:val="21"/>
              </w:rPr>
              <w:t>time</w:t>
            </w:r>
          </w:p>
        </w:tc>
        <w:tc>
          <w:tcPr>
            <w:tcW w:w="1701" w:type="dxa"/>
          </w:tcPr>
          <w:p w14:paraId="429CE481"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meanfiat</w:t>
            </w:r>
            <w:proofErr w:type="spellEnd"/>
          </w:p>
        </w:tc>
      </w:tr>
      <w:tr w:rsidR="000E03EB" w:rsidRPr="007A58ED" w14:paraId="6E1F492A" w14:textId="77777777" w:rsidTr="00110047">
        <w:trPr>
          <w:trHeight w:val="311"/>
          <w:jc w:val="center"/>
        </w:trPr>
        <w:tc>
          <w:tcPr>
            <w:tcW w:w="790" w:type="dxa"/>
          </w:tcPr>
          <w:p w14:paraId="7971CD98"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11</w:t>
            </w:r>
          </w:p>
        </w:tc>
        <w:tc>
          <w:tcPr>
            <w:tcW w:w="5528" w:type="dxa"/>
          </w:tcPr>
          <w:p w14:paraId="1DE9436C" w14:textId="77777777" w:rsidR="000E03EB" w:rsidRPr="007A58ED" w:rsidRDefault="000E03EB" w:rsidP="0078767F">
            <w:pPr>
              <w:suppressAutoHyphens/>
              <w:snapToGrid w:val="0"/>
              <w:spacing w:line="300" w:lineRule="auto"/>
              <w:jc w:val="center"/>
              <w:rPr>
                <w:kern w:val="0"/>
                <w:sz w:val="21"/>
              </w:rPr>
            </w:pPr>
            <w:r w:rsidRPr="00E65298">
              <w:rPr>
                <w:kern w:val="0"/>
                <w:sz w:val="21"/>
              </w:rPr>
              <w:t>Maximum</w:t>
            </w:r>
            <w:r w:rsidRPr="007A58ED">
              <w:rPr>
                <w:kern w:val="0"/>
                <w:sz w:val="21"/>
              </w:rPr>
              <w:t xml:space="preserve"> </w:t>
            </w:r>
            <w:r w:rsidRPr="00E65298">
              <w:rPr>
                <w:kern w:val="0"/>
                <w:sz w:val="21"/>
              </w:rPr>
              <w:t>forward</w:t>
            </w:r>
            <w:r w:rsidRPr="007A58ED">
              <w:rPr>
                <w:kern w:val="0"/>
                <w:sz w:val="21"/>
              </w:rPr>
              <w:t xml:space="preserve"> </w:t>
            </w:r>
            <w:r w:rsidRPr="00E65298">
              <w:rPr>
                <w:kern w:val="0"/>
                <w:sz w:val="21"/>
              </w:rPr>
              <w:t>inter</w:t>
            </w:r>
            <w:r w:rsidRPr="007A58ED">
              <w:rPr>
                <w:kern w:val="0"/>
                <w:sz w:val="21"/>
              </w:rPr>
              <w:t>-</w:t>
            </w:r>
            <w:r w:rsidRPr="00E65298">
              <w:rPr>
                <w:kern w:val="0"/>
                <w:sz w:val="21"/>
              </w:rPr>
              <w:t>arrival</w:t>
            </w:r>
            <w:r w:rsidRPr="007A58ED">
              <w:rPr>
                <w:kern w:val="0"/>
                <w:sz w:val="21"/>
              </w:rPr>
              <w:t xml:space="preserve"> </w:t>
            </w:r>
            <w:r w:rsidRPr="00E65298">
              <w:rPr>
                <w:kern w:val="0"/>
                <w:sz w:val="21"/>
              </w:rPr>
              <w:t>time</w:t>
            </w:r>
          </w:p>
        </w:tc>
        <w:tc>
          <w:tcPr>
            <w:tcW w:w="1701" w:type="dxa"/>
          </w:tcPr>
          <w:p w14:paraId="18CC3BD0"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maxfiat</w:t>
            </w:r>
            <w:proofErr w:type="spellEnd"/>
          </w:p>
        </w:tc>
      </w:tr>
      <w:tr w:rsidR="000E03EB" w:rsidRPr="007A58ED" w14:paraId="15F8C5C5" w14:textId="77777777" w:rsidTr="00110047">
        <w:trPr>
          <w:trHeight w:val="311"/>
          <w:jc w:val="center"/>
        </w:trPr>
        <w:tc>
          <w:tcPr>
            <w:tcW w:w="790" w:type="dxa"/>
          </w:tcPr>
          <w:p w14:paraId="4146CFB6"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12</w:t>
            </w:r>
          </w:p>
        </w:tc>
        <w:tc>
          <w:tcPr>
            <w:tcW w:w="5528" w:type="dxa"/>
          </w:tcPr>
          <w:p w14:paraId="549B51E8" w14:textId="77777777" w:rsidR="000E03EB" w:rsidRPr="007A58ED" w:rsidRDefault="000E03EB" w:rsidP="0078767F">
            <w:pPr>
              <w:suppressAutoHyphens/>
              <w:snapToGrid w:val="0"/>
              <w:spacing w:line="300" w:lineRule="auto"/>
              <w:jc w:val="center"/>
              <w:rPr>
                <w:kern w:val="0"/>
                <w:sz w:val="21"/>
              </w:rPr>
            </w:pPr>
            <w:r w:rsidRPr="00E65298">
              <w:rPr>
                <w:kern w:val="0"/>
                <w:sz w:val="21"/>
              </w:rPr>
              <w:t>Standard</w:t>
            </w:r>
            <w:r w:rsidRPr="007A58ED">
              <w:rPr>
                <w:kern w:val="0"/>
                <w:sz w:val="21"/>
              </w:rPr>
              <w:t xml:space="preserve">  </w:t>
            </w:r>
            <w:r w:rsidRPr="00E65298">
              <w:rPr>
                <w:kern w:val="0"/>
                <w:sz w:val="21"/>
              </w:rPr>
              <w:t>deviation</w:t>
            </w:r>
            <w:r w:rsidRPr="007A58ED">
              <w:rPr>
                <w:kern w:val="0"/>
                <w:sz w:val="21"/>
              </w:rPr>
              <w:t xml:space="preserve">  </w:t>
            </w:r>
            <w:r w:rsidRPr="00E65298">
              <w:rPr>
                <w:kern w:val="0"/>
                <w:sz w:val="21"/>
              </w:rPr>
              <w:t>of</w:t>
            </w:r>
            <w:r w:rsidRPr="007A58ED">
              <w:rPr>
                <w:kern w:val="0"/>
                <w:sz w:val="21"/>
              </w:rPr>
              <w:t xml:space="preserve">  </w:t>
            </w:r>
            <w:r w:rsidRPr="00E65298">
              <w:rPr>
                <w:kern w:val="0"/>
                <w:sz w:val="21"/>
              </w:rPr>
              <w:t>forward</w:t>
            </w:r>
            <w:r w:rsidRPr="007A58ED">
              <w:rPr>
                <w:kern w:val="0"/>
                <w:sz w:val="21"/>
              </w:rPr>
              <w:t xml:space="preserve">  </w:t>
            </w:r>
            <w:r w:rsidRPr="00E65298">
              <w:rPr>
                <w:kern w:val="0"/>
                <w:sz w:val="21"/>
              </w:rPr>
              <w:t>inter</w:t>
            </w:r>
            <w:r w:rsidRPr="007A58ED">
              <w:rPr>
                <w:kern w:val="0"/>
                <w:sz w:val="21"/>
              </w:rPr>
              <w:t>-</w:t>
            </w:r>
            <w:r w:rsidRPr="00E65298">
              <w:rPr>
                <w:kern w:val="0"/>
                <w:sz w:val="21"/>
              </w:rPr>
              <w:t>arrival</w:t>
            </w:r>
            <w:r w:rsidRPr="007A58ED">
              <w:rPr>
                <w:kern w:val="0"/>
                <w:sz w:val="21"/>
              </w:rPr>
              <w:t xml:space="preserve"> </w:t>
            </w:r>
            <w:r w:rsidRPr="00E65298">
              <w:rPr>
                <w:kern w:val="0"/>
                <w:sz w:val="21"/>
              </w:rPr>
              <w:t>times</w:t>
            </w:r>
          </w:p>
        </w:tc>
        <w:tc>
          <w:tcPr>
            <w:tcW w:w="1701" w:type="dxa"/>
          </w:tcPr>
          <w:p w14:paraId="65A2147C"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stdfiat</w:t>
            </w:r>
            <w:proofErr w:type="spellEnd"/>
          </w:p>
        </w:tc>
      </w:tr>
      <w:tr w:rsidR="000E03EB" w:rsidRPr="007A58ED" w14:paraId="3C8BB002" w14:textId="77777777" w:rsidTr="00110047">
        <w:trPr>
          <w:trHeight w:val="311"/>
          <w:jc w:val="center"/>
        </w:trPr>
        <w:tc>
          <w:tcPr>
            <w:tcW w:w="790" w:type="dxa"/>
          </w:tcPr>
          <w:p w14:paraId="03C7DF8D"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13</w:t>
            </w:r>
          </w:p>
        </w:tc>
        <w:tc>
          <w:tcPr>
            <w:tcW w:w="5528" w:type="dxa"/>
          </w:tcPr>
          <w:p w14:paraId="25D7D48E" w14:textId="77777777" w:rsidR="000E03EB" w:rsidRPr="007A58ED" w:rsidRDefault="000E03EB" w:rsidP="0078767F">
            <w:pPr>
              <w:suppressAutoHyphens/>
              <w:snapToGrid w:val="0"/>
              <w:spacing w:line="300" w:lineRule="auto"/>
              <w:jc w:val="center"/>
              <w:rPr>
                <w:kern w:val="0"/>
                <w:sz w:val="21"/>
              </w:rPr>
            </w:pPr>
            <w:r w:rsidRPr="00E65298">
              <w:rPr>
                <w:kern w:val="0"/>
                <w:sz w:val="21"/>
              </w:rPr>
              <w:t>Minimum</w:t>
            </w:r>
            <w:r w:rsidRPr="007A58ED">
              <w:rPr>
                <w:kern w:val="0"/>
                <w:sz w:val="21"/>
              </w:rPr>
              <w:t xml:space="preserve"> </w:t>
            </w:r>
            <w:r w:rsidRPr="00E65298">
              <w:rPr>
                <w:kern w:val="0"/>
                <w:sz w:val="21"/>
              </w:rPr>
              <w:t>backward</w:t>
            </w:r>
            <w:r w:rsidRPr="007A58ED">
              <w:rPr>
                <w:kern w:val="0"/>
                <w:sz w:val="21"/>
              </w:rPr>
              <w:t xml:space="preserve"> </w:t>
            </w:r>
            <w:r w:rsidRPr="00E65298">
              <w:rPr>
                <w:kern w:val="0"/>
                <w:sz w:val="21"/>
              </w:rPr>
              <w:t>inter</w:t>
            </w:r>
            <w:r w:rsidRPr="007A58ED">
              <w:rPr>
                <w:kern w:val="0"/>
                <w:sz w:val="21"/>
              </w:rPr>
              <w:t>-</w:t>
            </w:r>
            <w:r w:rsidRPr="00E65298">
              <w:rPr>
                <w:kern w:val="0"/>
                <w:sz w:val="21"/>
              </w:rPr>
              <w:t>arrival</w:t>
            </w:r>
            <w:r w:rsidRPr="007A58ED">
              <w:rPr>
                <w:kern w:val="0"/>
                <w:sz w:val="21"/>
              </w:rPr>
              <w:t xml:space="preserve"> </w:t>
            </w:r>
            <w:r w:rsidRPr="00E65298">
              <w:rPr>
                <w:kern w:val="0"/>
                <w:sz w:val="21"/>
              </w:rPr>
              <w:t>time</w:t>
            </w:r>
          </w:p>
        </w:tc>
        <w:tc>
          <w:tcPr>
            <w:tcW w:w="1701" w:type="dxa"/>
          </w:tcPr>
          <w:p w14:paraId="64020521"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minbiat</w:t>
            </w:r>
            <w:proofErr w:type="spellEnd"/>
          </w:p>
        </w:tc>
      </w:tr>
      <w:tr w:rsidR="000E03EB" w:rsidRPr="007A58ED" w14:paraId="3FC0023D" w14:textId="77777777" w:rsidTr="00110047">
        <w:trPr>
          <w:trHeight w:val="311"/>
          <w:jc w:val="center"/>
        </w:trPr>
        <w:tc>
          <w:tcPr>
            <w:tcW w:w="790" w:type="dxa"/>
          </w:tcPr>
          <w:p w14:paraId="55EC2194"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14</w:t>
            </w:r>
          </w:p>
        </w:tc>
        <w:tc>
          <w:tcPr>
            <w:tcW w:w="5528" w:type="dxa"/>
          </w:tcPr>
          <w:p w14:paraId="5ED11756" w14:textId="77777777" w:rsidR="000E03EB" w:rsidRPr="007A58ED" w:rsidRDefault="000E03EB" w:rsidP="0078767F">
            <w:pPr>
              <w:suppressAutoHyphens/>
              <w:snapToGrid w:val="0"/>
              <w:spacing w:line="300" w:lineRule="auto"/>
              <w:jc w:val="center"/>
              <w:rPr>
                <w:kern w:val="0"/>
                <w:sz w:val="21"/>
              </w:rPr>
            </w:pPr>
            <w:r w:rsidRPr="00E65298">
              <w:rPr>
                <w:kern w:val="0"/>
                <w:sz w:val="21"/>
              </w:rPr>
              <w:t>Mean</w:t>
            </w:r>
            <w:r w:rsidRPr="007A58ED">
              <w:rPr>
                <w:kern w:val="0"/>
                <w:sz w:val="21"/>
              </w:rPr>
              <w:t xml:space="preserve"> </w:t>
            </w:r>
            <w:r w:rsidRPr="00E65298">
              <w:rPr>
                <w:kern w:val="0"/>
                <w:sz w:val="21"/>
              </w:rPr>
              <w:t>backward</w:t>
            </w:r>
            <w:r w:rsidRPr="007A58ED">
              <w:rPr>
                <w:kern w:val="0"/>
                <w:sz w:val="21"/>
              </w:rPr>
              <w:t xml:space="preserve"> </w:t>
            </w:r>
            <w:r w:rsidRPr="00E65298">
              <w:rPr>
                <w:kern w:val="0"/>
                <w:sz w:val="21"/>
              </w:rPr>
              <w:t>inter</w:t>
            </w:r>
            <w:r w:rsidRPr="007A58ED">
              <w:rPr>
                <w:kern w:val="0"/>
                <w:sz w:val="21"/>
              </w:rPr>
              <w:t>-</w:t>
            </w:r>
            <w:r w:rsidRPr="00E65298">
              <w:rPr>
                <w:kern w:val="0"/>
                <w:sz w:val="21"/>
              </w:rPr>
              <w:t>arrival</w:t>
            </w:r>
            <w:r w:rsidRPr="007A58ED">
              <w:rPr>
                <w:kern w:val="0"/>
                <w:sz w:val="21"/>
              </w:rPr>
              <w:t xml:space="preserve"> </w:t>
            </w:r>
            <w:r w:rsidRPr="00E65298">
              <w:rPr>
                <w:kern w:val="0"/>
                <w:sz w:val="21"/>
              </w:rPr>
              <w:t>time</w:t>
            </w:r>
          </w:p>
        </w:tc>
        <w:tc>
          <w:tcPr>
            <w:tcW w:w="1701" w:type="dxa"/>
          </w:tcPr>
          <w:p w14:paraId="16791FA7"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meanbiat</w:t>
            </w:r>
            <w:proofErr w:type="spellEnd"/>
          </w:p>
        </w:tc>
      </w:tr>
      <w:tr w:rsidR="000E03EB" w:rsidRPr="007A58ED" w14:paraId="5CC511FF" w14:textId="77777777" w:rsidTr="00110047">
        <w:trPr>
          <w:trHeight w:val="311"/>
          <w:jc w:val="center"/>
        </w:trPr>
        <w:tc>
          <w:tcPr>
            <w:tcW w:w="790" w:type="dxa"/>
          </w:tcPr>
          <w:p w14:paraId="4422BD52"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15</w:t>
            </w:r>
          </w:p>
        </w:tc>
        <w:tc>
          <w:tcPr>
            <w:tcW w:w="5528" w:type="dxa"/>
          </w:tcPr>
          <w:p w14:paraId="03C5C07E" w14:textId="77777777" w:rsidR="000E03EB" w:rsidRPr="007A58ED" w:rsidRDefault="000E03EB" w:rsidP="0078767F">
            <w:pPr>
              <w:suppressAutoHyphens/>
              <w:snapToGrid w:val="0"/>
              <w:spacing w:line="300" w:lineRule="auto"/>
              <w:jc w:val="center"/>
              <w:rPr>
                <w:kern w:val="0"/>
                <w:sz w:val="21"/>
              </w:rPr>
            </w:pPr>
            <w:r w:rsidRPr="00E65298">
              <w:rPr>
                <w:kern w:val="0"/>
                <w:sz w:val="21"/>
              </w:rPr>
              <w:t>Maximum</w:t>
            </w:r>
            <w:r w:rsidRPr="007A58ED">
              <w:rPr>
                <w:kern w:val="0"/>
                <w:sz w:val="21"/>
              </w:rPr>
              <w:t xml:space="preserve"> </w:t>
            </w:r>
            <w:r w:rsidRPr="00E65298">
              <w:rPr>
                <w:kern w:val="0"/>
                <w:sz w:val="21"/>
              </w:rPr>
              <w:t>backward</w:t>
            </w:r>
            <w:r w:rsidRPr="007A58ED">
              <w:rPr>
                <w:kern w:val="0"/>
                <w:sz w:val="21"/>
              </w:rPr>
              <w:t xml:space="preserve"> </w:t>
            </w:r>
            <w:r w:rsidRPr="00E65298">
              <w:rPr>
                <w:kern w:val="0"/>
                <w:sz w:val="21"/>
              </w:rPr>
              <w:t>inter</w:t>
            </w:r>
            <w:r w:rsidRPr="007A58ED">
              <w:rPr>
                <w:kern w:val="0"/>
                <w:sz w:val="21"/>
              </w:rPr>
              <w:t>-</w:t>
            </w:r>
            <w:r w:rsidRPr="00E65298">
              <w:rPr>
                <w:kern w:val="0"/>
                <w:sz w:val="21"/>
              </w:rPr>
              <w:t>arrival</w:t>
            </w:r>
            <w:r w:rsidRPr="007A58ED">
              <w:rPr>
                <w:kern w:val="0"/>
                <w:sz w:val="21"/>
              </w:rPr>
              <w:t xml:space="preserve"> </w:t>
            </w:r>
            <w:r w:rsidRPr="00E65298">
              <w:rPr>
                <w:kern w:val="0"/>
                <w:sz w:val="21"/>
              </w:rPr>
              <w:t>time</w:t>
            </w:r>
          </w:p>
        </w:tc>
        <w:tc>
          <w:tcPr>
            <w:tcW w:w="1701" w:type="dxa"/>
          </w:tcPr>
          <w:p w14:paraId="5476631C"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maxbiat</w:t>
            </w:r>
            <w:proofErr w:type="spellEnd"/>
          </w:p>
        </w:tc>
      </w:tr>
      <w:tr w:rsidR="000E03EB" w:rsidRPr="007A58ED" w14:paraId="78EA3AF1" w14:textId="77777777" w:rsidTr="00110047">
        <w:trPr>
          <w:trHeight w:val="311"/>
          <w:jc w:val="center"/>
        </w:trPr>
        <w:tc>
          <w:tcPr>
            <w:tcW w:w="790" w:type="dxa"/>
          </w:tcPr>
          <w:p w14:paraId="0F5041E6"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16</w:t>
            </w:r>
          </w:p>
        </w:tc>
        <w:tc>
          <w:tcPr>
            <w:tcW w:w="5528" w:type="dxa"/>
          </w:tcPr>
          <w:p w14:paraId="14FCDB5D" w14:textId="77777777" w:rsidR="000E03EB" w:rsidRPr="007A58ED" w:rsidRDefault="000E03EB" w:rsidP="0078767F">
            <w:pPr>
              <w:suppressAutoHyphens/>
              <w:snapToGrid w:val="0"/>
              <w:spacing w:line="300" w:lineRule="auto"/>
              <w:jc w:val="center"/>
              <w:rPr>
                <w:kern w:val="0"/>
                <w:sz w:val="21"/>
              </w:rPr>
            </w:pPr>
            <w:r w:rsidRPr="00E65298">
              <w:rPr>
                <w:kern w:val="0"/>
                <w:sz w:val="21"/>
              </w:rPr>
              <w:t>Standard</w:t>
            </w:r>
            <w:r w:rsidRPr="007A58ED">
              <w:rPr>
                <w:kern w:val="0"/>
                <w:sz w:val="21"/>
              </w:rPr>
              <w:t xml:space="preserve">  </w:t>
            </w:r>
            <w:r w:rsidRPr="00E65298">
              <w:rPr>
                <w:kern w:val="0"/>
                <w:sz w:val="21"/>
              </w:rPr>
              <w:t>deviation</w:t>
            </w:r>
            <w:r w:rsidRPr="007A58ED">
              <w:rPr>
                <w:kern w:val="0"/>
                <w:sz w:val="21"/>
              </w:rPr>
              <w:t xml:space="preserve">  </w:t>
            </w:r>
            <w:r w:rsidRPr="00E65298">
              <w:rPr>
                <w:kern w:val="0"/>
                <w:sz w:val="21"/>
              </w:rPr>
              <w:t>of</w:t>
            </w:r>
            <w:r w:rsidRPr="007A58ED">
              <w:rPr>
                <w:kern w:val="0"/>
                <w:sz w:val="21"/>
              </w:rPr>
              <w:t xml:space="preserve">  </w:t>
            </w:r>
            <w:r w:rsidRPr="00E65298">
              <w:rPr>
                <w:kern w:val="0"/>
                <w:sz w:val="21"/>
              </w:rPr>
              <w:t>backward</w:t>
            </w:r>
            <w:r w:rsidRPr="007A58ED">
              <w:rPr>
                <w:kern w:val="0"/>
                <w:sz w:val="21"/>
              </w:rPr>
              <w:t xml:space="preserve">  </w:t>
            </w:r>
            <w:r w:rsidRPr="00E65298">
              <w:rPr>
                <w:kern w:val="0"/>
                <w:sz w:val="21"/>
              </w:rPr>
              <w:t>inter</w:t>
            </w:r>
            <w:r w:rsidRPr="007A58ED">
              <w:rPr>
                <w:kern w:val="0"/>
                <w:sz w:val="21"/>
              </w:rPr>
              <w:t>-</w:t>
            </w:r>
            <w:r w:rsidRPr="00E65298">
              <w:rPr>
                <w:kern w:val="0"/>
                <w:sz w:val="21"/>
              </w:rPr>
              <w:t>arrival</w:t>
            </w:r>
            <w:r w:rsidRPr="007A58ED">
              <w:rPr>
                <w:kern w:val="0"/>
                <w:sz w:val="21"/>
              </w:rPr>
              <w:t xml:space="preserve"> </w:t>
            </w:r>
            <w:r w:rsidRPr="00E65298">
              <w:rPr>
                <w:kern w:val="0"/>
                <w:sz w:val="21"/>
              </w:rPr>
              <w:t>times</w:t>
            </w:r>
          </w:p>
        </w:tc>
        <w:tc>
          <w:tcPr>
            <w:tcW w:w="1701" w:type="dxa"/>
          </w:tcPr>
          <w:p w14:paraId="43784B36"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stdbiat</w:t>
            </w:r>
            <w:proofErr w:type="spellEnd"/>
          </w:p>
        </w:tc>
      </w:tr>
      <w:tr w:rsidR="000E03EB" w:rsidRPr="007A58ED" w14:paraId="4EA78CA8" w14:textId="77777777" w:rsidTr="00110047">
        <w:trPr>
          <w:trHeight w:val="311"/>
          <w:jc w:val="center"/>
        </w:trPr>
        <w:tc>
          <w:tcPr>
            <w:tcW w:w="790" w:type="dxa"/>
          </w:tcPr>
          <w:p w14:paraId="4CE43812"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1</w:t>
            </w:r>
            <w:r w:rsidRPr="00E65298">
              <w:rPr>
                <w:kern w:val="0"/>
                <w:sz w:val="21"/>
              </w:rPr>
              <w:t>7</w:t>
            </w:r>
          </w:p>
        </w:tc>
        <w:tc>
          <w:tcPr>
            <w:tcW w:w="5528" w:type="dxa"/>
          </w:tcPr>
          <w:p w14:paraId="6A47E294" w14:textId="77777777" w:rsidR="000E03EB" w:rsidRPr="007A58ED" w:rsidRDefault="000E03EB" w:rsidP="0078767F">
            <w:pPr>
              <w:suppressAutoHyphens/>
              <w:snapToGrid w:val="0"/>
              <w:spacing w:line="300" w:lineRule="auto"/>
              <w:jc w:val="center"/>
              <w:rPr>
                <w:kern w:val="0"/>
                <w:sz w:val="21"/>
              </w:rPr>
            </w:pPr>
            <w:r w:rsidRPr="00E65298">
              <w:rPr>
                <w:kern w:val="0"/>
                <w:sz w:val="21"/>
              </w:rPr>
              <w:t>Protocol</w:t>
            </w:r>
          </w:p>
        </w:tc>
        <w:tc>
          <w:tcPr>
            <w:tcW w:w="1701" w:type="dxa"/>
          </w:tcPr>
          <w:p w14:paraId="62CC3203" w14:textId="77777777" w:rsidR="000E03EB" w:rsidRPr="007A58ED" w:rsidRDefault="000E03EB" w:rsidP="0078767F">
            <w:pPr>
              <w:suppressAutoHyphens/>
              <w:snapToGrid w:val="0"/>
              <w:spacing w:line="300" w:lineRule="auto"/>
              <w:jc w:val="center"/>
              <w:rPr>
                <w:kern w:val="0"/>
                <w:sz w:val="21"/>
              </w:rPr>
            </w:pPr>
            <w:r w:rsidRPr="00E65298">
              <w:rPr>
                <w:kern w:val="0"/>
                <w:sz w:val="21"/>
              </w:rPr>
              <w:t>protocol</w:t>
            </w:r>
          </w:p>
        </w:tc>
      </w:tr>
      <w:tr w:rsidR="000E03EB" w:rsidRPr="007A58ED" w14:paraId="5EDA2202" w14:textId="77777777" w:rsidTr="00110047">
        <w:trPr>
          <w:trHeight w:val="311"/>
          <w:jc w:val="center"/>
        </w:trPr>
        <w:tc>
          <w:tcPr>
            <w:tcW w:w="790" w:type="dxa"/>
          </w:tcPr>
          <w:p w14:paraId="0CCBF4A2"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18</w:t>
            </w:r>
          </w:p>
        </w:tc>
        <w:tc>
          <w:tcPr>
            <w:tcW w:w="5528" w:type="dxa"/>
          </w:tcPr>
          <w:p w14:paraId="07749809" w14:textId="77777777" w:rsidR="000E03EB" w:rsidRPr="007A58ED" w:rsidRDefault="000E03EB" w:rsidP="0078767F">
            <w:pPr>
              <w:suppressAutoHyphens/>
              <w:snapToGrid w:val="0"/>
              <w:spacing w:line="300" w:lineRule="auto"/>
              <w:jc w:val="center"/>
              <w:rPr>
                <w:kern w:val="0"/>
                <w:sz w:val="21"/>
              </w:rPr>
            </w:pPr>
            <w:r w:rsidRPr="00E65298">
              <w:rPr>
                <w:kern w:val="0"/>
                <w:sz w:val="21"/>
              </w:rPr>
              <w:t>Duration</w:t>
            </w:r>
            <w:r w:rsidRPr="007A58ED">
              <w:rPr>
                <w:kern w:val="0"/>
                <w:sz w:val="21"/>
              </w:rPr>
              <w:t xml:space="preserve"> </w:t>
            </w:r>
            <w:r w:rsidRPr="00E65298">
              <w:rPr>
                <w:kern w:val="0"/>
                <w:sz w:val="21"/>
              </w:rPr>
              <w:t>of</w:t>
            </w:r>
            <w:r w:rsidRPr="007A58ED">
              <w:rPr>
                <w:kern w:val="0"/>
                <w:sz w:val="21"/>
              </w:rPr>
              <w:t xml:space="preserve"> </w:t>
            </w:r>
            <w:r w:rsidRPr="00E65298">
              <w:rPr>
                <w:kern w:val="0"/>
                <w:sz w:val="21"/>
              </w:rPr>
              <w:t>the</w:t>
            </w:r>
            <w:r w:rsidRPr="007A58ED">
              <w:rPr>
                <w:kern w:val="0"/>
                <w:sz w:val="21"/>
              </w:rPr>
              <w:t xml:space="preserve"> </w:t>
            </w:r>
            <w:r w:rsidRPr="00E65298">
              <w:rPr>
                <w:kern w:val="0"/>
                <w:sz w:val="21"/>
              </w:rPr>
              <w:t>flow</w:t>
            </w:r>
          </w:p>
        </w:tc>
        <w:tc>
          <w:tcPr>
            <w:tcW w:w="1701" w:type="dxa"/>
          </w:tcPr>
          <w:p w14:paraId="1EF9590E" w14:textId="77777777" w:rsidR="000E03EB" w:rsidRPr="007A58ED" w:rsidRDefault="000E03EB" w:rsidP="0078767F">
            <w:pPr>
              <w:suppressAutoHyphens/>
              <w:snapToGrid w:val="0"/>
              <w:spacing w:line="300" w:lineRule="auto"/>
              <w:jc w:val="center"/>
              <w:rPr>
                <w:kern w:val="0"/>
                <w:sz w:val="21"/>
              </w:rPr>
            </w:pPr>
            <w:r w:rsidRPr="00E65298">
              <w:rPr>
                <w:kern w:val="0"/>
                <w:sz w:val="21"/>
              </w:rPr>
              <w:t>duration</w:t>
            </w:r>
          </w:p>
        </w:tc>
      </w:tr>
      <w:tr w:rsidR="000E03EB" w:rsidRPr="007A58ED" w14:paraId="75B29158" w14:textId="77777777" w:rsidTr="00110047">
        <w:trPr>
          <w:trHeight w:val="311"/>
          <w:jc w:val="center"/>
        </w:trPr>
        <w:tc>
          <w:tcPr>
            <w:tcW w:w="790" w:type="dxa"/>
          </w:tcPr>
          <w:p w14:paraId="7157A235"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19</w:t>
            </w:r>
          </w:p>
        </w:tc>
        <w:tc>
          <w:tcPr>
            <w:tcW w:w="5528" w:type="dxa"/>
          </w:tcPr>
          <w:p w14:paraId="49F6B248" w14:textId="77777777" w:rsidR="000E03EB" w:rsidRPr="007A58ED" w:rsidRDefault="000E03EB" w:rsidP="0078767F">
            <w:pPr>
              <w:suppressAutoHyphens/>
              <w:snapToGrid w:val="0"/>
              <w:spacing w:line="300" w:lineRule="auto"/>
              <w:jc w:val="center"/>
              <w:rPr>
                <w:kern w:val="0"/>
                <w:sz w:val="21"/>
              </w:rPr>
            </w:pPr>
            <w:r w:rsidRPr="00E65298">
              <w:rPr>
                <w:kern w:val="0"/>
                <w:sz w:val="21"/>
              </w:rPr>
              <w:t>Number</w:t>
            </w:r>
            <w:r w:rsidRPr="007A58ED">
              <w:rPr>
                <w:kern w:val="0"/>
                <w:sz w:val="21"/>
              </w:rPr>
              <w:t xml:space="preserve"> </w:t>
            </w:r>
            <w:r w:rsidRPr="00E65298">
              <w:rPr>
                <w:kern w:val="0"/>
                <w:sz w:val="21"/>
              </w:rPr>
              <w:t>of</w:t>
            </w:r>
            <w:r w:rsidRPr="007A58ED">
              <w:rPr>
                <w:kern w:val="0"/>
                <w:sz w:val="21"/>
              </w:rPr>
              <w:t xml:space="preserve"> </w:t>
            </w:r>
            <w:r w:rsidRPr="00E65298">
              <w:rPr>
                <w:kern w:val="0"/>
                <w:sz w:val="21"/>
              </w:rPr>
              <w:t>packets</w:t>
            </w:r>
            <w:r w:rsidRPr="007A58ED">
              <w:rPr>
                <w:kern w:val="0"/>
                <w:sz w:val="21"/>
              </w:rPr>
              <w:t xml:space="preserve"> </w:t>
            </w:r>
            <w:r w:rsidRPr="00E65298">
              <w:rPr>
                <w:kern w:val="0"/>
                <w:sz w:val="21"/>
              </w:rPr>
              <w:t>in</w:t>
            </w:r>
            <w:r w:rsidRPr="007A58ED">
              <w:rPr>
                <w:kern w:val="0"/>
                <w:sz w:val="21"/>
              </w:rPr>
              <w:t xml:space="preserve"> </w:t>
            </w:r>
            <w:r w:rsidRPr="00E65298">
              <w:rPr>
                <w:kern w:val="0"/>
                <w:sz w:val="21"/>
              </w:rPr>
              <w:t>forward</w:t>
            </w:r>
            <w:r w:rsidRPr="007A58ED">
              <w:rPr>
                <w:kern w:val="0"/>
                <w:sz w:val="21"/>
              </w:rPr>
              <w:t xml:space="preserve"> </w:t>
            </w:r>
            <w:r w:rsidRPr="00E65298">
              <w:rPr>
                <w:kern w:val="0"/>
                <w:sz w:val="21"/>
              </w:rPr>
              <w:t>direction</w:t>
            </w:r>
          </w:p>
        </w:tc>
        <w:tc>
          <w:tcPr>
            <w:tcW w:w="1701" w:type="dxa"/>
          </w:tcPr>
          <w:p w14:paraId="182244B5"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fpackets</w:t>
            </w:r>
            <w:proofErr w:type="spellEnd"/>
          </w:p>
        </w:tc>
      </w:tr>
      <w:tr w:rsidR="000E03EB" w:rsidRPr="007A58ED" w14:paraId="05756F93" w14:textId="77777777" w:rsidTr="00110047">
        <w:trPr>
          <w:trHeight w:val="311"/>
          <w:jc w:val="center"/>
        </w:trPr>
        <w:tc>
          <w:tcPr>
            <w:tcW w:w="790" w:type="dxa"/>
          </w:tcPr>
          <w:p w14:paraId="5E7EC2A5"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20</w:t>
            </w:r>
          </w:p>
        </w:tc>
        <w:tc>
          <w:tcPr>
            <w:tcW w:w="5528" w:type="dxa"/>
          </w:tcPr>
          <w:p w14:paraId="3FFE2083" w14:textId="77777777" w:rsidR="000E03EB" w:rsidRPr="007A58ED" w:rsidRDefault="000E03EB" w:rsidP="0078767F">
            <w:pPr>
              <w:suppressAutoHyphens/>
              <w:snapToGrid w:val="0"/>
              <w:spacing w:line="300" w:lineRule="auto"/>
              <w:jc w:val="center"/>
              <w:rPr>
                <w:kern w:val="0"/>
                <w:sz w:val="21"/>
              </w:rPr>
            </w:pPr>
            <w:r w:rsidRPr="00E65298">
              <w:rPr>
                <w:kern w:val="0"/>
                <w:sz w:val="21"/>
              </w:rPr>
              <w:t>Number</w:t>
            </w:r>
            <w:r w:rsidRPr="007A58ED">
              <w:rPr>
                <w:kern w:val="0"/>
                <w:sz w:val="21"/>
              </w:rPr>
              <w:t xml:space="preserve"> </w:t>
            </w:r>
            <w:r w:rsidRPr="00E65298">
              <w:rPr>
                <w:kern w:val="0"/>
                <w:sz w:val="21"/>
              </w:rPr>
              <w:t>of</w:t>
            </w:r>
            <w:r w:rsidRPr="007A58ED">
              <w:rPr>
                <w:kern w:val="0"/>
                <w:sz w:val="21"/>
              </w:rPr>
              <w:t xml:space="preserve"> </w:t>
            </w:r>
            <w:r w:rsidRPr="00E65298">
              <w:rPr>
                <w:kern w:val="0"/>
                <w:sz w:val="21"/>
              </w:rPr>
              <w:t>bytes</w:t>
            </w:r>
            <w:r w:rsidRPr="007A58ED">
              <w:rPr>
                <w:kern w:val="0"/>
                <w:sz w:val="21"/>
              </w:rPr>
              <w:t xml:space="preserve"> </w:t>
            </w:r>
            <w:r w:rsidRPr="00E65298">
              <w:rPr>
                <w:kern w:val="0"/>
                <w:sz w:val="21"/>
              </w:rPr>
              <w:t>in</w:t>
            </w:r>
            <w:r w:rsidRPr="007A58ED">
              <w:rPr>
                <w:kern w:val="0"/>
                <w:sz w:val="21"/>
              </w:rPr>
              <w:t xml:space="preserve"> </w:t>
            </w:r>
            <w:r w:rsidRPr="00E65298">
              <w:rPr>
                <w:kern w:val="0"/>
                <w:sz w:val="21"/>
              </w:rPr>
              <w:t>forward</w:t>
            </w:r>
            <w:r w:rsidRPr="007A58ED">
              <w:rPr>
                <w:kern w:val="0"/>
                <w:sz w:val="21"/>
              </w:rPr>
              <w:t xml:space="preserve"> </w:t>
            </w:r>
            <w:r w:rsidRPr="00E65298">
              <w:rPr>
                <w:kern w:val="0"/>
                <w:sz w:val="21"/>
              </w:rPr>
              <w:t>direction</w:t>
            </w:r>
          </w:p>
        </w:tc>
        <w:tc>
          <w:tcPr>
            <w:tcW w:w="1701" w:type="dxa"/>
          </w:tcPr>
          <w:p w14:paraId="13322300"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fbytes</w:t>
            </w:r>
            <w:proofErr w:type="spellEnd"/>
          </w:p>
        </w:tc>
      </w:tr>
      <w:tr w:rsidR="000E03EB" w:rsidRPr="007A58ED" w14:paraId="12008765" w14:textId="77777777" w:rsidTr="00110047">
        <w:trPr>
          <w:trHeight w:val="311"/>
          <w:jc w:val="center"/>
        </w:trPr>
        <w:tc>
          <w:tcPr>
            <w:tcW w:w="790" w:type="dxa"/>
          </w:tcPr>
          <w:p w14:paraId="05461334"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21</w:t>
            </w:r>
          </w:p>
        </w:tc>
        <w:tc>
          <w:tcPr>
            <w:tcW w:w="5528" w:type="dxa"/>
          </w:tcPr>
          <w:p w14:paraId="6C5B593A" w14:textId="77777777" w:rsidR="000E03EB" w:rsidRPr="007A58ED" w:rsidRDefault="000E03EB" w:rsidP="0078767F">
            <w:pPr>
              <w:suppressAutoHyphens/>
              <w:snapToGrid w:val="0"/>
              <w:spacing w:line="300" w:lineRule="auto"/>
              <w:jc w:val="center"/>
              <w:rPr>
                <w:kern w:val="0"/>
                <w:sz w:val="21"/>
              </w:rPr>
            </w:pPr>
            <w:r w:rsidRPr="00E65298">
              <w:rPr>
                <w:kern w:val="0"/>
                <w:sz w:val="21"/>
              </w:rPr>
              <w:t>Number</w:t>
            </w:r>
            <w:r w:rsidRPr="007A58ED">
              <w:rPr>
                <w:kern w:val="0"/>
                <w:sz w:val="21"/>
              </w:rPr>
              <w:t xml:space="preserve"> </w:t>
            </w:r>
            <w:r w:rsidRPr="00E65298">
              <w:rPr>
                <w:kern w:val="0"/>
                <w:sz w:val="21"/>
              </w:rPr>
              <w:t>of</w:t>
            </w:r>
            <w:r w:rsidRPr="007A58ED">
              <w:rPr>
                <w:kern w:val="0"/>
                <w:sz w:val="21"/>
              </w:rPr>
              <w:t xml:space="preserve"> </w:t>
            </w:r>
            <w:r w:rsidRPr="00E65298">
              <w:rPr>
                <w:kern w:val="0"/>
                <w:sz w:val="21"/>
              </w:rPr>
              <w:t>packets</w:t>
            </w:r>
            <w:r w:rsidRPr="007A58ED">
              <w:rPr>
                <w:kern w:val="0"/>
                <w:sz w:val="21"/>
              </w:rPr>
              <w:t xml:space="preserve"> </w:t>
            </w:r>
            <w:r w:rsidRPr="00E65298">
              <w:rPr>
                <w:kern w:val="0"/>
                <w:sz w:val="21"/>
              </w:rPr>
              <w:t>in</w:t>
            </w:r>
            <w:r w:rsidRPr="007A58ED">
              <w:rPr>
                <w:kern w:val="0"/>
                <w:sz w:val="21"/>
              </w:rPr>
              <w:t xml:space="preserve"> </w:t>
            </w:r>
            <w:r w:rsidRPr="00E65298">
              <w:rPr>
                <w:kern w:val="0"/>
                <w:sz w:val="21"/>
              </w:rPr>
              <w:t>backward</w:t>
            </w:r>
            <w:r w:rsidRPr="007A58ED">
              <w:rPr>
                <w:kern w:val="0"/>
                <w:sz w:val="21"/>
              </w:rPr>
              <w:t xml:space="preserve"> </w:t>
            </w:r>
            <w:r w:rsidRPr="00E65298">
              <w:rPr>
                <w:kern w:val="0"/>
                <w:sz w:val="21"/>
              </w:rPr>
              <w:t>direction</w:t>
            </w:r>
          </w:p>
        </w:tc>
        <w:tc>
          <w:tcPr>
            <w:tcW w:w="1701" w:type="dxa"/>
          </w:tcPr>
          <w:p w14:paraId="077AEDC6"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bpackets</w:t>
            </w:r>
            <w:proofErr w:type="spellEnd"/>
          </w:p>
        </w:tc>
      </w:tr>
      <w:tr w:rsidR="000E03EB" w:rsidRPr="007A58ED" w14:paraId="31D0B568" w14:textId="77777777" w:rsidTr="00110047">
        <w:trPr>
          <w:trHeight w:val="311"/>
          <w:jc w:val="center"/>
        </w:trPr>
        <w:tc>
          <w:tcPr>
            <w:tcW w:w="790" w:type="dxa"/>
            <w:tcBorders>
              <w:bottom w:val="single" w:sz="12" w:space="0" w:color="000000"/>
            </w:tcBorders>
          </w:tcPr>
          <w:p w14:paraId="3956E597"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22</w:t>
            </w:r>
          </w:p>
        </w:tc>
        <w:tc>
          <w:tcPr>
            <w:tcW w:w="5528" w:type="dxa"/>
            <w:tcBorders>
              <w:bottom w:val="single" w:sz="12" w:space="0" w:color="000000"/>
            </w:tcBorders>
          </w:tcPr>
          <w:p w14:paraId="55B298A9" w14:textId="77777777" w:rsidR="000E03EB" w:rsidRPr="007A58ED" w:rsidRDefault="000E03EB" w:rsidP="0078767F">
            <w:pPr>
              <w:suppressAutoHyphens/>
              <w:snapToGrid w:val="0"/>
              <w:spacing w:line="300" w:lineRule="auto"/>
              <w:jc w:val="center"/>
              <w:rPr>
                <w:kern w:val="0"/>
                <w:sz w:val="21"/>
              </w:rPr>
            </w:pPr>
            <w:r w:rsidRPr="00E65298">
              <w:rPr>
                <w:kern w:val="0"/>
                <w:sz w:val="21"/>
              </w:rPr>
              <w:t>Number</w:t>
            </w:r>
            <w:r w:rsidRPr="007A58ED">
              <w:rPr>
                <w:kern w:val="0"/>
                <w:sz w:val="21"/>
              </w:rPr>
              <w:t xml:space="preserve"> </w:t>
            </w:r>
            <w:r w:rsidRPr="00E65298">
              <w:rPr>
                <w:kern w:val="0"/>
                <w:sz w:val="21"/>
              </w:rPr>
              <w:t>of</w:t>
            </w:r>
            <w:r w:rsidRPr="007A58ED">
              <w:rPr>
                <w:kern w:val="0"/>
                <w:sz w:val="21"/>
              </w:rPr>
              <w:t xml:space="preserve"> </w:t>
            </w:r>
            <w:r w:rsidRPr="00E65298">
              <w:rPr>
                <w:kern w:val="0"/>
                <w:sz w:val="21"/>
              </w:rPr>
              <w:t>bytes</w:t>
            </w:r>
            <w:r w:rsidRPr="007A58ED">
              <w:rPr>
                <w:kern w:val="0"/>
                <w:sz w:val="21"/>
              </w:rPr>
              <w:t xml:space="preserve"> </w:t>
            </w:r>
            <w:r w:rsidRPr="00E65298">
              <w:rPr>
                <w:kern w:val="0"/>
                <w:sz w:val="21"/>
              </w:rPr>
              <w:t>in</w:t>
            </w:r>
            <w:r w:rsidRPr="007A58ED">
              <w:rPr>
                <w:kern w:val="0"/>
                <w:sz w:val="21"/>
              </w:rPr>
              <w:t xml:space="preserve"> </w:t>
            </w:r>
            <w:r w:rsidRPr="00E65298">
              <w:rPr>
                <w:kern w:val="0"/>
                <w:sz w:val="21"/>
              </w:rPr>
              <w:t>backward</w:t>
            </w:r>
            <w:r w:rsidRPr="007A58ED">
              <w:rPr>
                <w:kern w:val="0"/>
                <w:sz w:val="21"/>
              </w:rPr>
              <w:t xml:space="preserve"> </w:t>
            </w:r>
            <w:r w:rsidRPr="00E65298">
              <w:rPr>
                <w:kern w:val="0"/>
                <w:sz w:val="21"/>
              </w:rPr>
              <w:t>direction</w:t>
            </w:r>
          </w:p>
        </w:tc>
        <w:tc>
          <w:tcPr>
            <w:tcW w:w="1701" w:type="dxa"/>
            <w:tcBorders>
              <w:bottom w:val="single" w:sz="12" w:space="0" w:color="000000"/>
            </w:tcBorders>
          </w:tcPr>
          <w:p w14:paraId="3F977E2F"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bbytes</w:t>
            </w:r>
            <w:proofErr w:type="spellEnd"/>
          </w:p>
        </w:tc>
      </w:tr>
    </w:tbl>
    <w:p w14:paraId="66069E9D" w14:textId="2B4CEC41" w:rsidR="000E03EB" w:rsidRDefault="000E03EB" w:rsidP="00523380">
      <w:pPr>
        <w:spacing w:line="300" w:lineRule="auto"/>
        <w:ind w:firstLine="420"/>
      </w:pPr>
      <w:r>
        <w:rPr>
          <w:rFonts w:hint="eastAsia"/>
        </w:rPr>
        <w:t>分别使用基于</w:t>
      </w:r>
      <w:r>
        <w:t>相关性</w:t>
      </w:r>
      <w:r>
        <w:rPr>
          <w:rFonts w:hint="eastAsia"/>
        </w:rPr>
        <w:t>（</w:t>
      </w:r>
      <w:r w:rsidRPr="00E65298">
        <w:rPr>
          <w:rFonts w:hint="eastAsia"/>
        </w:rPr>
        <w:t>CFS</w:t>
      </w:r>
      <w:r>
        <w:t>）和信息增益</w:t>
      </w:r>
      <w:r>
        <w:rPr>
          <w:rFonts w:hint="eastAsia"/>
        </w:rPr>
        <w:t>率（</w:t>
      </w:r>
      <w:r w:rsidRPr="00E65298">
        <w:rPr>
          <w:rFonts w:hint="eastAsia"/>
        </w:rPr>
        <w:t>Gain</w:t>
      </w:r>
      <w:r>
        <w:t xml:space="preserve"> </w:t>
      </w:r>
      <w:r w:rsidRPr="00E65298">
        <w:rPr>
          <w:rFonts w:hint="eastAsia"/>
        </w:rPr>
        <w:t>Ratio</w:t>
      </w:r>
      <w:r>
        <w:t>）</w:t>
      </w:r>
      <w:r>
        <w:rPr>
          <w:rFonts w:hint="eastAsia"/>
        </w:rPr>
        <w:t>的</w:t>
      </w:r>
      <w:r>
        <w:t>方法处理</w:t>
      </w:r>
      <w:r w:rsidRPr="00E65298">
        <w:t>NIMS1</w:t>
      </w:r>
      <w:r>
        <w:t>数据集，</w:t>
      </w:r>
      <w:r>
        <w:rPr>
          <w:rFonts w:hint="eastAsia"/>
        </w:rPr>
        <w:t>结果</w:t>
      </w:r>
      <w:r>
        <w:t>如表</w:t>
      </w:r>
      <w:r w:rsidR="00AC10A8">
        <w:rPr>
          <w:rFonts w:hint="eastAsia"/>
        </w:rPr>
        <w:t>3</w:t>
      </w:r>
      <w:r>
        <w:rPr>
          <w:rFonts w:hint="eastAsia"/>
        </w:rPr>
        <w:t>-</w:t>
      </w:r>
      <w:r w:rsidRPr="00E65298">
        <w:t>3</w:t>
      </w:r>
      <w:r>
        <w:rPr>
          <w:rFonts w:hint="eastAsia"/>
        </w:rPr>
        <w:t>所示</w:t>
      </w:r>
      <w:r>
        <w:t>。</w:t>
      </w:r>
    </w:p>
    <w:p w14:paraId="26FFCE98" w14:textId="2730DF6A" w:rsidR="000E03EB" w:rsidRPr="007A58ED" w:rsidRDefault="000E03EB" w:rsidP="0078767F">
      <w:pPr>
        <w:pStyle w:val="ab"/>
        <w:rPr>
          <w:rFonts w:ascii="宋体" w:hAnsi="宋体"/>
        </w:rPr>
      </w:pPr>
      <w:r w:rsidRPr="00315180">
        <w:rPr>
          <w:rFonts w:ascii="宋体" w:hAnsi="宋体"/>
        </w:rPr>
        <w:t>表</w:t>
      </w:r>
      <w:r w:rsidR="00AC10A8">
        <w:t>3</w:t>
      </w:r>
      <w:r w:rsidRPr="00315180">
        <w:rPr>
          <w:rFonts w:ascii="宋体" w:hAnsi="宋体" w:hint="eastAsia"/>
        </w:rPr>
        <w:t>-</w:t>
      </w:r>
      <w:r w:rsidRPr="00E65298">
        <w:t>3</w:t>
      </w:r>
      <w:r w:rsidRPr="00315180">
        <w:rPr>
          <w:rFonts w:ascii="宋体" w:hAnsi="宋体"/>
        </w:rPr>
        <w:t xml:space="preserve"> </w:t>
      </w:r>
      <w:r>
        <w:rPr>
          <w:rFonts w:ascii="宋体" w:hAnsi="宋体" w:hint="eastAsia"/>
        </w:rPr>
        <w:t>特征值</w:t>
      </w:r>
      <w:r>
        <w:rPr>
          <w:rFonts w:ascii="宋体" w:hAnsi="宋体"/>
        </w:rPr>
        <w:t>约简</w:t>
      </w:r>
    </w:p>
    <w:tbl>
      <w:tblPr>
        <w:tblW w:w="0" w:type="auto"/>
        <w:jc w:val="center"/>
        <w:tblLayout w:type="fixed"/>
        <w:tblLook w:val="0000" w:firstRow="0" w:lastRow="0" w:firstColumn="0" w:lastColumn="0" w:noHBand="0" w:noVBand="0"/>
      </w:tblPr>
      <w:tblGrid>
        <w:gridCol w:w="2290"/>
        <w:gridCol w:w="4641"/>
      </w:tblGrid>
      <w:tr w:rsidR="000E03EB" w:rsidRPr="007A58ED" w14:paraId="2ADF62DD" w14:textId="77777777" w:rsidTr="00110047">
        <w:trPr>
          <w:trHeight w:val="363"/>
          <w:jc w:val="center"/>
        </w:trPr>
        <w:tc>
          <w:tcPr>
            <w:tcW w:w="2290" w:type="dxa"/>
            <w:tcBorders>
              <w:top w:val="single" w:sz="12" w:space="0" w:color="000000"/>
              <w:bottom w:val="single" w:sz="8" w:space="0" w:color="000000"/>
            </w:tcBorders>
          </w:tcPr>
          <w:p w14:paraId="3EA563BA" w14:textId="77777777" w:rsidR="000E03EB" w:rsidRPr="007A58ED" w:rsidRDefault="000E03EB" w:rsidP="0078767F">
            <w:pPr>
              <w:widowControl/>
              <w:suppressAutoHyphens/>
              <w:snapToGrid w:val="0"/>
              <w:spacing w:line="300" w:lineRule="auto"/>
              <w:jc w:val="center"/>
              <w:rPr>
                <w:b/>
                <w:kern w:val="1"/>
                <w:sz w:val="21"/>
              </w:rPr>
            </w:pPr>
            <w:r w:rsidRPr="007A58ED">
              <w:rPr>
                <w:rFonts w:hint="eastAsia"/>
                <w:b/>
                <w:kern w:val="1"/>
                <w:sz w:val="21"/>
              </w:rPr>
              <w:t>处理方法</w:t>
            </w:r>
          </w:p>
        </w:tc>
        <w:tc>
          <w:tcPr>
            <w:tcW w:w="4641" w:type="dxa"/>
            <w:tcBorders>
              <w:top w:val="single" w:sz="12" w:space="0" w:color="000000"/>
              <w:bottom w:val="single" w:sz="8" w:space="0" w:color="000000"/>
            </w:tcBorders>
          </w:tcPr>
          <w:p w14:paraId="69EFAD7C" w14:textId="77777777" w:rsidR="000E03EB" w:rsidRPr="007A58ED" w:rsidRDefault="000E03EB" w:rsidP="0078767F">
            <w:pPr>
              <w:widowControl/>
              <w:suppressAutoHyphens/>
              <w:snapToGrid w:val="0"/>
              <w:spacing w:line="300" w:lineRule="auto"/>
              <w:jc w:val="center"/>
              <w:rPr>
                <w:b/>
                <w:kern w:val="1"/>
                <w:sz w:val="21"/>
              </w:rPr>
            </w:pPr>
            <w:r w:rsidRPr="007A58ED">
              <w:rPr>
                <w:rFonts w:hint="eastAsia"/>
                <w:b/>
                <w:kern w:val="1"/>
                <w:sz w:val="21"/>
              </w:rPr>
              <w:t>特征子集</w:t>
            </w:r>
          </w:p>
        </w:tc>
      </w:tr>
      <w:tr w:rsidR="000E03EB" w:rsidRPr="007A58ED" w14:paraId="241CC408" w14:textId="77777777" w:rsidTr="00110047">
        <w:trPr>
          <w:trHeight w:val="311"/>
          <w:jc w:val="center"/>
        </w:trPr>
        <w:tc>
          <w:tcPr>
            <w:tcW w:w="2290" w:type="dxa"/>
            <w:tcBorders>
              <w:top w:val="single" w:sz="8" w:space="0" w:color="000000"/>
            </w:tcBorders>
          </w:tcPr>
          <w:p w14:paraId="56E07294" w14:textId="77777777" w:rsidR="000E03EB" w:rsidRPr="007A58ED" w:rsidRDefault="000E03EB" w:rsidP="0078767F">
            <w:pPr>
              <w:suppressAutoHyphens/>
              <w:snapToGrid w:val="0"/>
              <w:spacing w:line="300" w:lineRule="auto"/>
              <w:jc w:val="center"/>
              <w:rPr>
                <w:kern w:val="0"/>
                <w:sz w:val="21"/>
              </w:rPr>
            </w:pPr>
            <w:r w:rsidRPr="00E65298">
              <w:rPr>
                <w:kern w:val="0"/>
                <w:sz w:val="21"/>
              </w:rPr>
              <w:t>CFS</w:t>
            </w:r>
            <w:r w:rsidRPr="007A58ED">
              <w:rPr>
                <w:kern w:val="0"/>
                <w:sz w:val="21"/>
              </w:rPr>
              <w:t xml:space="preserve"> </w:t>
            </w:r>
            <w:r w:rsidRPr="00E65298">
              <w:rPr>
                <w:kern w:val="0"/>
                <w:sz w:val="21"/>
              </w:rPr>
              <w:t>Greedy</w:t>
            </w:r>
            <w:r w:rsidRPr="007A58ED">
              <w:rPr>
                <w:kern w:val="0"/>
                <w:sz w:val="21"/>
              </w:rPr>
              <w:t xml:space="preserve"> </w:t>
            </w:r>
            <w:r w:rsidRPr="00E65298">
              <w:rPr>
                <w:kern w:val="0"/>
                <w:sz w:val="21"/>
              </w:rPr>
              <w:t>Forward</w:t>
            </w:r>
          </w:p>
        </w:tc>
        <w:tc>
          <w:tcPr>
            <w:tcW w:w="4641" w:type="dxa"/>
            <w:tcBorders>
              <w:top w:val="single" w:sz="8" w:space="0" w:color="000000"/>
            </w:tcBorders>
          </w:tcPr>
          <w:p w14:paraId="7B987DBD" w14:textId="77777777" w:rsidR="000E03EB" w:rsidRPr="007A58ED" w:rsidRDefault="000E03EB" w:rsidP="0078767F">
            <w:pPr>
              <w:suppressAutoHyphens/>
              <w:snapToGrid w:val="0"/>
              <w:spacing w:line="300" w:lineRule="auto"/>
              <w:jc w:val="center"/>
              <w:rPr>
                <w:kern w:val="0"/>
                <w:sz w:val="21"/>
              </w:rPr>
            </w:pPr>
            <w:r w:rsidRPr="00E65298">
              <w:rPr>
                <w:kern w:val="0"/>
                <w:sz w:val="21"/>
              </w:rPr>
              <w:t>1</w:t>
            </w:r>
            <w:r w:rsidRPr="007A58ED">
              <w:rPr>
                <w:rFonts w:hint="eastAsia"/>
                <w:kern w:val="0"/>
                <w:sz w:val="21"/>
              </w:rPr>
              <w:t>,</w:t>
            </w:r>
            <w:r w:rsidRPr="00E65298">
              <w:rPr>
                <w:rFonts w:hint="eastAsia"/>
                <w:kern w:val="0"/>
                <w:sz w:val="21"/>
              </w:rPr>
              <w:t>2</w:t>
            </w:r>
            <w:r w:rsidRPr="007A58ED">
              <w:rPr>
                <w:rFonts w:hint="eastAsia"/>
                <w:kern w:val="0"/>
                <w:sz w:val="21"/>
              </w:rPr>
              <w:t>,</w:t>
            </w:r>
            <w:r w:rsidRPr="00E65298">
              <w:rPr>
                <w:rFonts w:hint="eastAsia"/>
                <w:kern w:val="0"/>
                <w:sz w:val="21"/>
              </w:rPr>
              <w:t>3</w:t>
            </w:r>
            <w:r w:rsidRPr="007A58ED">
              <w:rPr>
                <w:rFonts w:hint="eastAsia"/>
                <w:kern w:val="0"/>
                <w:sz w:val="21"/>
              </w:rPr>
              <w:t>,</w:t>
            </w:r>
            <w:r w:rsidRPr="00E65298">
              <w:rPr>
                <w:rFonts w:hint="eastAsia"/>
                <w:kern w:val="0"/>
                <w:sz w:val="21"/>
              </w:rPr>
              <w:t>4</w:t>
            </w:r>
            <w:r w:rsidRPr="007A58ED">
              <w:rPr>
                <w:rFonts w:hint="eastAsia"/>
                <w:kern w:val="0"/>
                <w:sz w:val="21"/>
              </w:rPr>
              <w:t>,</w:t>
            </w:r>
            <w:r w:rsidRPr="00E65298">
              <w:rPr>
                <w:rFonts w:hint="eastAsia"/>
                <w:kern w:val="0"/>
                <w:sz w:val="21"/>
              </w:rPr>
              <w:t>6</w:t>
            </w:r>
            <w:r w:rsidRPr="007A58ED">
              <w:rPr>
                <w:rFonts w:hint="eastAsia"/>
                <w:kern w:val="0"/>
                <w:sz w:val="21"/>
              </w:rPr>
              <w:t>,</w:t>
            </w:r>
            <w:r w:rsidRPr="00E65298">
              <w:rPr>
                <w:rFonts w:hint="eastAsia"/>
                <w:kern w:val="0"/>
                <w:sz w:val="21"/>
              </w:rPr>
              <w:t>7</w:t>
            </w:r>
            <w:r w:rsidRPr="007A58ED">
              <w:rPr>
                <w:rFonts w:hint="eastAsia"/>
                <w:kern w:val="0"/>
                <w:sz w:val="21"/>
              </w:rPr>
              <w:t>,</w:t>
            </w:r>
            <w:r w:rsidRPr="00E65298">
              <w:rPr>
                <w:rFonts w:hint="eastAsia"/>
                <w:kern w:val="0"/>
                <w:sz w:val="21"/>
              </w:rPr>
              <w:t>8</w:t>
            </w:r>
            <w:r w:rsidRPr="007A58ED">
              <w:rPr>
                <w:rFonts w:hint="eastAsia"/>
                <w:kern w:val="0"/>
                <w:sz w:val="21"/>
              </w:rPr>
              <w:t>,</w:t>
            </w:r>
            <w:r w:rsidRPr="00E65298">
              <w:rPr>
                <w:rFonts w:hint="eastAsia"/>
                <w:kern w:val="0"/>
                <w:sz w:val="21"/>
              </w:rPr>
              <w:t>9</w:t>
            </w:r>
          </w:p>
        </w:tc>
      </w:tr>
      <w:tr w:rsidR="000E03EB" w:rsidRPr="007A58ED" w14:paraId="1826B52C" w14:textId="77777777" w:rsidTr="00110047">
        <w:trPr>
          <w:trHeight w:val="311"/>
          <w:jc w:val="center"/>
        </w:trPr>
        <w:tc>
          <w:tcPr>
            <w:tcW w:w="2290" w:type="dxa"/>
          </w:tcPr>
          <w:p w14:paraId="7E9930DB" w14:textId="77777777" w:rsidR="000E03EB" w:rsidRPr="007A58ED" w:rsidRDefault="000E03EB" w:rsidP="0078767F">
            <w:pPr>
              <w:suppressAutoHyphens/>
              <w:snapToGrid w:val="0"/>
              <w:spacing w:line="300" w:lineRule="auto"/>
              <w:jc w:val="center"/>
              <w:rPr>
                <w:kern w:val="0"/>
                <w:sz w:val="21"/>
              </w:rPr>
            </w:pPr>
            <w:r w:rsidRPr="00E65298">
              <w:rPr>
                <w:kern w:val="0"/>
                <w:sz w:val="21"/>
              </w:rPr>
              <w:t>CFS</w:t>
            </w:r>
            <w:r w:rsidRPr="007A58ED">
              <w:rPr>
                <w:kern w:val="0"/>
                <w:sz w:val="21"/>
              </w:rPr>
              <w:t xml:space="preserve"> </w:t>
            </w:r>
            <w:r w:rsidRPr="00E65298">
              <w:rPr>
                <w:kern w:val="0"/>
                <w:sz w:val="21"/>
              </w:rPr>
              <w:t>Greedy</w:t>
            </w:r>
            <w:r w:rsidRPr="007A58ED">
              <w:rPr>
                <w:kern w:val="0"/>
                <w:sz w:val="21"/>
              </w:rPr>
              <w:t xml:space="preserve"> </w:t>
            </w:r>
            <w:r w:rsidRPr="00E65298">
              <w:rPr>
                <w:kern w:val="0"/>
                <w:sz w:val="21"/>
              </w:rPr>
              <w:t>Backward</w:t>
            </w:r>
          </w:p>
        </w:tc>
        <w:tc>
          <w:tcPr>
            <w:tcW w:w="4641" w:type="dxa"/>
          </w:tcPr>
          <w:p w14:paraId="55F44C7A" w14:textId="77777777" w:rsidR="000E03EB" w:rsidRPr="007A58ED" w:rsidRDefault="000E03EB" w:rsidP="0078767F">
            <w:pPr>
              <w:suppressAutoHyphens/>
              <w:snapToGrid w:val="0"/>
              <w:spacing w:line="300" w:lineRule="auto"/>
              <w:jc w:val="center"/>
              <w:rPr>
                <w:kern w:val="0"/>
                <w:sz w:val="21"/>
              </w:rPr>
            </w:pPr>
            <w:r w:rsidRPr="00E65298">
              <w:rPr>
                <w:kern w:val="0"/>
                <w:sz w:val="21"/>
              </w:rPr>
              <w:t>1</w:t>
            </w:r>
            <w:r w:rsidRPr="007A58ED">
              <w:rPr>
                <w:rFonts w:hint="eastAsia"/>
                <w:kern w:val="0"/>
                <w:sz w:val="21"/>
              </w:rPr>
              <w:t>,</w:t>
            </w:r>
            <w:r w:rsidRPr="00E65298">
              <w:rPr>
                <w:rFonts w:hint="eastAsia"/>
                <w:kern w:val="0"/>
                <w:sz w:val="21"/>
              </w:rPr>
              <w:t>2</w:t>
            </w:r>
            <w:r w:rsidRPr="007A58ED">
              <w:rPr>
                <w:rFonts w:hint="eastAsia"/>
                <w:kern w:val="0"/>
                <w:sz w:val="21"/>
              </w:rPr>
              <w:t>,</w:t>
            </w:r>
            <w:r w:rsidRPr="00E65298">
              <w:rPr>
                <w:rFonts w:hint="eastAsia"/>
                <w:kern w:val="0"/>
                <w:sz w:val="21"/>
              </w:rPr>
              <w:t>3</w:t>
            </w:r>
            <w:r w:rsidRPr="007A58ED">
              <w:rPr>
                <w:rFonts w:hint="eastAsia"/>
                <w:kern w:val="0"/>
                <w:sz w:val="21"/>
              </w:rPr>
              <w:t>,</w:t>
            </w:r>
            <w:r w:rsidRPr="00E65298">
              <w:rPr>
                <w:rFonts w:hint="eastAsia"/>
                <w:kern w:val="0"/>
                <w:sz w:val="21"/>
              </w:rPr>
              <w:t>4</w:t>
            </w:r>
            <w:r w:rsidRPr="007A58ED">
              <w:rPr>
                <w:rFonts w:hint="eastAsia"/>
                <w:kern w:val="0"/>
                <w:sz w:val="21"/>
              </w:rPr>
              <w:t>,</w:t>
            </w:r>
            <w:r w:rsidRPr="00E65298">
              <w:rPr>
                <w:rFonts w:hint="eastAsia"/>
                <w:kern w:val="0"/>
                <w:sz w:val="21"/>
              </w:rPr>
              <w:t>6</w:t>
            </w:r>
            <w:r w:rsidRPr="007A58ED">
              <w:rPr>
                <w:rFonts w:hint="eastAsia"/>
                <w:kern w:val="0"/>
                <w:sz w:val="21"/>
              </w:rPr>
              <w:t>,</w:t>
            </w:r>
            <w:r w:rsidRPr="00E65298">
              <w:rPr>
                <w:rFonts w:hint="eastAsia"/>
                <w:kern w:val="0"/>
                <w:sz w:val="21"/>
              </w:rPr>
              <w:t>7</w:t>
            </w:r>
            <w:r w:rsidRPr="007A58ED">
              <w:rPr>
                <w:rFonts w:hint="eastAsia"/>
                <w:kern w:val="0"/>
                <w:sz w:val="21"/>
              </w:rPr>
              <w:t>,</w:t>
            </w:r>
            <w:r w:rsidRPr="00E65298">
              <w:rPr>
                <w:rFonts w:hint="eastAsia"/>
                <w:kern w:val="0"/>
                <w:sz w:val="21"/>
              </w:rPr>
              <w:t>8</w:t>
            </w:r>
            <w:r w:rsidRPr="007A58ED">
              <w:rPr>
                <w:rFonts w:hint="eastAsia"/>
                <w:kern w:val="0"/>
                <w:sz w:val="21"/>
              </w:rPr>
              <w:t>,</w:t>
            </w:r>
            <w:r w:rsidRPr="00E65298">
              <w:rPr>
                <w:rFonts w:hint="eastAsia"/>
                <w:kern w:val="0"/>
                <w:sz w:val="21"/>
              </w:rPr>
              <w:t>9</w:t>
            </w:r>
          </w:p>
        </w:tc>
      </w:tr>
      <w:tr w:rsidR="000E03EB" w:rsidRPr="007A58ED" w14:paraId="2F846212" w14:textId="77777777" w:rsidTr="00110047">
        <w:trPr>
          <w:trHeight w:val="311"/>
          <w:jc w:val="center"/>
        </w:trPr>
        <w:tc>
          <w:tcPr>
            <w:tcW w:w="2290" w:type="dxa"/>
            <w:tcBorders>
              <w:bottom w:val="single" w:sz="12" w:space="0" w:color="000000"/>
            </w:tcBorders>
          </w:tcPr>
          <w:p w14:paraId="20010C16" w14:textId="77777777" w:rsidR="000E03EB" w:rsidRPr="007A58ED" w:rsidRDefault="000E03EB" w:rsidP="0078767F">
            <w:pPr>
              <w:suppressAutoHyphens/>
              <w:snapToGrid w:val="0"/>
              <w:spacing w:line="300" w:lineRule="auto"/>
              <w:jc w:val="center"/>
              <w:rPr>
                <w:kern w:val="0"/>
                <w:sz w:val="21"/>
              </w:rPr>
            </w:pPr>
            <w:r w:rsidRPr="00E65298">
              <w:rPr>
                <w:kern w:val="0"/>
                <w:sz w:val="21"/>
              </w:rPr>
              <w:t>Gain</w:t>
            </w:r>
            <w:r w:rsidRPr="007A58ED">
              <w:rPr>
                <w:kern w:val="0"/>
                <w:sz w:val="21"/>
              </w:rPr>
              <w:t xml:space="preserve"> </w:t>
            </w:r>
            <w:r w:rsidRPr="00E65298">
              <w:rPr>
                <w:kern w:val="0"/>
                <w:sz w:val="21"/>
              </w:rPr>
              <w:t>Ratio</w:t>
            </w:r>
          </w:p>
        </w:tc>
        <w:tc>
          <w:tcPr>
            <w:tcW w:w="4641" w:type="dxa"/>
            <w:tcBorders>
              <w:bottom w:val="single" w:sz="12" w:space="0" w:color="000000"/>
            </w:tcBorders>
          </w:tcPr>
          <w:p w14:paraId="63397D2F" w14:textId="77777777" w:rsidR="000E03EB" w:rsidRPr="007A58ED" w:rsidRDefault="000E03EB" w:rsidP="0078767F">
            <w:pPr>
              <w:suppressAutoHyphens/>
              <w:snapToGrid w:val="0"/>
              <w:spacing w:line="300" w:lineRule="auto"/>
              <w:jc w:val="center"/>
              <w:rPr>
                <w:kern w:val="0"/>
                <w:sz w:val="21"/>
              </w:rPr>
            </w:pPr>
            <w:r w:rsidRPr="00E65298">
              <w:rPr>
                <w:kern w:val="0"/>
                <w:sz w:val="21"/>
              </w:rPr>
              <w:t>18</w:t>
            </w:r>
            <w:r w:rsidRPr="007A58ED">
              <w:rPr>
                <w:kern w:val="0"/>
                <w:sz w:val="21"/>
              </w:rPr>
              <w:t>,</w:t>
            </w:r>
            <w:r w:rsidRPr="00E65298">
              <w:rPr>
                <w:kern w:val="0"/>
                <w:sz w:val="21"/>
              </w:rPr>
              <w:t>3</w:t>
            </w:r>
            <w:r w:rsidRPr="007A58ED">
              <w:rPr>
                <w:kern w:val="0"/>
                <w:sz w:val="21"/>
              </w:rPr>
              <w:t>,</w:t>
            </w:r>
            <w:r w:rsidRPr="00E65298">
              <w:rPr>
                <w:kern w:val="0"/>
                <w:sz w:val="21"/>
              </w:rPr>
              <w:t>1</w:t>
            </w:r>
            <w:r w:rsidRPr="007A58ED">
              <w:rPr>
                <w:kern w:val="0"/>
                <w:sz w:val="21"/>
              </w:rPr>
              <w:t>,</w:t>
            </w:r>
            <w:r w:rsidRPr="00E65298">
              <w:rPr>
                <w:kern w:val="0"/>
                <w:sz w:val="21"/>
              </w:rPr>
              <w:t>5</w:t>
            </w:r>
            <w:r w:rsidRPr="007A58ED">
              <w:rPr>
                <w:kern w:val="0"/>
                <w:sz w:val="21"/>
              </w:rPr>
              <w:t>,</w:t>
            </w:r>
            <w:r w:rsidRPr="00E65298">
              <w:rPr>
                <w:kern w:val="0"/>
                <w:sz w:val="21"/>
              </w:rPr>
              <w:t>7</w:t>
            </w:r>
            <w:r w:rsidRPr="007A58ED">
              <w:rPr>
                <w:kern w:val="0"/>
                <w:sz w:val="21"/>
              </w:rPr>
              <w:t>,</w:t>
            </w:r>
            <w:r w:rsidRPr="00E65298">
              <w:rPr>
                <w:kern w:val="0"/>
                <w:sz w:val="21"/>
              </w:rPr>
              <w:t>4</w:t>
            </w:r>
            <w:r w:rsidRPr="007A58ED">
              <w:rPr>
                <w:kern w:val="0"/>
                <w:sz w:val="21"/>
              </w:rPr>
              <w:t>,</w:t>
            </w:r>
            <w:r w:rsidRPr="00E65298">
              <w:rPr>
                <w:kern w:val="0"/>
                <w:sz w:val="21"/>
              </w:rPr>
              <w:t>9</w:t>
            </w:r>
            <w:r w:rsidRPr="007A58ED">
              <w:rPr>
                <w:kern w:val="0"/>
                <w:sz w:val="21"/>
              </w:rPr>
              <w:t>,</w:t>
            </w:r>
            <w:r w:rsidRPr="00E65298">
              <w:rPr>
                <w:kern w:val="0"/>
                <w:sz w:val="21"/>
              </w:rPr>
              <w:t>2</w:t>
            </w:r>
          </w:p>
        </w:tc>
      </w:tr>
    </w:tbl>
    <w:p w14:paraId="65CEC030" w14:textId="77777777" w:rsidR="000E03EB" w:rsidRDefault="000E03EB" w:rsidP="0022569C">
      <w:pPr>
        <w:spacing w:line="300" w:lineRule="auto"/>
        <w:ind w:firstLine="420"/>
      </w:pPr>
      <w:r>
        <w:rPr>
          <w:rFonts w:hint="eastAsia"/>
        </w:rPr>
        <w:t>其中</w:t>
      </w:r>
      <w:r w:rsidRPr="00E65298">
        <w:t>CFS</w:t>
      </w:r>
      <w:r>
        <w:rPr>
          <w:rFonts w:hint="eastAsia"/>
        </w:rPr>
        <w:t>方法</w:t>
      </w:r>
      <w:r>
        <w:t>贪心向前搜索和贪心向后</w:t>
      </w:r>
      <w:r>
        <w:rPr>
          <w:rFonts w:hint="eastAsia"/>
        </w:rPr>
        <w:t>搜索</w:t>
      </w:r>
      <w:r>
        <w:t>都得出同样的特征子集，</w:t>
      </w:r>
      <w:r w:rsidRPr="00E65298">
        <w:rPr>
          <w:rFonts w:hint="eastAsia"/>
        </w:rPr>
        <w:t>Gain</w:t>
      </w:r>
      <w:r>
        <w:t xml:space="preserve"> </w:t>
      </w:r>
      <w:r w:rsidRPr="00E65298">
        <w:t>Ratio</w:t>
      </w:r>
      <w:r>
        <w:t>得到</w:t>
      </w:r>
      <w:r>
        <w:rPr>
          <w:rFonts w:hint="eastAsia"/>
        </w:rPr>
        <w:t>的</w:t>
      </w:r>
      <w:r>
        <w:t>信息增益率最高</w:t>
      </w:r>
      <w:r>
        <w:rPr>
          <w:rFonts w:hint="eastAsia"/>
        </w:rPr>
        <w:t>的</w:t>
      </w:r>
      <w:r>
        <w:t>前八项为</w:t>
      </w:r>
      <w:r w:rsidRPr="00E65298">
        <w:t>18</w:t>
      </w:r>
      <w:r w:rsidRPr="007A58ED">
        <w:rPr>
          <w:rFonts w:hint="eastAsia"/>
        </w:rPr>
        <w:t>，</w:t>
      </w:r>
      <w:r w:rsidRPr="00E65298">
        <w:t>3</w:t>
      </w:r>
      <w:r w:rsidRPr="007A58ED">
        <w:rPr>
          <w:rFonts w:hint="eastAsia"/>
        </w:rPr>
        <w:t>，</w:t>
      </w:r>
      <w:r w:rsidRPr="00E65298">
        <w:t>1</w:t>
      </w:r>
      <w:r w:rsidRPr="007A58ED">
        <w:rPr>
          <w:rFonts w:hint="eastAsia"/>
        </w:rPr>
        <w:t>，</w:t>
      </w:r>
      <w:r w:rsidRPr="00E65298">
        <w:t>5</w:t>
      </w:r>
      <w:r w:rsidRPr="007A58ED">
        <w:rPr>
          <w:rFonts w:hint="eastAsia"/>
        </w:rPr>
        <w:t>，</w:t>
      </w:r>
      <w:r w:rsidRPr="00E65298">
        <w:t>7</w:t>
      </w:r>
      <w:r w:rsidRPr="007A58ED">
        <w:rPr>
          <w:rFonts w:hint="eastAsia"/>
        </w:rPr>
        <w:t>，</w:t>
      </w:r>
      <w:r w:rsidRPr="00E65298">
        <w:t>4</w:t>
      </w:r>
      <w:r w:rsidRPr="007A58ED">
        <w:rPr>
          <w:rFonts w:hint="eastAsia"/>
        </w:rPr>
        <w:t>，</w:t>
      </w:r>
      <w:r w:rsidRPr="00E65298">
        <w:t>9</w:t>
      </w:r>
      <w:r w:rsidRPr="007A58ED">
        <w:rPr>
          <w:rFonts w:hint="eastAsia"/>
        </w:rPr>
        <w:t>，</w:t>
      </w:r>
      <w:r w:rsidRPr="00E65298">
        <w:t>2</w:t>
      </w:r>
      <w:r w:rsidRPr="007A58ED">
        <w:rPr>
          <w:rFonts w:hint="eastAsia"/>
        </w:rPr>
        <w:t>。综合上述</w:t>
      </w:r>
      <w:r w:rsidRPr="007A58ED">
        <w:t>结果，决定选取</w:t>
      </w:r>
      <w:r w:rsidRPr="00E65298">
        <w:rPr>
          <w:rFonts w:hint="eastAsia"/>
        </w:rPr>
        <w:t>1</w:t>
      </w:r>
      <w:r w:rsidRPr="007A58ED">
        <w:rPr>
          <w:rFonts w:hint="eastAsia"/>
        </w:rPr>
        <w:t>,</w:t>
      </w:r>
      <w:r w:rsidRPr="00E65298">
        <w:rPr>
          <w:rFonts w:hint="eastAsia"/>
        </w:rPr>
        <w:t>2</w:t>
      </w:r>
      <w:r w:rsidRPr="007A58ED">
        <w:rPr>
          <w:rFonts w:hint="eastAsia"/>
        </w:rPr>
        <w:t>,</w:t>
      </w:r>
      <w:r w:rsidRPr="00E65298">
        <w:rPr>
          <w:rFonts w:hint="eastAsia"/>
        </w:rPr>
        <w:t>3</w:t>
      </w:r>
      <w:r w:rsidRPr="007A58ED">
        <w:rPr>
          <w:rFonts w:hint="eastAsia"/>
        </w:rPr>
        <w:t>,</w:t>
      </w:r>
      <w:r w:rsidRPr="00E65298">
        <w:rPr>
          <w:rFonts w:hint="eastAsia"/>
        </w:rPr>
        <w:t>4</w:t>
      </w:r>
      <w:r w:rsidRPr="007A58ED">
        <w:rPr>
          <w:rFonts w:hint="eastAsia"/>
        </w:rPr>
        <w:t>,</w:t>
      </w:r>
      <w:r w:rsidRPr="00E65298">
        <w:rPr>
          <w:rFonts w:hint="eastAsia"/>
        </w:rPr>
        <w:t>5</w:t>
      </w:r>
      <w:r w:rsidRPr="007A58ED">
        <w:rPr>
          <w:rFonts w:hint="eastAsia"/>
        </w:rPr>
        <w:t>,</w:t>
      </w:r>
      <w:r w:rsidRPr="00E65298">
        <w:rPr>
          <w:rFonts w:hint="eastAsia"/>
        </w:rPr>
        <w:t>6</w:t>
      </w:r>
      <w:r w:rsidRPr="007A58ED">
        <w:rPr>
          <w:rFonts w:hint="eastAsia"/>
        </w:rPr>
        <w:t>,</w:t>
      </w:r>
      <w:r w:rsidRPr="00E65298">
        <w:rPr>
          <w:rFonts w:hint="eastAsia"/>
        </w:rPr>
        <w:t>7</w:t>
      </w:r>
      <w:r w:rsidRPr="007A58ED">
        <w:rPr>
          <w:rFonts w:hint="eastAsia"/>
        </w:rPr>
        <w:t>,</w:t>
      </w:r>
      <w:r w:rsidRPr="00E65298">
        <w:rPr>
          <w:rFonts w:hint="eastAsia"/>
        </w:rPr>
        <w:t>8</w:t>
      </w:r>
      <w:r w:rsidRPr="007A58ED">
        <w:rPr>
          <w:rFonts w:hint="eastAsia"/>
        </w:rPr>
        <w:t>,</w:t>
      </w:r>
      <w:r w:rsidRPr="00E65298">
        <w:rPr>
          <w:rFonts w:hint="eastAsia"/>
        </w:rPr>
        <w:t>9</w:t>
      </w:r>
      <w:r w:rsidRPr="007A58ED">
        <w:rPr>
          <w:rFonts w:hint="eastAsia"/>
        </w:rPr>
        <w:t>,</w:t>
      </w:r>
      <w:r w:rsidRPr="00E65298">
        <w:rPr>
          <w:rFonts w:hint="eastAsia"/>
        </w:rPr>
        <w:t>18</w:t>
      </w:r>
      <w:r w:rsidRPr="007A58ED">
        <w:rPr>
          <w:rFonts w:hint="eastAsia"/>
        </w:rPr>
        <w:t>为</w:t>
      </w:r>
      <w:r w:rsidRPr="007A58ED">
        <w:t>特征子集，</w:t>
      </w:r>
      <w:r w:rsidRPr="007A58ED">
        <w:rPr>
          <w:rFonts w:hint="eastAsia"/>
        </w:rPr>
        <w:t>如表</w:t>
      </w:r>
      <w:r w:rsidRPr="00E65298">
        <w:rPr>
          <w:rFonts w:hint="eastAsia"/>
        </w:rPr>
        <w:t>4</w:t>
      </w:r>
      <w:r w:rsidRPr="007A58ED">
        <w:t>-</w:t>
      </w:r>
      <w:r w:rsidRPr="00E65298">
        <w:t>4</w:t>
      </w:r>
      <w:r w:rsidRPr="007A58ED">
        <w:rPr>
          <w:rFonts w:hint="eastAsia"/>
        </w:rPr>
        <w:t>所示。这</w:t>
      </w:r>
      <w:r w:rsidRPr="00E65298">
        <w:rPr>
          <w:rFonts w:hint="eastAsia"/>
        </w:rPr>
        <w:t>10</w:t>
      </w:r>
      <w:r w:rsidRPr="007A58ED">
        <w:rPr>
          <w:rFonts w:hint="eastAsia"/>
        </w:rPr>
        <w:t>项</w:t>
      </w:r>
      <w:r w:rsidRPr="007A58ED">
        <w:t>特征中主要包括双向的数据包大小分布数据</w:t>
      </w:r>
      <w:r w:rsidRPr="007A58ED">
        <w:rPr>
          <w:rFonts w:hint="eastAsia"/>
        </w:rPr>
        <w:t>和</w:t>
      </w:r>
      <w:r w:rsidRPr="007A58ED">
        <w:t>协议。</w:t>
      </w:r>
    </w:p>
    <w:p w14:paraId="47AFD7B7" w14:textId="77777777" w:rsidR="000E03EB" w:rsidRPr="007A58ED" w:rsidRDefault="000E03EB" w:rsidP="0078767F">
      <w:pPr>
        <w:spacing w:line="300" w:lineRule="auto"/>
        <w:ind w:firstLine="480"/>
      </w:pPr>
    </w:p>
    <w:p w14:paraId="3FF35EFF" w14:textId="77777777" w:rsidR="000E03EB" w:rsidRPr="007A58ED" w:rsidRDefault="000E03EB" w:rsidP="0078767F">
      <w:pPr>
        <w:pStyle w:val="ab"/>
        <w:rPr>
          <w:rFonts w:ascii="宋体" w:hAnsi="宋体"/>
        </w:rPr>
      </w:pPr>
      <w:r w:rsidRPr="00315180">
        <w:rPr>
          <w:rFonts w:ascii="宋体" w:hAnsi="宋体"/>
        </w:rPr>
        <w:t>表</w:t>
      </w:r>
      <w:r w:rsidRPr="00E65298">
        <w:t>4</w:t>
      </w:r>
      <w:r w:rsidRPr="00315180">
        <w:rPr>
          <w:rFonts w:ascii="宋体" w:hAnsi="宋体" w:hint="eastAsia"/>
        </w:rPr>
        <w:t>-</w:t>
      </w:r>
      <w:r w:rsidRPr="00E65298">
        <w:t>4</w:t>
      </w:r>
      <w:r w:rsidRPr="00315180">
        <w:rPr>
          <w:rFonts w:ascii="宋体" w:hAnsi="宋体"/>
        </w:rPr>
        <w:t xml:space="preserve"> </w:t>
      </w:r>
      <w:r>
        <w:rPr>
          <w:rFonts w:ascii="宋体" w:hAnsi="宋体" w:hint="eastAsia"/>
        </w:rPr>
        <w:t>约简</w:t>
      </w:r>
      <w:r>
        <w:rPr>
          <w:rFonts w:ascii="宋体" w:hAnsi="宋体"/>
        </w:rPr>
        <w:t>后的</w:t>
      </w:r>
      <w:r w:rsidRPr="00315180">
        <w:rPr>
          <w:rFonts w:ascii="宋体" w:hAnsi="宋体" w:hint="eastAsia"/>
        </w:rPr>
        <w:t>网络流特征</w:t>
      </w:r>
    </w:p>
    <w:tbl>
      <w:tblPr>
        <w:tblW w:w="8019" w:type="dxa"/>
        <w:jc w:val="center"/>
        <w:tblLayout w:type="fixed"/>
        <w:tblLook w:val="0000" w:firstRow="0" w:lastRow="0" w:firstColumn="0" w:lastColumn="0" w:noHBand="0" w:noVBand="0"/>
      </w:tblPr>
      <w:tblGrid>
        <w:gridCol w:w="790"/>
        <w:gridCol w:w="5528"/>
        <w:gridCol w:w="1701"/>
      </w:tblGrid>
      <w:tr w:rsidR="000E03EB" w:rsidRPr="007A58ED" w14:paraId="77FA6BF1" w14:textId="77777777" w:rsidTr="00110047">
        <w:trPr>
          <w:trHeight w:val="363"/>
          <w:jc w:val="center"/>
        </w:trPr>
        <w:tc>
          <w:tcPr>
            <w:tcW w:w="790" w:type="dxa"/>
            <w:tcBorders>
              <w:top w:val="single" w:sz="12" w:space="0" w:color="000000"/>
              <w:bottom w:val="single" w:sz="8" w:space="0" w:color="000000"/>
            </w:tcBorders>
          </w:tcPr>
          <w:p w14:paraId="76903C78" w14:textId="77777777" w:rsidR="000E03EB" w:rsidRPr="007A58ED" w:rsidRDefault="000E03EB" w:rsidP="0078767F">
            <w:pPr>
              <w:widowControl/>
              <w:suppressAutoHyphens/>
              <w:snapToGrid w:val="0"/>
              <w:spacing w:line="300" w:lineRule="auto"/>
              <w:jc w:val="center"/>
              <w:rPr>
                <w:b/>
                <w:kern w:val="1"/>
                <w:sz w:val="21"/>
              </w:rPr>
            </w:pPr>
            <w:r w:rsidRPr="007A58ED">
              <w:rPr>
                <w:rFonts w:hint="eastAsia"/>
                <w:b/>
                <w:kern w:val="1"/>
                <w:sz w:val="21"/>
              </w:rPr>
              <w:t>编号</w:t>
            </w:r>
          </w:p>
        </w:tc>
        <w:tc>
          <w:tcPr>
            <w:tcW w:w="5528" w:type="dxa"/>
            <w:tcBorders>
              <w:top w:val="single" w:sz="12" w:space="0" w:color="000000"/>
              <w:bottom w:val="single" w:sz="8" w:space="0" w:color="000000"/>
            </w:tcBorders>
          </w:tcPr>
          <w:p w14:paraId="166CADA6" w14:textId="77777777" w:rsidR="000E03EB" w:rsidRPr="007A58ED" w:rsidRDefault="000E03EB" w:rsidP="0078767F">
            <w:pPr>
              <w:widowControl/>
              <w:suppressAutoHyphens/>
              <w:snapToGrid w:val="0"/>
              <w:spacing w:line="300" w:lineRule="auto"/>
              <w:jc w:val="center"/>
              <w:rPr>
                <w:b/>
                <w:kern w:val="1"/>
                <w:sz w:val="21"/>
              </w:rPr>
            </w:pPr>
            <w:r w:rsidRPr="007A58ED">
              <w:rPr>
                <w:rFonts w:hint="eastAsia"/>
                <w:b/>
                <w:kern w:val="1"/>
                <w:sz w:val="21"/>
              </w:rPr>
              <w:t>特征</w:t>
            </w:r>
          </w:p>
        </w:tc>
        <w:tc>
          <w:tcPr>
            <w:tcW w:w="1701" w:type="dxa"/>
            <w:tcBorders>
              <w:top w:val="single" w:sz="12" w:space="0" w:color="000000"/>
              <w:bottom w:val="single" w:sz="8" w:space="0" w:color="000000"/>
            </w:tcBorders>
          </w:tcPr>
          <w:p w14:paraId="624E7C10" w14:textId="77777777" w:rsidR="000E03EB" w:rsidRPr="007A58ED" w:rsidRDefault="000E03EB" w:rsidP="0078767F">
            <w:pPr>
              <w:widowControl/>
              <w:suppressAutoHyphens/>
              <w:snapToGrid w:val="0"/>
              <w:spacing w:line="300" w:lineRule="auto"/>
              <w:jc w:val="center"/>
              <w:rPr>
                <w:b/>
                <w:kern w:val="1"/>
                <w:sz w:val="21"/>
              </w:rPr>
            </w:pPr>
            <w:r w:rsidRPr="007A58ED">
              <w:rPr>
                <w:rFonts w:hint="eastAsia"/>
                <w:b/>
                <w:kern w:val="1"/>
                <w:sz w:val="21"/>
              </w:rPr>
              <w:t>缩写</w:t>
            </w:r>
          </w:p>
        </w:tc>
      </w:tr>
      <w:tr w:rsidR="000E03EB" w:rsidRPr="007A58ED" w14:paraId="4F8D44F7" w14:textId="77777777" w:rsidTr="00110047">
        <w:trPr>
          <w:trHeight w:val="311"/>
          <w:jc w:val="center"/>
        </w:trPr>
        <w:tc>
          <w:tcPr>
            <w:tcW w:w="790" w:type="dxa"/>
            <w:tcBorders>
              <w:top w:val="single" w:sz="8" w:space="0" w:color="000000"/>
            </w:tcBorders>
          </w:tcPr>
          <w:p w14:paraId="5D0BFF99"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1</w:t>
            </w:r>
          </w:p>
        </w:tc>
        <w:tc>
          <w:tcPr>
            <w:tcW w:w="5528" w:type="dxa"/>
            <w:tcBorders>
              <w:top w:val="single" w:sz="8" w:space="0" w:color="000000"/>
            </w:tcBorders>
          </w:tcPr>
          <w:p w14:paraId="305984F2" w14:textId="77777777" w:rsidR="000E03EB" w:rsidRPr="007A58ED" w:rsidRDefault="000E03EB" w:rsidP="0078767F">
            <w:pPr>
              <w:suppressAutoHyphens/>
              <w:snapToGrid w:val="0"/>
              <w:spacing w:line="300" w:lineRule="auto"/>
              <w:jc w:val="center"/>
              <w:rPr>
                <w:kern w:val="0"/>
                <w:sz w:val="21"/>
              </w:rPr>
            </w:pPr>
            <w:r w:rsidRPr="00E65298">
              <w:rPr>
                <w:kern w:val="0"/>
                <w:sz w:val="21"/>
              </w:rPr>
              <w:t>Minimum</w:t>
            </w:r>
            <w:r w:rsidRPr="007A58ED">
              <w:rPr>
                <w:kern w:val="0"/>
                <w:sz w:val="21"/>
              </w:rPr>
              <w:t xml:space="preserve"> </w:t>
            </w:r>
            <w:r w:rsidRPr="00E65298">
              <w:rPr>
                <w:kern w:val="0"/>
                <w:sz w:val="21"/>
              </w:rPr>
              <w:t>forward</w:t>
            </w:r>
            <w:r w:rsidRPr="007A58ED">
              <w:rPr>
                <w:kern w:val="0"/>
                <w:sz w:val="21"/>
              </w:rPr>
              <w:t xml:space="preserve"> </w:t>
            </w:r>
            <w:r w:rsidRPr="00E65298">
              <w:rPr>
                <w:kern w:val="0"/>
                <w:sz w:val="21"/>
              </w:rPr>
              <w:t>packet</w:t>
            </w:r>
            <w:r w:rsidRPr="007A58ED">
              <w:rPr>
                <w:kern w:val="0"/>
                <w:sz w:val="21"/>
              </w:rPr>
              <w:t xml:space="preserve"> </w:t>
            </w:r>
            <w:r w:rsidRPr="00E65298">
              <w:rPr>
                <w:kern w:val="0"/>
                <w:sz w:val="21"/>
              </w:rPr>
              <w:t>length</w:t>
            </w:r>
          </w:p>
        </w:tc>
        <w:tc>
          <w:tcPr>
            <w:tcW w:w="1701" w:type="dxa"/>
            <w:tcBorders>
              <w:top w:val="single" w:sz="8" w:space="0" w:color="000000"/>
            </w:tcBorders>
          </w:tcPr>
          <w:p w14:paraId="754E151F"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minfpktl</w:t>
            </w:r>
            <w:proofErr w:type="spellEnd"/>
          </w:p>
        </w:tc>
      </w:tr>
      <w:tr w:rsidR="000E03EB" w:rsidRPr="007A58ED" w14:paraId="1B25F36B" w14:textId="77777777" w:rsidTr="00110047">
        <w:trPr>
          <w:trHeight w:val="311"/>
          <w:jc w:val="center"/>
        </w:trPr>
        <w:tc>
          <w:tcPr>
            <w:tcW w:w="790" w:type="dxa"/>
          </w:tcPr>
          <w:p w14:paraId="799B9790"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2</w:t>
            </w:r>
          </w:p>
        </w:tc>
        <w:tc>
          <w:tcPr>
            <w:tcW w:w="5528" w:type="dxa"/>
          </w:tcPr>
          <w:p w14:paraId="6112555D" w14:textId="77777777" w:rsidR="000E03EB" w:rsidRPr="007A58ED" w:rsidRDefault="000E03EB" w:rsidP="0078767F">
            <w:pPr>
              <w:suppressAutoHyphens/>
              <w:snapToGrid w:val="0"/>
              <w:spacing w:line="300" w:lineRule="auto"/>
              <w:jc w:val="center"/>
              <w:rPr>
                <w:kern w:val="0"/>
                <w:sz w:val="21"/>
              </w:rPr>
            </w:pPr>
            <w:r w:rsidRPr="00E65298">
              <w:rPr>
                <w:kern w:val="0"/>
                <w:sz w:val="21"/>
              </w:rPr>
              <w:t>Mean</w:t>
            </w:r>
            <w:r w:rsidRPr="007A58ED">
              <w:rPr>
                <w:kern w:val="0"/>
                <w:sz w:val="21"/>
              </w:rPr>
              <w:t xml:space="preserve"> </w:t>
            </w:r>
            <w:r w:rsidRPr="00E65298">
              <w:rPr>
                <w:kern w:val="0"/>
                <w:sz w:val="21"/>
              </w:rPr>
              <w:t>forward</w:t>
            </w:r>
            <w:r w:rsidRPr="007A58ED">
              <w:rPr>
                <w:kern w:val="0"/>
                <w:sz w:val="21"/>
              </w:rPr>
              <w:t xml:space="preserve"> </w:t>
            </w:r>
            <w:r w:rsidRPr="00E65298">
              <w:rPr>
                <w:kern w:val="0"/>
                <w:sz w:val="21"/>
              </w:rPr>
              <w:t>packet</w:t>
            </w:r>
            <w:r w:rsidRPr="007A58ED">
              <w:rPr>
                <w:kern w:val="0"/>
                <w:sz w:val="21"/>
              </w:rPr>
              <w:t xml:space="preserve"> </w:t>
            </w:r>
            <w:r w:rsidRPr="00E65298">
              <w:rPr>
                <w:kern w:val="0"/>
                <w:sz w:val="21"/>
              </w:rPr>
              <w:t>length</w:t>
            </w:r>
          </w:p>
        </w:tc>
        <w:tc>
          <w:tcPr>
            <w:tcW w:w="1701" w:type="dxa"/>
          </w:tcPr>
          <w:p w14:paraId="1761B9EA"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meanfpktl</w:t>
            </w:r>
            <w:proofErr w:type="spellEnd"/>
          </w:p>
        </w:tc>
      </w:tr>
      <w:tr w:rsidR="000E03EB" w:rsidRPr="007A58ED" w14:paraId="0651BC0C" w14:textId="77777777" w:rsidTr="00110047">
        <w:trPr>
          <w:trHeight w:val="311"/>
          <w:jc w:val="center"/>
        </w:trPr>
        <w:tc>
          <w:tcPr>
            <w:tcW w:w="790" w:type="dxa"/>
          </w:tcPr>
          <w:p w14:paraId="19F80632"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3</w:t>
            </w:r>
          </w:p>
        </w:tc>
        <w:tc>
          <w:tcPr>
            <w:tcW w:w="5528" w:type="dxa"/>
          </w:tcPr>
          <w:p w14:paraId="5B127A17" w14:textId="77777777" w:rsidR="000E03EB" w:rsidRPr="007A58ED" w:rsidRDefault="000E03EB" w:rsidP="0078767F">
            <w:pPr>
              <w:suppressAutoHyphens/>
              <w:snapToGrid w:val="0"/>
              <w:spacing w:line="300" w:lineRule="auto"/>
              <w:jc w:val="center"/>
              <w:rPr>
                <w:kern w:val="0"/>
                <w:sz w:val="21"/>
              </w:rPr>
            </w:pPr>
            <w:r w:rsidRPr="00E65298">
              <w:rPr>
                <w:kern w:val="0"/>
                <w:sz w:val="21"/>
              </w:rPr>
              <w:t>Maximum</w:t>
            </w:r>
            <w:r w:rsidRPr="007A58ED">
              <w:rPr>
                <w:kern w:val="0"/>
                <w:sz w:val="21"/>
              </w:rPr>
              <w:t xml:space="preserve"> </w:t>
            </w:r>
            <w:r w:rsidRPr="00E65298">
              <w:rPr>
                <w:kern w:val="0"/>
                <w:sz w:val="21"/>
              </w:rPr>
              <w:t>forward</w:t>
            </w:r>
            <w:r w:rsidRPr="007A58ED">
              <w:rPr>
                <w:kern w:val="0"/>
                <w:sz w:val="21"/>
              </w:rPr>
              <w:t xml:space="preserve"> </w:t>
            </w:r>
            <w:r w:rsidRPr="00E65298">
              <w:rPr>
                <w:kern w:val="0"/>
                <w:sz w:val="21"/>
              </w:rPr>
              <w:t>packet</w:t>
            </w:r>
            <w:r w:rsidRPr="007A58ED">
              <w:rPr>
                <w:kern w:val="0"/>
                <w:sz w:val="21"/>
              </w:rPr>
              <w:t xml:space="preserve"> </w:t>
            </w:r>
            <w:r w:rsidRPr="00E65298">
              <w:rPr>
                <w:kern w:val="0"/>
                <w:sz w:val="21"/>
              </w:rPr>
              <w:t>length</w:t>
            </w:r>
          </w:p>
        </w:tc>
        <w:tc>
          <w:tcPr>
            <w:tcW w:w="1701" w:type="dxa"/>
          </w:tcPr>
          <w:p w14:paraId="6EE29A98"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maxfpktl</w:t>
            </w:r>
            <w:proofErr w:type="spellEnd"/>
          </w:p>
        </w:tc>
      </w:tr>
      <w:tr w:rsidR="000E03EB" w:rsidRPr="007A58ED" w14:paraId="1CBD3631" w14:textId="77777777" w:rsidTr="00110047">
        <w:trPr>
          <w:trHeight w:val="311"/>
          <w:jc w:val="center"/>
        </w:trPr>
        <w:tc>
          <w:tcPr>
            <w:tcW w:w="790" w:type="dxa"/>
          </w:tcPr>
          <w:p w14:paraId="08A7D189"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4</w:t>
            </w:r>
          </w:p>
        </w:tc>
        <w:tc>
          <w:tcPr>
            <w:tcW w:w="5528" w:type="dxa"/>
          </w:tcPr>
          <w:p w14:paraId="291E1896" w14:textId="77777777" w:rsidR="000E03EB" w:rsidRPr="007A58ED" w:rsidRDefault="000E03EB" w:rsidP="0078767F">
            <w:pPr>
              <w:suppressAutoHyphens/>
              <w:snapToGrid w:val="0"/>
              <w:spacing w:line="300" w:lineRule="auto"/>
              <w:jc w:val="center"/>
              <w:rPr>
                <w:kern w:val="0"/>
                <w:sz w:val="21"/>
              </w:rPr>
            </w:pPr>
            <w:r w:rsidRPr="00E65298">
              <w:rPr>
                <w:kern w:val="0"/>
                <w:sz w:val="21"/>
              </w:rPr>
              <w:t>Standard</w:t>
            </w:r>
            <w:r w:rsidRPr="007A58ED">
              <w:rPr>
                <w:kern w:val="0"/>
                <w:sz w:val="21"/>
              </w:rPr>
              <w:t xml:space="preserve"> </w:t>
            </w:r>
            <w:r w:rsidRPr="00E65298">
              <w:rPr>
                <w:kern w:val="0"/>
                <w:sz w:val="21"/>
              </w:rPr>
              <w:t>deviation</w:t>
            </w:r>
            <w:r w:rsidRPr="007A58ED">
              <w:rPr>
                <w:kern w:val="0"/>
                <w:sz w:val="21"/>
              </w:rPr>
              <w:t xml:space="preserve"> </w:t>
            </w:r>
            <w:r w:rsidRPr="00E65298">
              <w:rPr>
                <w:kern w:val="0"/>
                <w:sz w:val="21"/>
              </w:rPr>
              <w:t>of</w:t>
            </w:r>
            <w:r w:rsidRPr="007A58ED">
              <w:rPr>
                <w:kern w:val="0"/>
                <w:sz w:val="21"/>
              </w:rPr>
              <w:t xml:space="preserve"> </w:t>
            </w:r>
            <w:r w:rsidRPr="00E65298">
              <w:rPr>
                <w:kern w:val="0"/>
                <w:sz w:val="21"/>
              </w:rPr>
              <w:t>forward</w:t>
            </w:r>
            <w:r w:rsidRPr="007A58ED">
              <w:rPr>
                <w:kern w:val="0"/>
                <w:sz w:val="21"/>
              </w:rPr>
              <w:t xml:space="preserve"> </w:t>
            </w:r>
            <w:r w:rsidRPr="00E65298">
              <w:rPr>
                <w:kern w:val="0"/>
                <w:sz w:val="21"/>
              </w:rPr>
              <w:t>packet</w:t>
            </w:r>
            <w:r w:rsidRPr="007A58ED">
              <w:rPr>
                <w:kern w:val="0"/>
                <w:sz w:val="21"/>
              </w:rPr>
              <w:t xml:space="preserve"> </w:t>
            </w:r>
            <w:r w:rsidRPr="00E65298">
              <w:rPr>
                <w:kern w:val="0"/>
                <w:sz w:val="21"/>
              </w:rPr>
              <w:t>length</w:t>
            </w:r>
          </w:p>
        </w:tc>
        <w:tc>
          <w:tcPr>
            <w:tcW w:w="1701" w:type="dxa"/>
          </w:tcPr>
          <w:p w14:paraId="02A20597"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stdfpktl</w:t>
            </w:r>
            <w:proofErr w:type="spellEnd"/>
          </w:p>
        </w:tc>
      </w:tr>
      <w:tr w:rsidR="000E03EB" w:rsidRPr="007A58ED" w14:paraId="0FB3428E" w14:textId="77777777" w:rsidTr="00110047">
        <w:trPr>
          <w:trHeight w:val="336"/>
          <w:jc w:val="center"/>
        </w:trPr>
        <w:tc>
          <w:tcPr>
            <w:tcW w:w="790" w:type="dxa"/>
          </w:tcPr>
          <w:p w14:paraId="21D4C275"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5</w:t>
            </w:r>
          </w:p>
        </w:tc>
        <w:tc>
          <w:tcPr>
            <w:tcW w:w="5528" w:type="dxa"/>
          </w:tcPr>
          <w:p w14:paraId="7A34C603" w14:textId="77777777" w:rsidR="000E03EB" w:rsidRPr="007A58ED" w:rsidRDefault="000E03EB" w:rsidP="0078767F">
            <w:pPr>
              <w:suppressAutoHyphens/>
              <w:snapToGrid w:val="0"/>
              <w:spacing w:line="300" w:lineRule="auto"/>
              <w:jc w:val="center"/>
              <w:rPr>
                <w:kern w:val="0"/>
                <w:sz w:val="21"/>
              </w:rPr>
            </w:pPr>
            <w:r w:rsidRPr="00E65298">
              <w:rPr>
                <w:kern w:val="0"/>
                <w:sz w:val="21"/>
              </w:rPr>
              <w:t>Minimum</w:t>
            </w:r>
            <w:r w:rsidRPr="007A58ED">
              <w:rPr>
                <w:kern w:val="0"/>
                <w:sz w:val="21"/>
              </w:rPr>
              <w:t xml:space="preserve"> </w:t>
            </w:r>
            <w:r w:rsidRPr="00E65298">
              <w:rPr>
                <w:kern w:val="0"/>
                <w:sz w:val="21"/>
              </w:rPr>
              <w:t>backward</w:t>
            </w:r>
            <w:r w:rsidRPr="007A58ED">
              <w:rPr>
                <w:kern w:val="0"/>
                <w:sz w:val="21"/>
              </w:rPr>
              <w:t xml:space="preserve"> </w:t>
            </w:r>
            <w:r w:rsidRPr="00E65298">
              <w:rPr>
                <w:kern w:val="0"/>
                <w:sz w:val="21"/>
              </w:rPr>
              <w:t>packet</w:t>
            </w:r>
            <w:r w:rsidRPr="007A58ED">
              <w:rPr>
                <w:kern w:val="0"/>
                <w:sz w:val="21"/>
              </w:rPr>
              <w:t xml:space="preserve"> </w:t>
            </w:r>
            <w:r w:rsidRPr="00E65298">
              <w:rPr>
                <w:kern w:val="0"/>
                <w:sz w:val="21"/>
              </w:rPr>
              <w:t>length</w:t>
            </w:r>
          </w:p>
        </w:tc>
        <w:tc>
          <w:tcPr>
            <w:tcW w:w="1701" w:type="dxa"/>
          </w:tcPr>
          <w:p w14:paraId="559D542E"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minbpktl</w:t>
            </w:r>
            <w:proofErr w:type="spellEnd"/>
          </w:p>
        </w:tc>
      </w:tr>
      <w:tr w:rsidR="000E03EB" w:rsidRPr="007A58ED" w14:paraId="61973EAE" w14:textId="77777777" w:rsidTr="00110047">
        <w:trPr>
          <w:trHeight w:val="311"/>
          <w:jc w:val="center"/>
        </w:trPr>
        <w:tc>
          <w:tcPr>
            <w:tcW w:w="790" w:type="dxa"/>
          </w:tcPr>
          <w:p w14:paraId="6B0CECE4"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6</w:t>
            </w:r>
          </w:p>
        </w:tc>
        <w:tc>
          <w:tcPr>
            <w:tcW w:w="5528" w:type="dxa"/>
          </w:tcPr>
          <w:p w14:paraId="69E8E694" w14:textId="77777777" w:rsidR="000E03EB" w:rsidRPr="007A58ED" w:rsidRDefault="000E03EB" w:rsidP="0078767F">
            <w:pPr>
              <w:suppressAutoHyphens/>
              <w:snapToGrid w:val="0"/>
              <w:spacing w:line="300" w:lineRule="auto"/>
              <w:jc w:val="center"/>
              <w:rPr>
                <w:kern w:val="0"/>
                <w:sz w:val="21"/>
              </w:rPr>
            </w:pPr>
            <w:r w:rsidRPr="00E65298">
              <w:rPr>
                <w:kern w:val="0"/>
                <w:sz w:val="21"/>
              </w:rPr>
              <w:t>Mean</w:t>
            </w:r>
            <w:r w:rsidRPr="007A58ED">
              <w:rPr>
                <w:kern w:val="0"/>
                <w:sz w:val="21"/>
              </w:rPr>
              <w:t xml:space="preserve"> </w:t>
            </w:r>
            <w:r w:rsidRPr="00E65298">
              <w:rPr>
                <w:kern w:val="0"/>
                <w:sz w:val="21"/>
              </w:rPr>
              <w:t>backward</w:t>
            </w:r>
            <w:r w:rsidRPr="007A58ED">
              <w:rPr>
                <w:kern w:val="0"/>
                <w:sz w:val="21"/>
              </w:rPr>
              <w:t xml:space="preserve"> </w:t>
            </w:r>
            <w:r w:rsidRPr="00E65298">
              <w:rPr>
                <w:kern w:val="0"/>
                <w:sz w:val="21"/>
              </w:rPr>
              <w:t>packet</w:t>
            </w:r>
            <w:r w:rsidRPr="007A58ED">
              <w:rPr>
                <w:kern w:val="0"/>
                <w:sz w:val="21"/>
              </w:rPr>
              <w:t xml:space="preserve"> </w:t>
            </w:r>
            <w:r w:rsidRPr="00E65298">
              <w:rPr>
                <w:kern w:val="0"/>
                <w:sz w:val="21"/>
              </w:rPr>
              <w:t>length</w:t>
            </w:r>
          </w:p>
        </w:tc>
        <w:tc>
          <w:tcPr>
            <w:tcW w:w="1701" w:type="dxa"/>
          </w:tcPr>
          <w:p w14:paraId="26E2B06E"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meanbpktl</w:t>
            </w:r>
            <w:proofErr w:type="spellEnd"/>
          </w:p>
        </w:tc>
      </w:tr>
      <w:tr w:rsidR="000E03EB" w:rsidRPr="007A58ED" w14:paraId="0C59F103" w14:textId="77777777" w:rsidTr="00110047">
        <w:trPr>
          <w:trHeight w:val="311"/>
          <w:jc w:val="center"/>
        </w:trPr>
        <w:tc>
          <w:tcPr>
            <w:tcW w:w="790" w:type="dxa"/>
          </w:tcPr>
          <w:p w14:paraId="024C876F"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7</w:t>
            </w:r>
          </w:p>
        </w:tc>
        <w:tc>
          <w:tcPr>
            <w:tcW w:w="5528" w:type="dxa"/>
          </w:tcPr>
          <w:p w14:paraId="4CF46838" w14:textId="77777777" w:rsidR="000E03EB" w:rsidRPr="007A58ED" w:rsidRDefault="000E03EB" w:rsidP="0078767F">
            <w:pPr>
              <w:suppressAutoHyphens/>
              <w:snapToGrid w:val="0"/>
              <w:spacing w:line="300" w:lineRule="auto"/>
              <w:jc w:val="center"/>
              <w:rPr>
                <w:kern w:val="0"/>
                <w:sz w:val="21"/>
              </w:rPr>
            </w:pPr>
            <w:r w:rsidRPr="00E65298">
              <w:rPr>
                <w:kern w:val="0"/>
                <w:sz w:val="21"/>
              </w:rPr>
              <w:t>Maximum</w:t>
            </w:r>
            <w:r w:rsidRPr="007A58ED">
              <w:rPr>
                <w:kern w:val="0"/>
                <w:sz w:val="21"/>
              </w:rPr>
              <w:t xml:space="preserve"> </w:t>
            </w:r>
            <w:r w:rsidRPr="00E65298">
              <w:rPr>
                <w:kern w:val="0"/>
                <w:sz w:val="21"/>
              </w:rPr>
              <w:t>backward</w:t>
            </w:r>
            <w:r w:rsidRPr="007A58ED">
              <w:rPr>
                <w:kern w:val="0"/>
                <w:sz w:val="21"/>
              </w:rPr>
              <w:t xml:space="preserve"> </w:t>
            </w:r>
            <w:r w:rsidRPr="00E65298">
              <w:rPr>
                <w:kern w:val="0"/>
                <w:sz w:val="21"/>
              </w:rPr>
              <w:t>packet</w:t>
            </w:r>
            <w:r w:rsidRPr="007A58ED">
              <w:rPr>
                <w:kern w:val="0"/>
                <w:sz w:val="21"/>
              </w:rPr>
              <w:t xml:space="preserve"> </w:t>
            </w:r>
            <w:r w:rsidRPr="00E65298">
              <w:rPr>
                <w:kern w:val="0"/>
                <w:sz w:val="21"/>
              </w:rPr>
              <w:t>length</w:t>
            </w:r>
          </w:p>
        </w:tc>
        <w:tc>
          <w:tcPr>
            <w:tcW w:w="1701" w:type="dxa"/>
          </w:tcPr>
          <w:p w14:paraId="574EFD58"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maxbpktl</w:t>
            </w:r>
            <w:proofErr w:type="spellEnd"/>
          </w:p>
        </w:tc>
      </w:tr>
      <w:tr w:rsidR="000E03EB" w:rsidRPr="007A58ED" w14:paraId="70C381B5" w14:textId="77777777" w:rsidTr="00110047">
        <w:trPr>
          <w:trHeight w:val="311"/>
          <w:jc w:val="center"/>
        </w:trPr>
        <w:tc>
          <w:tcPr>
            <w:tcW w:w="790" w:type="dxa"/>
          </w:tcPr>
          <w:p w14:paraId="717FC3F9"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8</w:t>
            </w:r>
          </w:p>
        </w:tc>
        <w:tc>
          <w:tcPr>
            <w:tcW w:w="5528" w:type="dxa"/>
          </w:tcPr>
          <w:p w14:paraId="4D8E1706" w14:textId="77777777" w:rsidR="000E03EB" w:rsidRPr="007A58ED" w:rsidRDefault="000E03EB" w:rsidP="0078767F">
            <w:pPr>
              <w:suppressAutoHyphens/>
              <w:snapToGrid w:val="0"/>
              <w:spacing w:line="300" w:lineRule="auto"/>
              <w:jc w:val="center"/>
              <w:rPr>
                <w:kern w:val="0"/>
                <w:sz w:val="21"/>
              </w:rPr>
            </w:pPr>
            <w:r w:rsidRPr="00E65298">
              <w:rPr>
                <w:kern w:val="0"/>
                <w:sz w:val="21"/>
              </w:rPr>
              <w:t>Standard</w:t>
            </w:r>
            <w:r w:rsidRPr="007A58ED">
              <w:rPr>
                <w:kern w:val="0"/>
                <w:sz w:val="21"/>
              </w:rPr>
              <w:t xml:space="preserve"> </w:t>
            </w:r>
            <w:r w:rsidRPr="00E65298">
              <w:rPr>
                <w:kern w:val="0"/>
                <w:sz w:val="21"/>
              </w:rPr>
              <w:t>deviation</w:t>
            </w:r>
            <w:r w:rsidRPr="007A58ED">
              <w:rPr>
                <w:kern w:val="0"/>
                <w:sz w:val="21"/>
              </w:rPr>
              <w:t xml:space="preserve"> </w:t>
            </w:r>
            <w:r w:rsidRPr="00E65298">
              <w:rPr>
                <w:kern w:val="0"/>
                <w:sz w:val="21"/>
              </w:rPr>
              <w:t>of</w:t>
            </w:r>
            <w:r w:rsidRPr="007A58ED">
              <w:rPr>
                <w:kern w:val="0"/>
                <w:sz w:val="21"/>
              </w:rPr>
              <w:t xml:space="preserve"> </w:t>
            </w:r>
            <w:r w:rsidRPr="00E65298">
              <w:rPr>
                <w:kern w:val="0"/>
                <w:sz w:val="21"/>
              </w:rPr>
              <w:t>backward</w:t>
            </w:r>
            <w:r w:rsidRPr="007A58ED">
              <w:rPr>
                <w:kern w:val="0"/>
                <w:sz w:val="21"/>
              </w:rPr>
              <w:t xml:space="preserve"> </w:t>
            </w:r>
            <w:r w:rsidRPr="00E65298">
              <w:rPr>
                <w:kern w:val="0"/>
                <w:sz w:val="21"/>
              </w:rPr>
              <w:t>packet</w:t>
            </w:r>
            <w:r w:rsidRPr="007A58ED">
              <w:rPr>
                <w:kern w:val="0"/>
                <w:sz w:val="21"/>
              </w:rPr>
              <w:t xml:space="preserve"> </w:t>
            </w:r>
            <w:r w:rsidRPr="00E65298">
              <w:rPr>
                <w:kern w:val="0"/>
                <w:sz w:val="21"/>
              </w:rPr>
              <w:t>length</w:t>
            </w:r>
          </w:p>
        </w:tc>
        <w:tc>
          <w:tcPr>
            <w:tcW w:w="1701" w:type="dxa"/>
          </w:tcPr>
          <w:p w14:paraId="5F162CDA"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stdbpktl</w:t>
            </w:r>
            <w:proofErr w:type="spellEnd"/>
          </w:p>
        </w:tc>
      </w:tr>
      <w:tr w:rsidR="000E03EB" w:rsidRPr="007A58ED" w14:paraId="00694243" w14:textId="77777777" w:rsidTr="00110047">
        <w:trPr>
          <w:trHeight w:val="311"/>
          <w:jc w:val="center"/>
        </w:trPr>
        <w:tc>
          <w:tcPr>
            <w:tcW w:w="790" w:type="dxa"/>
          </w:tcPr>
          <w:p w14:paraId="1753E6C8"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9</w:t>
            </w:r>
          </w:p>
        </w:tc>
        <w:tc>
          <w:tcPr>
            <w:tcW w:w="5528" w:type="dxa"/>
          </w:tcPr>
          <w:p w14:paraId="08C93B09" w14:textId="77777777" w:rsidR="000E03EB" w:rsidRPr="007A58ED" w:rsidRDefault="000E03EB" w:rsidP="0078767F">
            <w:pPr>
              <w:suppressAutoHyphens/>
              <w:snapToGrid w:val="0"/>
              <w:spacing w:line="300" w:lineRule="auto"/>
              <w:jc w:val="center"/>
              <w:rPr>
                <w:kern w:val="0"/>
                <w:sz w:val="21"/>
              </w:rPr>
            </w:pPr>
            <w:r w:rsidRPr="00E65298">
              <w:rPr>
                <w:kern w:val="0"/>
                <w:sz w:val="21"/>
              </w:rPr>
              <w:t>Minimum</w:t>
            </w:r>
            <w:r w:rsidRPr="007A58ED">
              <w:rPr>
                <w:kern w:val="0"/>
                <w:sz w:val="21"/>
              </w:rPr>
              <w:t xml:space="preserve"> </w:t>
            </w:r>
            <w:r w:rsidRPr="00E65298">
              <w:rPr>
                <w:kern w:val="0"/>
                <w:sz w:val="21"/>
              </w:rPr>
              <w:t>forward</w:t>
            </w:r>
            <w:r w:rsidRPr="007A58ED">
              <w:rPr>
                <w:kern w:val="0"/>
                <w:sz w:val="21"/>
              </w:rPr>
              <w:t xml:space="preserve"> </w:t>
            </w:r>
            <w:r w:rsidRPr="00E65298">
              <w:rPr>
                <w:kern w:val="0"/>
                <w:sz w:val="21"/>
              </w:rPr>
              <w:t>inter</w:t>
            </w:r>
            <w:r w:rsidRPr="007A58ED">
              <w:rPr>
                <w:kern w:val="0"/>
                <w:sz w:val="21"/>
              </w:rPr>
              <w:t>-</w:t>
            </w:r>
            <w:r w:rsidRPr="00E65298">
              <w:rPr>
                <w:kern w:val="0"/>
                <w:sz w:val="21"/>
              </w:rPr>
              <w:t>arrival</w:t>
            </w:r>
            <w:r w:rsidRPr="007A58ED">
              <w:rPr>
                <w:kern w:val="0"/>
                <w:sz w:val="21"/>
              </w:rPr>
              <w:t xml:space="preserve"> </w:t>
            </w:r>
            <w:r w:rsidRPr="00E65298">
              <w:rPr>
                <w:kern w:val="0"/>
                <w:sz w:val="21"/>
              </w:rPr>
              <w:t>time</w:t>
            </w:r>
          </w:p>
        </w:tc>
        <w:tc>
          <w:tcPr>
            <w:tcW w:w="1701" w:type="dxa"/>
          </w:tcPr>
          <w:p w14:paraId="2AEA7A79" w14:textId="77777777" w:rsidR="000E03EB" w:rsidRPr="007A58ED" w:rsidRDefault="000E03EB" w:rsidP="0078767F">
            <w:pPr>
              <w:suppressAutoHyphens/>
              <w:snapToGrid w:val="0"/>
              <w:spacing w:line="300" w:lineRule="auto"/>
              <w:jc w:val="center"/>
              <w:rPr>
                <w:kern w:val="0"/>
                <w:sz w:val="21"/>
              </w:rPr>
            </w:pPr>
            <w:proofErr w:type="spellStart"/>
            <w:r w:rsidRPr="00E65298">
              <w:rPr>
                <w:kern w:val="0"/>
                <w:sz w:val="21"/>
              </w:rPr>
              <w:t>minfiat</w:t>
            </w:r>
            <w:proofErr w:type="spellEnd"/>
          </w:p>
        </w:tc>
      </w:tr>
      <w:tr w:rsidR="000E03EB" w:rsidRPr="007A58ED" w14:paraId="19803E97" w14:textId="77777777" w:rsidTr="00110047">
        <w:trPr>
          <w:trHeight w:val="311"/>
          <w:jc w:val="center"/>
        </w:trPr>
        <w:tc>
          <w:tcPr>
            <w:tcW w:w="790" w:type="dxa"/>
            <w:tcBorders>
              <w:bottom w:val="single" w:sz="12" w:space="0" w:color="000000"/>
            </w:tcBorders>
          </w:tcPr>
          <w:p w14:paraId="611FB0B2" w14:textId="77777777" w:rsidR="000E03EB" w:rsidRPr="007A58ED" w:rsidRDefault="000E03EB" w:rsidP="0078767F">
            <w:pPr>
              <w:suppressAutoHyphens/>
              <w:snapToGrid w:val="0"/>
              <w:spacing w:line="300" w:lineRule="auto"/>
              <w:jc w:val="center"/>
              <w:rPr>
                <w:kern w:val="0"/>
                <w:sz w:val="21"/>
              </w:rPr>
            </w:pPr>
            <w:r w:rsidRPr="00E65298">
              <w:rPr>
                <w:rFonts w:hint="eastAsia"/>
                <w:kern w:val="0"/>
                <w:sz w:val="21"/>
              </w:rPr>
              <w:t>10</w:t>
            </w:r>
          </w:p>
        </w:tc>
        <w:tc>
          <w:tcPr>
            <w:tcW w:w="5528" w:type="dxa"/>
            <w:tcBorders>
              <w:bottom w:val="single" w:sz="12" w:space="0" w:color="000000"/>
            </w:tcBorders>
          </w:tcPr>
          <w:p w14:paraId="17CA8AE3" w14:textId="77777777" w:rsidR="000E03EB" w:rsidRPr="007A58ED" w:rsidRDefault="000E03EB" w:rsidP="0078767F">
            <w:pPr>
              <w:suppressAutoHyphens/>
              <w:snapToGrid w:val="0"/>
              <w:spacing w:line="300" w:lineRule="auto"/>
              <w:jc w:val="center"/>
              <w:rPr>
                <w:kern w:val="0"/>
                <w:sz w:val="21"/>
              </w:rPr>
            </w:pPr>
            <w:r w:rsidRPr="00E65298">
              <w:rPr>
                <w:kern w:val="0"/>
                <w:sz w:val="21"/>
              </w:rPr>
              <w:t>Protocol</w:t>
            </w:r>
          </w:p>
        </w:tc>
        <w:tc>
          <w:tcPr>
            <w:tcW w:w="1701" w:type="dxa"/>
            <w:tcBorders>
              <w:bottom w:val="single" w:sz="12" w:space="0" w:color="000000"/>
            </w:tcBorders>
          </w:tcPr>
          <w:p w14:paraId="503EEFBE" w14:textId="77777777" w:rsidR="000E03EB" w:rsidRPr="007A58ED" w:rsidRDefault="000E03EB" w:rsidP="0078767F">
            <w:pPr>
              <w:suppressAutoHyphens/>
              <w:snapToGrid w:val="0"/>
              <w:spacing w:line="300" w:lineRule="auto"/>
              <w:jc w:val="center"/>
              <w:rPr>
                <w:kern w:val="0"/>
                <w:sz w:val="21"/>
              </w:rPr>
            </w:pPr>
            <w:r w:rsidRPr="00E65298">
              <w:rPr>
                <w:kern w:val="0"/>
                <w:sz w:val="21"/>
              </w:rPr>
              <w:t>p</w:t>
            </w:r>
            <w:r w:rsidRPr="00E65298">
              <w:rPr>
                <w:rFonts w:hint="eastAsia"/>
                <w:kern w:val="0"/>
                <w:sz w:val="21"/>
              </w:rPr>
              <w:t>rotocol</w:t>
            </w:r>
          </w:p>
        </w:tc>
      </w:tr>
    </w:tbl>
    <w:p w14:paraId="67EDF647" w14:textId="77777777" w:rsidR="000E03EB" w:rsidRPr="007A58ED" w:rsidRDefault="000E03EB" w:rsidP="0078767F">
      <w:pPr>
        <w:spacing w:line="300" w:lineRule="auto"/>
        <w:ind w:firstLine="420"/>
      </w:pPr>
      <w:r w:rsidRPr="007A58ED">
        <w:rPr>
          <w:rFonts w:hint="eastAsia"/>
        </w:rPr>
        <w:t xml:space="preserve">    </w:t>
      </w:r>
    </w:p>
    <w:p w14:paraId="1BAA8127" w14:textId="058D02DE" w:rsidR="00E42C65" w:rsidRPr="007E57E5" w:rsidRDefault="000E03EB" w:rsidP="0078767F">
      <w:pPr>
        <w:spacing w:line="300" w:lineRule="auto"/>
        <w:ind w:firstLine="360"/>
      </w:pPr>
      <w:r w:rsidRPr="00322D75">
        <w:rPr>
          <w:rFonts w:hint="eastAsia"/>
        </w:rPr>
        <w:t>在聚类</w:t>
      </w:r>
      <w:r w:rsidRPr="00322D75">
        <w:t>个数</w:t>
      </w:r>
      <w:r w:rsidRPr="00E65298">
        <w:t>K</w:t>
      </w:r>
      <w:r w:rsidRPr="00322D75">
        <w:t>=</w:t>
      </w:r>
      <w:r w:rsidRPr="00E65298">
        <w:t>10</w:t>
      </w:r>
      <w:r w:rsidRPr="00322D75">
        <w:rPr>
          <w:rFonts w:hint="eastAsia"/>
        </w:rPr>
        <w:t>，分类</w:t>
      </w:r>
      <w:r w:rsidRPr="00322D75">
        <w:t>算法为</w:t>
      </w:r>
      <w:r>
        <w:rPr>
          <w:rFonts w:hint="eastAsia"/>
        </w:rPr>
        <w:t>支持向量机</w:t>
      </w:r>
      <w:r w:rsidRPr="00322D75">
        <w:rPr>
          <w:rFonts w:hint="eastAsia"/>
        </w:rPr>
        <w:t>，决策</w:t>
      </w:r>
      <w:r w:rsidRPr="00322D75">
        <w:t>算法为</w:t>
      </w:r>
      <w:r w:rsidRPr="00322D75">
        <w:rPr>
          <w:rFonts w:hint="eastAsia"/>
        </w:rPr>
        <w:t>簇</w:t>
      </w:r>
      <w:r w:rsidRPr="00322D75">
        <w:t>纯净度时</w:t>
      </w:r>
      <w:r w:rsidRPr="00322D75">
        <w:rPr>
          <w:rFonts w:hint="eastAsia"/>
        </w:rPr>
        <w:t>，</w:t>
      </w:r>
      <w:r w:rsidRPr="00322D75">
        <w:t>使用全部</w:t>
      </w:r>
      <w:r w:rsidRPr="00E65298">
        <w:rPr>
          <w:rFonts w:hint="eastAsia"/>
        </w:rPr>
        <w:t>22</w:t>
      </w:r>
      <w:r w:rsidRPr="00322D75">
        <w:rPr>
          <w:rFonts w:hint="eastAsia"/>
        </w:rPr>
        <w:t>项</w:t>
      </w:r>
      <w:r w:rsidRPr="00322D75">
        <w:t>特征训练</w:t>
      </w:r>
      <w:r w:rsidRPr="00322D75">
        <w:rPr>
          <w:rFonts w:hint="eastAsia"/>
        </w:rPr>
        <w:t>集成</w:t>
      </w:r>
      <w:r w:rsidRPr="00322D75">
        <w:t>分类系统，</w:t>
      </w:r>
      <w:r w:rsidRPr="00322D75">
        <w:rPr>
          <w:rFonts w:hint="eastAsia"/>
        </w:rPr>
        <w:t>其总体</w:t>
      </w:r>
      <w:r w:rsidRPr="00322D75">
        <w:t>准确率为</w:t>
      </w:r>
      <w:r w:rsidRPr="00E65298">
        <w:rPr>
          <w:rFonts w:hint="eastAsia"/>
        </w:rPr>
        <w:t>94</w:t>
      </w:r>
      <w:r w:rsidRPr="00E65298">
        <w:t>.1</w:t>
      </w:r>
      <w:r w:rsidRPr="00322D75">
        <w:t>%</w:t>
      </w:r>
      <w:r w:rsidRPr="00322D75">
        <w:t>，使用</w:t>
      </w:r>
      <w:r w:rsidRPr="00322D75">
        <w:rPr>
          <w:rFonts w:hint="eastAsia"/>
        </w:rPr>
        <w:t>约简</w:t>
      </w:r>
      <w:r w:rsidRPr="00322D75">
        <w:t>后的</w:t>
      </w:r>
      <w:r w:rsidRPr="00E65298">
        <w:rPr>
          <w:rFonts w:hint="eastAsia"/>
        </w:rPr>
        <w:t>10</w:t>
      </w:r>
      <w:r w:rsidRPr="00322D75">
        <w:rPr>
          <w:rFonts w:hint="eastAsia"/>
        </w:rPr>
        <w:t>项</w:t>
      </w:r>
      <w:r w:rsidRPr="00322D75">
        <w:t>特征训练，总体准确率为</w:t>
      </w:r>
      <w:r w:rsidRPr="00E65298">
        <w:rPr>
          <w:rFonts w:hint="eastAsia"/>
        </w:rPr>
        <w:t>9</w:t>
      </w:r>
      <w:r w:rsidRPr="00E65298">
        <w:t>1</w:t>
      </w:r>
      <w:r w:rsidRPr="00322D75">
        <w:t>%</w:t>
      </w:r>
      <w:r w:rsidRPr="00322D75">
        <w:t>。</w:t>
      </w:r>
      <w:r w:rsidRPr="00322D75">
        <w:rPr>
          <w:rFonts w:hint="eastAsia"/>
        </w:rPr>
        <w:t>在</w:t>
      </w:r>
      <w:r w:rsidRPr="00322D75">
        <w:t>约简了一半</w:t>
      </w:r>
      <w:r w:rsidRPr="00322D75">
        <w:rPr>
          <w:rFonts w:hint="eastAsia"/>
        </w:rPr>
        <w:t>特征</w:t>
      </w:r>
      <w:r w:rsidRPr="00322D75">
        <w:t>后，总体准确率</w:t>
      </w:r>
      <w:r w:rsidRPr="00322D75">
        <w:rPr>
          <w:rFonts w:hint="eastAsia"/>
        </w:rPr>
        <w:t>只</w:t>
      </w:r>
      <w:r w:rsidRPr="00322D75">
        <w:t>下降了</w:t>
      </w:r>
      <w:r w:rsidRPr="00E65298">
        <w:rPr>
          <w:rFonts w:hint="eastAsia"/>
        </w:rPr>
        <w:t>3</w:t>
      </w:r>
      <w:r w:rsidRPr="00322D75">
        <w:rPr>
          <w:rFonts w:hint="eastAsia"/>
        </w:rPr>
        <w:t>%</w:t>
      </w:r>
      <w:r w:rsidRPr="00322D75">
        <w:rPr>
          <w:rFonts w:hint="eastAsia"/>
        </w:rPr>
        <w:t>，</w:t>
      </w:r>
      <w:r w:rsidRPr="00322D75">
        <w:t>表明这</w:t>
      </w:r>
      <w:r w:rsidRPr="00E65298">
        <w:rPr>
          <w:rFonts w:hint="eastAsia"/>
        </w:rPr>
        <w:t>10</w:t>
      </w:r>
      <w:r w:rsidRPr="00322D75">
        <w:rPr>
          <w:rFonts w:hint="eastAsia"/>
        </w:rPr>
        <w:t>项</w:t>
      </w:r>
      <w:r w:rsidRPr="00322D75">
        <w:t>特征具有很好的代表性，</w:t>
      </w:r>
      <w:r w:rsidRPr="00322D75">
        <w:rPr>
          <w:rFonts w:hint="eastAsia"/>
        </w:rPr>
        <w:t>以下</w:t>
      </w:r>
      <w:r w:rsidRPr="00322D75">
        <w:t>的实验</w:t>
      </w:r>
      <w:r w:rsidRPr="00322D75">
        <w:rPr>
          <w:rFonts w:hint="eastAsia"/>
        </w:rPr>
        <w:t>都将</w:t>
      </w:r>
      <w:r w:rsidRPr="00322D75">
        <w:t>选取这</w:t>
      </w:r>
      <w:r w:rsidRPr="00E65298">
        <w:rPr>
          <w:rFonts w:hint="eastAsia"/>
        </w:rPr>
        <w:t>10</w:t>
      </w:r>
      <w:r w:rsidRPr="00322D75">
        <w:rPr>
          <w:rFonts w:hint="eastAsia"/>
        </w:rPr>
        <w:t>项</w:t>
      </w:r>
      <w:r w:rsidRPr="00322D75">
        <w:t>特征。</w:t>
      </w:r>
    </w:p>
    <w:p w14:paraId="0734B90C" w14:textId="2E551F5B" w:rsidR="00B462D6" w:rsidRDefault="00B462D6" w:rsidP="0078767F">
      <w:pPr>
        <w:pStyle w:val="1"/>
        <w:numPr>
          <w:ilvl w:val="0"/>
          <w:numId w:val="2"/>
        </w:numPr>
        <w:spacing w:line="300" w:lineRule="auto"/>
      </w:pPr>
      <w:r>
        <w:t>初步</w:t>
      </w:r>
      <w:r>
        <w:rPr>
          <w:rFonts w:hint="eastAsia"/>
        </w:rPr>
        <w:t>研究</w:t>
      </w:r>
      <w:r>
        <w:t>结果</w:t>
      </w:r>
    </w:p>
    <w:p w14:paraId="3EF0305F" w14:textId="616BA2D2" w:rsidR="00572CAC" w:rsidRPr="00322D75" w:rsidRDefault="00D94E3D" w:rsidP="0078767F">
      <w:pPr>
        <w:pStyle w:val="2"/>
        <w:spacing w:before="156" w:after="156" w:line="300" w:lineRule="auto"/>
        <w:jc w:val="left"/>
      </w:pPr>
      <w:bookmarkStart w:id="7" w:name="_Toc359787670"/>
      <w:bookmarkStart w:id="8" w:name="_Toc360526239"/>
      <w:r>
        <w:t>4.1</w:t>
      </w:r>
      <w:r w:rsidR="00572CAC">
        <w:rPr>
          <w:rFonts w:hint="eastAsia"/>
        </w:rPr>
        <w:t>聚类个</w:t>
      </w:r>
      <w:r w:rsidR="00572CAC">
        <w:t>数</w:t>
      </w:r>
      <w:r w:rsidR="00572CAC" w:rsidRPr="00E65298">
        <w:t>K</w:t>
      </w:r>
      <w:r w:rsidR="00572CAC">
        <w:rPr>
          <w:rFonts w:hint="eastAsia"/>
        </w:rPr>
        <w:t>分析</w:t>
      </w:r>
      <w:bookmarkEnd w:id="7"/>
      <w:bookmarkEnd w:id="8"/>
    </w:p>
    <w:p w14:paraId="1F7C7B57" w14:textId="2C22C96F" w:rsidR="00572CAC" w:rsidRDefault="00572CAC" w:rsidP="0078767F">
      <w:pPr>
        <w:spacing w:line="300" w:lineRule="auto"/>
        <w:jc w:val="center"/>
        <w:rPr>
          <w:b/>
          <w:bCs/>
        </w:rPr>
      </w:pPr>
      <w:r w:rsidRPr="00916B45">
        <w:rPr>
          <w:noProof/>
        </w:rPr>
        <w:drawing>
          <wp:inline distT="0" distB="0" distL="0" distR="0" wp14:anchorId="25598AB4" wp14:editId="45857693">
            <wp:extent cx="4570730" cy="2741930"/>
            <wp:effectExtent l="0" t="0" r="1270" b="1270"/>
            <wp:docPr id="10" name="图表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A81AD9D" w14:textId="4731B19B" w:rsidR="00572CAC" w:rsidRPr="00C25A13" w:rsidRDefault="00572CAC" w:rsidP="0078767F">
      <w:pPr>
        <w:pStyle w:val="ab"/>
        <w:rPr>
          <w:rFonts w:ascii="宋体" w:hAnsi="宋体"/>
        </w:rPr>
      </w:pPr>
      <w:r>
        <w:rPr>
          <w:rFonts w:ascii="宋体" w:hAnsi="宋体" w:hint="eastAsia"/>
        </w:rPr>
        <w:t>图</w:t>
      </w:r>
      <w:r w:rsidRPr="00E65298">
        <w:t>4</w:t>
      </w:r>
      <w:r w:rsidRPr="00315180">
        <w:rPr>
          <w:rFonts w:ascii="宋体" w:hAnsi="宋体" w:hint="eastAsia"/>
        </w:rPr>
        <w:t>-</w:t>
      </w:r>
      <w:r w:rsidRPr="00E65298">
        <w:t>1</w:t>
      </w:r>
      <w:r w:rsidRPr="00315180">
        <w:rPr>
          <w:rFonts w:ascii="宋体" w:hAnsi="宋体"/>
        </w:rPr>
        <w:t xml:space="preserve"> </w:t>
      </w:r>
      <w:r>
        <w:rPr>
          <w:rFonts w:ascii="宋体" w:hAnsi="宋体" w:hint="eastAsia"/>
        </w:rPr>
        <w:t>总体准确率</w:t>
      </w:r>
      <w:r>
        <w:rPr>
          <w:rFonts w:ascii="宋体" w:hAnsi="宋体"/>
        </w:rPr>
        <w:t>与聚类个数</w:t>
      </w:r>
      <w:r w:rsidRPr="00E65298">
        <w:rPr>
          <w:rFonts w:hint="eastAsia"/>
        </w:rPr>
        <w:t>K</w:t>
      </w:r>
      <w:r>
        <w:rPr>
          <w:rFonts w:ascii="宋体" w:hAnsi="宋体" w:hint="eastAsia"/>
        </w:rPr>
        <w:t>的</w:t>
      </w:r>
      <w:r>
        <w:rPr>
          <w:rFonts w:ascii="宋体" w:hAnsi="宋体"/>
        </w:rPr>
        <w:t>关系</w:t>
      </w:r>
    </w:p>
    <w:p w14:paraId="4BEE1D8D" w14:textId="77777777" w:rsidR="00572CAC" w:rsidRDefault="00572CAC" w:rsidP="0078767F">
      <w:pPr>
        <w:spacing w:line="300" w:lineRule="auto"/>
        <w:ind w:firstLine="480"/>
      </w:pPr>
      <w:r>
        <w:rPr>
          <w:rFonts w:hint="eastAsia"/>
        </w:rPr>
        <w:t>使用</w:t>
      </w:r>
      <w:r>
        <w:t>聚类（</w:t>
      </w:r>
      <w:r>
        <w:rPr>
          <w:rFonts w:hint="eastAsia"/>
        </w:rPr>
        <w:t>如</w:t>
      </w:r>
      <w:r w:rsidRPr="00E65298">
        <w:rPr>
          <w:rFonts w:hint="eastAsia"/>
        </w:rPr>
        <w:t>K</w:t>
      </w:r>
      <w:r>
        <w:t>-</w:t>
      </w:r>
      <w:r w:rsidRPr="00E65298">
        <w:t>Means</w:t>
      </w:r>
      <w:r>
        <w:t>）处理流量分类问题</w:t>
      </w:r>
      <w:r>
        <w:rPr>
          <w:rFonts w:hint="eastAsia"/>
        </w:rPr>
        <w:t>时</w:t>
      </w:r>
      <w:r>
        <w:t>，</w:t>
      </w:r>
      <w:r>
        <w:rPr>
          <w:rFonts w:hint="eastAsia"/>
        </w:rPr>
        <w:t>簇与应用</w:t>
      </w:r>
      <w:r>
        <w:t>并非是</w:t>
      </w:r>
      <w:r w:rsidRPr="00E65298">
        <w:rPr>
          <w:rFonts w:hint="eastAsia"/>
        </w:rPr>
        <w:t>1</w:t>
      </w:r>
      <w:r>
        <w:rPr>
          <w:rFonts w:hint="eastAsia"/>
        </w:rPr>
        <w:t>:</w:t>
      </w:r>
      <w:r w:rsidRPr="00E65298">
        <w:rPr>
          <w:rFonts w:hint="eastAsia"/>
        </w:rPr>
        <w:t>1</w:t>
      </w:r>
      <w:r>
        <w:rPr>
          <w:rFonts w:hint="eastAsia"/>
        </w:rPr>
        <w:t>的</w:t>
      </w:r>
      <w:r>
        <w:t>映射。</w:t>
      </w:r>
      <w:r>
        <w:rPr>
          <w:rFonts w:hint="eastAsia"/>
        </w:rPr>
        <w:t>理想情况是</w:t>
      </w:r>
      <w:r>
        <w:t>形成的簇的数量与待</w:t>
      </w:r>
      <w:r>
        <w:rPr>
          <w:rFonts w:hint="eastAsia"/>
        </w:rPr>
        <w:t>识别</w:t>
      </w:r>
      <w:r>
        <w:t>的应用的数量相等，</w:t>
      </w:r>
      <w:r>
        <w:rPr>
          <w:rFonts w:hint="eastAsia"/>
        </w:rPr>
        <w:t>并且</w:t>
      </w:r>
      <w:r>
        <w:t>每一个</w:t>
      </w:r>
      <w:r>
        <w:rPr>
          <w:rFonts w:hint="eastAsia"/>
        </w:rPr>
        <w:t>应用</w:t>
      </w:r>
      <w:r>
        <w:t>都在一个簇中占绝大多数</w:t>
      </w:r>
      <w:r>
        <w:rPr>
          <w:rFonts w:hint="eastAsia"/>
        </w:rPr>
        <w:t>。但实际上</w:t>
      </w:r>
      <w:r>
        <w:t>，簇的</w:t>
      </w:r>
      <w:r>
        <w:rPr>
          <w:rFonts w:hint="eastAsia"/>
        </w:rPr>
        <w:t>数量</w:t>
      </w:r>
      <w:r>
        <w:t>都大于应用的数量</w:t>
      </w:r>
      <w:r>
        <w:rPr>
          <w:rFonts w:hint="eastAsia"/>
        </w:rPr>
        <w:t>。</w:t>
      </w:r>
    </w:p>
    <w:p w14:paraId="08F088F0" w14:textId="77777777" w:rsidR="00572CAC" w:rsidRDefault="00572CAC" w:rsidP="0078767F">
      <w:pPr>
        <w:spacing w:line="300" w:lineRule="auto"/>
        <w:ind w:firstLine="480"/>
        <w:rPr>
          <w:b/>
          <w:bCs/>
        </w:rPr>
      </w:pPr>
      <w:r w:rsidRPr="00322D75">
        <w:rPr>
          <w:rFonts w:hint="eastAsia"/>
        </w:rPr>
        <w:t>分类</w:t>
      </w:r>
      <w:r w:rsidRPr="00322D75">
        <w:t>算法为</w:t>
      </w:r>
      <w:r>
        <w:rPr>
          <w:rFonts w:hint="eastAsia"/>
        </w:rPr>
        <w:t>支持向量机</w:t>
      </w:r>
      <w:r w:rsidRPr="00322D75">
        <w:rPr>
          <w:rFonts w:hint="eastAsia"/>
        </w:rPr>
        <w:t>，决策</w:t>
      </w:r>
      <w:r w:rsidRPr="00322D75">
        <w:t>算法为</w:t>
      </w:r>
      <w:r w:rsidRPr="00322D75">
        <w:rPr>
          <w:rFonts w:hint="eastAsia"/>
        </w:rPr>
        <w:t>簇</w:t>
      </w:r>
      <w:r w:rsidRPr="00322D75">
        <w:t>纯净度时</w:t>
      </w:r>
      <w:r>
        <w:rPr>
          <w:rFonts w:hint="eastAsia"/>
        </w:rPr>
        <w:t>，</w:t>
      </w:r>
      <w:r>
        <w:t>如图</w:t>
      </w:r>
      <w:r w:rsidRPr="00E65298">
        <w:rPr>
          <w:rFonts w:hint="eastAsia"/>
        </w:rPr>
        <w:t>4</w:t>
      </w:r>
      <w:r>
        <w:rPr>
          <w:rFonts w:hint="eastAsia"/>
        </w:rPr>
        <w:t>-</w:t>
      </w:r>
      <w:r w:rsidRPr="00E65298">
        <w:rPr>
          <w:rFonts w:hint="eastAsia"/>
        </w:rPr>
        <w:t>1</w:t>
      </w:r>
      <w:r>
        <w:rPr>
          <w:rFonts w:hint="eastAsia"/>
        </w:rPr>
        <w:t>所示</w:t>
      </w:r>
      <w:r>
        <w:t>，</w:t>
      </w:r>
      <w:r>
        <w:rPr>
          <w:rFonts w:hint="eastAsia"/>
        </w:rPr>
        <w:t>集成</w:t>
      </w:r>
      <w:r>
        <w:t>分类系统的总体准确率随着聚类个数</w:t>
      </w:r>
      <w:r w:rsidRPr="00E65298">
        <w:t>K</w:t>
      </w:r>
      <w:r>
        <w:t>的增加而增加</w:t>
      </w:r>
      <w:r>
        <w:rPr>
          <w:rFonts w:hint="eastAsia"/>
        </w:rPr>
        <w:t>，但准确率</w:t>
      </w:r>
      <w:r>
        <w:t>提升越来越慢</w:t>
      </w:r>
      <w:r>
        <w:rPr>
          <w:rFonts w:hint="eastAsia"/>
        </w:rPr>
        <w:t>。在</w:t>
      </w:r>
      <w:r>
        <w:t>聚类个数达到</w:t>
      </w:r>
      <w:r w:rsidRPr="00E65298">
        <w:rPr>
          <w:rFonts w:hint="eastAsia"/>
        </w:rPr>
        <w:t>80</w:t>
      </w:r>
      <w:r>
        <w:rPr>
          <w:rFonts w:hint="eastAsia"/>
        </w:rPr>
        <w:t>时</w:t>
      </w:r>
      <w:r>
        <w:t>，总体准确率达到</w:t>
      </w:r>
      <w:r w:rsidRPr="00E65298">
        <w:rPr>
          <w:rFonts w:hint="eastAsia"/>
        </w:rPr>
        <w:t>98</w:t>
      </w:r>
      <w:r>
        <w:t>%</w:t>
      </w:r>
      <w:r>
        <w:t>，</w:t>
      </w:r>
      <w:r>
        <w:rPr>
          <w:rFonts w:hint="eastAsia"/>
        </w:rPr>
        <w:t>基本收敛</w:t>
      </w:r>
      <w:r>
        <w:t>。</w:t>
      </w:r>
    </w:p>
    <w:p w14:paraId="0EC20315" w14:textId="77777777" w:rsidR="00572CAC" w:rsidRPr="00470D94" w:rsidRDefault="00572CAC" w:rsidP="0078767F">
      <w:pPr>
        <w:spacing w:line="300" w:lineRule="auto"/>
        <w:ind w:firstLine="480"/>
      </w:pPr>
      <w:r w:rsidRPr="00470D94">
        <w:rPr>
          <w:rFonts w:hint="eastAsia"/>
        </w:rPr>
        <w:t>集成</w:t>
      </w:r>
      <w:r w:rsidRPr="00470D94">
        <w:t>分类</w:t>
      </w:r>
      <w:r>
        <w:rPr>
          <w:rFonts w:hint="eastAsia"/>
        </w:rPr>
        <w:t>系统的</w:t>
      </w:r>
      <w:r>
        <w:t>总体准确率</w:t>
      </w:r>
      <w:r>
        <w:rPr>
          <w:rFonts w:hint="eastAsia"/>
        </w:rPr>
        <w:t>可以通过</w:t>
      </w:r>
      <w:r>
        <w:t>增加聚类个数</w:t>
      </w:r>
      <w:r w:rsidRPr="00E65298">
        <w:rPr>
          <w:rFonts w:hint="eastAsia"/>
        </w:rPr>
        <w:t>K</w:t>
      </w:r>
      <w:r>
        <w:rPr>
          <w:rFonts w:hint="eastAsia"/>
        </w:rPr>
        <w:t>来提升</w:t>
      </w:r>
      <w:r>
        <w:t>，</w:t>
      </w:r>
      <w:r>
        <w:rPr>
          <w:rFonts w:hint="eastAsia"/>
        </w:rPr>
        <w:t>在</w:t>
      </w:r>
      <w:r>
        <w:t>以下</w:t>
      </w:r>
      <w:r>
        <w:rPr>
          <w:rFonts w:hint="eastAsia"/>
        </w:rPr>
        <w:t>的</w:t>
      </w:r>
      <w:r>
        <w:t>实验中，</w:t>
      </w:r>
      <w:r>
        <w:rPr>
          <w:rFonts w:hint="eastAsia"/>
        </w:rPr>
        <w:t>我们</w:t>
      </w:r>
      <w:r>
        <w:t>选取</w:t>
      </w:r>
      <w:r>
        <w:rPr>
          <w:rFonts w:hint="eastAsia"/>
        </w:rPr>
        <w:t>聚类个数</w:t>
      </w:r>
      <w:r w:rsidRPr="00E65298">
        <w:t>K</w:t>
      </w:r>
      <w:r>
        <w:t>=</w:t>
      </w:r>
      <w:r w:rsidRPr="00E65298">
        <w:t>50</w:t>
      </w:r>
      <w:r>
        <w:rPr>
          <w:rFonts w:hint="eastAsia"/>
        </w:rPr>
        <w:t>。</w:t>
      </w:r>
    </w:p>
    <w:p w14:paraId="43FCF054" w14:textId="7D15F36D" w:rsidR="00572CAC" w:rsidRDefault="00CA4BFD" w:rsidP="0078767F">
      <w:pPr>
        <w:pStyle w:val="2"/>
        <w:spacing w:line="300" w:lineRule="auto"/>
      </w:pPr>
      <w:bookmarkStart w:id="9" w:name="_Toc359787671"/>
      <w:bookmarkStart w:id="10" w:name="_Toc360526240"/>
      <w:r>
        <w:t>4.2</w:t>
      </w:r>
      <w:r w:rsidR="00572CAC">
        <w:rPr>
          <w:rFonts w:hint="eastAsia"/>
        </w:rPr>
        <w:t>决策算法比较</w:t>
      </w:r>
      <w:bookmarkEnd w:id="9"/>
      <w:bookmarkEnd w:id="10"/>
    </w:p>
    <w:p w14:paraId="599CAD17" w14:textId="442865E6" w:rsidR="00572CAC" w:rsidRDefault="00572CAC" w:rsidP="0078767F">
      <w:pPr>
        <w:spacing w:line="300" w:lineRule="auto"/>
        <w:ind w:firstLine="480"/>
      </w:pPr>
      <w:r w:rsidRPr="00470D94">
        <w:rPr>
          <w:rFonts w:hint="eastAsia"/>
        </w:rPr>
        <w:t>在</w:t>
      </w:r>
      <w:r>
        <w:rPr>
          <w:rFonts w:hint="eastAsia"/>
        </w:rPr>
        <w:t>聚类</w:t>
      </w:r>
      <w:r>
        <w:t>个数</w:t>
      </w:r>
      <w:r w:rsidRPr="00E65298">
        <w:t>K</w:t>
      </w:r>
      <w:r>
        <w:t>=</w:t>
      </w:r>
      <w:r w:rsidRPr="00E65298">
        <w:t>50</w:t>
      </w:r>
      <w:r>
        <w:rPr>
          <w:rFonts w:hint="eastAsia"/>
        </w:rPr>
        <w:t>，分类</w:t>
      </w:r>
      <w:r>
        <w:t>算法为</w:t>
      </w:r>
      <w:r>
        <w:rPr>
          <w:rFonts w:hint="eastAsia"/>
        </w:rPr>
        <w:t>支持向量机时</w:t>
      </w:r>
      <w:r>
        <w:t>，分别比较</w:t>
      </w:r>
      <w:r>
        <w:rPr>
          <w:rFonts w:hint="eastAsia"/>
        </w:rPr>
        <w:t>簇</w:t>
      </w:r>
      <w:r>
        <w:t>纯净度决策算法</w:t>
      </w:r>
      <w:r>
        <w:rPr>
          <w:rFonts w:hint="eastAsia"/>
        </w:rPr>
        <w:t>和</w:t>
      </w:r>
      <w:r>
        <w:t>基分类</w:t>
      </w:r>
      <w:r>
        <w:rPr>
          <w:rFonts w:hint="eastAsia"/>
        </w:rPr>
        <w:t>器</w:t>
      </w:r>
      <w:r>
        <w:t>精度决策算法，</w:t>
      </w:r>
      <w:r>
        <w:rPr>
          <w:rFonts w:hint="eastAsia"/>
        </w:rPr>
        <w:t>实验结果</w:t>
      </w:r>
      <w:r>
        <w:t>如</w:t>
      </w:r>
      <w:r>
        <w:rPr>
          <w:rFonts w:hint="eastAsia"/>
        </w:rPr>
        <w:t>表</w:t>
      </w:r>
      <w:r w:rsidRPr="00E65298">
        <w:rPr>
          <w:rFonts w:hint="eastAsia"/>
        </w:rPr>
        <w:t>4</w:t>
      </w:r>
      <w:r>
        <w:rPr>
          <w:rFonts w:hint="eastAsia"/>
        </w:rPr>
        <w:t>-</w:t>
      </w:r>
      <w:r w:rsidR="00C17C8E">
        <w:t>1</w:t>
      </w:r>
      <w:r>
        <w:rPr>
          <w:rFonts w:hint="eastAsia"/>
        </w:rPr>
        <w:t>所示</w:t>
      </w:r>
      <w:r>
        <w:t>。</w:t>
      </w:r>
    </w:p>
    <w:p w14:paraId="7566DADE" w14:textId="6FF99451" w:rsidR="00572CAC" w:rsidRDefault="00572CAC" w:rsidP="0078767F">
      <w:pPr>
        <w:spacing w:line="300" w:lineRule="auto"/>
        <w:ind w:firstLine="480"/>
      </w:pPr>
      <w:r>
        <w:rPr>
          <w:rFonts w:hint="eastAsia"/>
        </w:rPr>
        <w:t>从</w:t>
      </w:r>
      <w:r>
        <w:t>表</w:t>
      </w:r>
      <w:r w:rsidRPr="00E65298">
        <w:t>4</w:t>
      </w:r>
      <w:r>
        <w:t>-</w:t>
      </w:r>
      <w:r w:rsidR="00C17C8E">
        <w:t>1</w:t>
      </w:r>
      <w:r>
        <w:rPr>
          <w:rFonts w:hint="eastAsia"/>
        </w:rPr>
        <w:t>中</w:t>
      </w:r>
      <w:r>
        <w:t>可以看出，</w:t>
      </w:r>
      <w:r>
        <w:rPr>
          <w:rFonts w:hint="eastAsia"/>
        </w:rPr>
        <w:t>依据</w:t>
      </w:r>
      <w:r>
        <w:t>簇纯净度和基分类器精度的决策</w:t>
      </w:r>
      <w:r>
        <w:rPr>
          <w:rFonts w:hint="eastAsia"/>
        </w:rPr>
        <w:t>算法</w:t>
      </w:r>
      <w:r>
        <w:t>，</w:t>
      </w:r>
      <w:r>
        <w:rPr>
          <w:rFonts w:hint="eastAsia"/>
        </w:rPr>
        <w:t>在</w:t>
      </w:r>
      <w:r>
        <w:t>大多数应用上都有相同的准确率表现</w:t>
      </w:r>
      <w:r>
        <w:rPr>
          <w:rFonts w:hint="eastAsia"/>
        </w:rPr>
        <w:t>（只有</w:t>
      </w:r>
      <w:r>
        <w:t>在</w:t>
      </w:r>
      <w:proofErr w:type="spellStart"/>
      <w:r w:rsidRPr="00E65298">
        <w:t>sftp</w:t>
      </w:r>
      <w:proofErr w:type="spellEnd"/>
      <w:r>
        <w:t>上</w:t>
      </w:r>
      <w:r>
        <w:rPr>
          <w:rFonts w:hint="eastAsia"/>
        </w:rPr>
        <w:t>簇</w:t>
      </w:r>
      <w:r>
        <w:t>纯净度略优，在</w:t>
      </w:r>
      <w:r w:rsidRPr="00E65298">
        <w:rPr>
          <w:rFonts w:hint="eastAsia"/>
        </w:rPr>
        <w:t>x</w:t>
      </w:r>
      <w:r w:rsidRPr="00E65298">
        <w:t>11</w:t>
      </w:r>
      <w:r>
        <w:rPr>
          <w:rFonts w:hint="eastAsia"/>
        </w:rPr>
        <w:t>上基分类器</w:t>
      </w:r>
      <w:r>
        <w:t>精度略优</w:t>
      </w:r>
      <w:r>
        <w:rPr>
          <w:rFonts w:hint="eastAsia"/>
        </w:rPr>
        <w:t>），</w:t>
      </w:r>
      <w:r>
        <w:t>这说明</w:t>
      </w:r>
      <w:r>
        <w:rPr>
          <w:rFonts w:hint="eastAsia"/>
        </w:rPr>
        <w:t>两者</w:t>
      </w:r>
      <w:r>
        <w:t>在</w:t>
      </w:r>
      <w:r>
        <w:rPr>
          <w:rFonts w:hint="eastAsia"/>
        </w:rPr>
        <w:t>大</w:t>
      </w:r>
      <w:r>
        <w:t>多数情况下</w:t>
      </w:r>
      <w:r>
        <w:rPr>
          <w:rFonts w:hint="eastAsia"/>
        </w:rPr>
        <w:t>做出</w:t>
      </w:r>
      <w:r>
        <w:t>了</w:t>
      </w:r>
      <w:r>
        <w:rPr>
          <w:rFonts w:hint="eastAsia"/>
        </w:rPr>
        <w:t>一致</w:t>
      </w:r>
      <w:r>
        <w:t>的决策。</w:t>
      </w:r>
    </w:p>
    <w:p w14:paraId="592607A5" w14:textId="77777777" w:rsidR="008E2612" w:rsidRDefault="008E2612" w:rsidP="0078767F">
      <w:pPr>
        <w:spacing w:line="300" w:lineRule="auto"/>
        <w:ind w:firstLine="480"/>
      </w:pPr>
    </w:p>
    <w:p w14:paraId="2300284C" w14:textId="77777777" w:rsidR="008E2612" w:rsidRDefault="008E2612" w:rsidP="0078767F">
      <w:pPr>
        <w:spacing w:line="300" w:lineRule="auto"/>
        <w:ind w:firstLine="480"/>
      </w:pPr>
    </w:p>
    <w:p w14:paraId="05E76B17" w14:textId="319AD9E0" w:rsidR="00572CAC" w:rsidRPr="00D47249" w:rsidRDefault="00572CAC" w:rsidP="0078767F">
      <w:pPr>
        <w:pStyle w:val="ab"/>
        <w:rPr>
          <w:rFonts w:ascii="宋体" w:hAnsi="宋体"/>
        </w:rPr>
      </w:pPr>
      <w:r w:rsidRPr="00D47249">
        <w:rPr>
          <w:rFonts w:ascii="宋体" w:hAnsi="宋体"/>
        </w:rPr>
        <w:t>表</w:t>
      </w:r>
      <w:r w:rsidR="00C17C8E">
        <w:rPr>
          <w:rFonts w:cs="Times New Roman"/>
        </w:rPr>
        <w:t>4-1</w:t>
      </w:r>
      <w:r w:rsidRPr="00D47249">
        <w:rPr>
          <w:rFonts w:ascii="宋体" w:hAnsi="宋体"/>
        </w:rPr>
        <w:t xml:space="preserve"> </w:t>
      </w:r>
      <w:r w:rsidRPr="00D47249">
        <w:rPr>
          <w:rFonts w:ascii="宋体" w:hAnsi="宋体" w:hint="eastAsia"/>
        </w:rPr>
        <w:t>决策算法</w:t>
      </w:r>
      <w:r w:rsidRPr="00D47249">
        <w:rPr>
          <w:rFonts w:ascii="宋体" w:hAnsi="宋体"/>
        </w:rPr>
        <w:t>比较</w:t>
      </w:r>
    </w:p>
    <w:tbl>
      <w:tblPr>
        <w:tblW w:w="5527" w:type="dxa"/>
        <w:jc w:val="center"/>
        <w:tblLayout w:type="fixed"/>
        <w:tblLook w:val="0000" w:firstRow="0" w:lastRow="0" w:firstColumn="0" w:lastColumn="0" w:noHBand="0" w:noVBand="0"/>
      </w:tblPr>
      <w:tblGrid>
        <w:gridCol w:w="1417"/>
        <w:gridCol w:w="2581"/>
        <w:gridCol w:w="1529"/>
      </w:tblGrid>
      <w:tr w:rsidR="00572CAC" w:rsidRPr="00D47249" w14:paraId="5C537119" w14:textId="77777777" w:rsidTr="00110047">
        <w:trPr>
          <w:trHeight w:val="363"/>
          <w:jc w:val="center"/>
        </w:trPr>
        <w:tc>
          <w:tcPr>
            <w:tcW w:w="1417" w:type="dxa"/>
            <w:tcBorders>
              <w:top w:val="single" w:sz="12" w:space="0" w:color="000000"/>
              <w:bottom w:val="single" w:sz="8" w:space="0" w:color="000000"/>
            </w:tcBorders>
          </w:tcPr>
          <w:p w14:paraId="1A040F53" w14:textId="77777777" w:rsidR="00572CAC" w:rsidRPr="00D47249" w:rsidRDefault="00572CAC" w:rsidP="0078767F">
            <w:pPr>
              <w:widowControl/>
              <w:suppressAutoHyphens/>
              <w:snapToGrid w:val="0"/>
              <w:spacing w:line="300" w:lineRule="auto"/>
              <w:jc w:val="center"/>
              <w:rPr>
                <w:b/>
                <w:kern w:val="1"/>
                <w:sz w:val="21"/>
              </w:rPr>
            </w:pPr>
            <w:r w:rsidRPr="00D47249">
              <w:rPr>
                <w:rFonts w:hint="eastAsia"/>
                <w:b/>
                <w:kern w:val="1"/>
                <w:sz w:val="21"/>
              </w:rPr>
              <w:t>应用</w:t>
            </w:r>
          </w:p>
        </w:tc>
        <w:tc>
          <w:tcPr>
            <w:tcW w:w="2581" w:type="dxa"/>
            <w:tcBorders>
              <w:top w:val="single" w:sz="12" w:space="0" w:color="000000"/>
              <w:bottom w:val="single" w:sz="8" w:space="0" w:color="000000"/>
            </w:tcBorders>
          </w:tcPr>
          <w:p w14:paraId="28CC9EF2" w14:textId="77777777" w:rsidR="00572CAC" w:rsidRPr="00D47249" w:rsidRDefault="00572CAC" w:rsidP="0078767F">
            <w:pPr>
              <w:widowControl/>
              <w:suppressAutoHyphens/>
              <w:snapToGrid w:val="0"/>
              <w:spacing w:line="300" w:lineRule="auto"/>
              <w:jc w:val="center"/>
              <w:rPr>
                <w:b/>
                <w:kern w:val="1"/>
                <w:sz w:val="21"/>
              </w:rPr>
            </w:pPr>
            <w:r w:rsidRPr="00D47249">
              <w:rPr>
                <w:rFonts w:hint="eastAsia"/>
                <w:b/>
                <w:kern w:val="1"/>
                <w:sz w:val="21"/>
              </w:rPr>
              <w:t>簇纯净度</w:t>
            </w:r>
          </w:p>
          <w:p w14:paraId="4CFA81CE" w14:textId="77777777" w:rsidR="00572CAC" w:rsidRPr="00D47249" w:rsidRDefault="00572CAC" w:rsidP="0078767F">
            <w:pPr>
              <w:widowControl/>
              <w:suppressAutoHyphens/>
              <w:snapToGrid w:val="0"/>
              <w:spacing w:line="300" w:lineRule="auto"/>
              <w:jc w:val="center"/>
              <w:rPr>
                <w:b/>
                <w:kern w:val="1"/>
                <w:sz w:val="21"/>
              </w:rPr>
            </w:pPr>
            <w:r w:rsidRPr="00D47249">
              <w:rPr>
                <w:rFonts w:hint="eastAsia"/>
                <w:b/>
                <w:kern w:val="1"/>
                <w:sz w:val="21"/>
              </w:rPr>
              <w:t>准确率</w:t>
            </w:r>
            <w:r w:rsidRPr="00D47249">
              <w:rPr>
                <w:b/>
                <w:kern w:val="1"/>
                <w:sz w:val="21"/>
              </w:rPr>
              <w:t>%</w:t>
            </w:r>
          </w:p>
        </w:tc>
        <w:tc>
          <w:tcPr>
            <w:tcW w:w="1529" w:type="dxa"/>
            <w:tcBorders>
              <w:top w:val="single" w:sz="12" w:space="0" w:color="000000"/>
              <w:bottom w:val="single" w:sz="8" w:space="0" w:color="000000"/>
            </w:tcBorders>
          </w:tcPr>
          <w:p w14:paraId="41529826" w14:textId="77777777" w:rsidR="00572CAC" w:rsidRPr="00D47249" w:rsidRDefault="00572CAC" w:rsidP="0078767F">
            <w:pPr>
              <w:widowControl/>
              <w:suppressAutoHyphens/>
              <w:snapToGrid w:val="0"/>
              <w:spacing w:line="300" w:lineRule="auto"/>
              <w:jc w:val="center"/>
              <w:rPr>
                <w:b/>
                <w:kern w:val="1"/>
                <w:sz w:val="21"/>
              </w:rPr>
            </w:pPr>
            <w:r w:rsidRPr="00D47249">
              <w:rPr>
                <w:rFonts w:hint="eastAsia"/>
                <w:b/>
                <w:kern w:val="1"/>
                <w:sz w:val="21"/>
              </w:rPr>
              <w:t>基分类器精度</w:t>
            </w:r>
          </w:p>
          <w:p w14:paraId="18A3BB41" w14:textId="77777777" w:rsidR="00572CAC" w:rsidRPr="00D47249" w:rsidRDefault="00572CAC" w:rsidP="0078767F">
            <w:pPr>
              <w:widowControl/>
              <w:suppressAutoHyphens/>
              <w:snapToGrid w:val="0"/>
              <w:spacing w:line="300" w:lineRule="auto"/>
              <w:jc w:val="center"/>
              <w:rPr>
                <w:b/>
                <w:kern w:val="1"/>
                <w:sz w:val="21"/>
              </w:rPr>
            </w:pPr>
            <w:r w:rsidRPr="00D47249">
              <w:rPr>
                <w:rFonts w:hint="eastAsia"/>
                <w:b/>
                <w:kern w:val="1"/>
                <w:sz w:val="21"/>
              </w:rPr>
              <w:t>准确率</w:t>
            </w:r>
            <w:r w:rsidRPr="00D47249">
              <w:rPr>
                <w:b/>
                <w:kern w:val="1"/>
                <w:sz w:val="21"/>
              </w:rPr>
              <w:t>%</w:t>
            </w:r>
          </w:p>
        </w:tc>
      </w:tr>
      <w:tr w:rsidR="00572CAC" w:rsidRPr="00D47249" w14:paraId="230DFB3D" w14:textId="77777777" w:rsidTr="00110047">
        <w:trPr>
          <w:trHeight w:val="311"/>
          <w:jc w:val="center"/>
        </w:trPr>
        <w:tc>
          <w:tcPr>
            <w:tcW w:w="1417" w:type="dxa"/>
            <w:tcBorders>
              <w:top w:val="single" w:sz="8" w:space="0" w:color="000000"/>
            </w:tcBorders>
          </w:tcPr>
          <w:p w14:paraId="0826A6AD" w14:textId="77777777" w:rsidR="00572CAC" w:rsidRPr="00D47249" w:rsidRDefault="00572CAC" w:rsidP="0078767F">
            <w:pPr>
              <w:suppressAutoHyphens/>
              <w:snapToGrid w:val="0"/>
              <w:spacing w:line="300" w:lineRule="auto"/>
              <w:jc w:val="center"/>
              <w:rPr>
                <w:kern w:val="0"/>
                <w:sz w:val="21"/>
              </w:rPr>
            </w:pPr>
            <w:r w:rsidRPr="00D47249">
              <w:rPr>
                <w:kern w:val="0"/>
                <w:sz w:val="21"/>
              </w:rPr>
              <w:t>TELNET</w:t>
            </w:r>
          </w:p>
        </w:tc>
        <w:tc>
          <w:tcPr>
            <w:tcW w:w="2581" w:type="dxa"/>
            <w:tcBorders>
              <w:top w:val="single" w:sz="8" w:space="0" w:color="000000"/>
            </w:tcBorders>
          </w:tcPr>
          <w:p w14:paraId="4DD4DF1D"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99.8</w:t>
            </w:r>
          </w:p>
        </w:tc>
        <w:tc>
          <w:tcPr>
            <w:tcW w:w="1529" w:type="dxa"/>
            <w:tcBorders>
              <w:top w:val="single" w:sz="8" w:space="0" w:color="000000"/>
            </w:tcBorders>
          </w:tcPr>
          <w:p w14:paraId="7A803213"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99.8</w:t>
            </w:r>
          </w:p>
        </w:tc>
      </w:tr>
      <w:tr w:rsidR="00572CAC" w:rsidRPr="00D47249" w14:paraId="2984FF67" w14:textId="77777777" w:rsidTr="00110047">
        <w:trPr>
          <w:trHeight w:val="311"/>
          <w:jc w:val="center"/>
        </w:trPr>
        <w:tc>
          <w:tcPr>
            <w:tcW w:w="1417" w:type="dxa"/>
          </w:tcPr>
          <w:p w14:paraId="6A6C2235"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FTP</w:t>
            </w:r>
          </w:p>
        </w:tc>
        <w:tc>
          <w:tcPr>
            <w:tcW w:w="2581" w:type="dxa"/>
          </w:tcPr>
          <w:p w14:paraId="51693D4B"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100</w:t>
            </w:r>
          </w:p>
        </w:tc>
        <w:tc>
          <w:tcPr>
            <w:tcW w:w="1529" w:type="dxa"/>
          </w:tcPr>
          <w:p w14:paraId="4D61519E"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100</w:t>
            </w:r>
          </w:p>
        </w:tc>
      </w:tr>
      <w:tr w:rsidR="00572CAC" w:rsidRPr="00D47249" w14:paraId="3DE75939" w14:textId="77777777" w:rsidTr="00110047">
        <w:trPr>
          <w:trHeight w:val="311"/>
          <w:jc w:val="center"/>
        </w:trPr>
        <w:tc>
          <w:tcPr>
            <w:tcW w:w="1417" w:type="dxa"/>
          </w:tcPr>
          <w:p w14:paraId="6E46E68F"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HTTP</w:t>
            </w:r>
          </w:p>
        </w:tc>
        <w:tc>
          <w:tcPr>
            <w:tcW w:w="2581" w:type="dxa"/>
          </w:tcPr>
          <w:p w14:paraId="3107FB7A"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97.6</w:t>
            </w:r>
          </w:p>
        </w:tc>
        <w:tc>
          <w:tcPr>
            <w:tcW w:w="1529" w:type="dxa"/>
          </w:tcPr>
          <w:p w14:paraId="1A475728"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97.6</w:t>
            </w:r>
          </w:p>
        </w:tc>
      </w:tr>
      <w:tr w:rsidR="00572CAC" w:rsidRPr="00D47249" w14:paraId="43CF1C7A" w14:textId="77777777" w:rsidTr="00110047">
        <w:trPr>
          <w:trHeight w:val="311"/>
          <w:jc w:val="center"/>
        </w:trPr>
        <w:tc>
          <w:tcPr>
            <w:tcW w:w="1417" w:type="dxa"/>
          </w:tcPr>
          <w:p w14:paraId="6F56A251"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DNS</w:t>
            </w:r>
          </w:p>
        </w:tc>
        <w:tc>
          <w:tcPr>
            <w:tcW w:w="2581" w:type="dxa"/>
          </w:tcPr>
          <w:p w14:paraId="699DE99F"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89.6</w:t>
            </w:r>
          </w:p>
        </w:tc>
        <w:tc>
          <w:tcPr>
            <w:tcW w:w="1529" w:type="dxa"/>
          </w:tcPr>
          <w:p w14:paraId="6A185DB0"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89.6</w:t>
            </w:r>
          </w:p>
        </w:tc>
      </w:tr>
      <w:tr w:rsidR="00572CAC" w:rsidRPr="00D47249" w14:paraId="0C5433BB" w14:textId="77777777" w:rsidTr="00110047">
        <w:trPr>
          <w:trHeight w:val="336"/>
          <w:jc w:val="center"/>
        </w:trPr>
        <w:tc>
          <w:tcPr>
            <w:tcW w:w="1417" w:type="dxa"/>
          </w:tcPr>
          <w:p w14:paraId="7B84519A" w14:textId="77777777" w:rsidR="00572CAC" w:rsidRPr="00D47249" w:rsidRDefault="00572CAC" w:rsidP="0078767F">
            <w:pPr>
              <w:suppressAutoHyphens/>
              <w:snapToGrid w:val="0"/>
              <w:spacing w:line="300" w:lineRule="auto"/>
              <w:jc w:val="center"/>
              <w:rPr>
                <w:kern w:val="0"/>
                <w:sz w:val="21"/>
              </w:rPr>
            </w:pPr>
            <w:r w:rsidRPr="00D47249">
              <w:rPr>
                <w:kern w:val="0"/>
                <w:sz w:val="21"/>
              </w:rPr>
              <w:t>L</w:t>
            </w:r>
            <w:r w:rsidRPr="00D47249">
              <w:rPr>
                <w:rFonts w:hint="eastAsia"/>
                <w:kern w:val="0"/>
                <w:sz w:val="21"/>
              </w:rPr>
              <w:t>ime</w:t>
            </w:r>
          </w:p>
        </w:tc>
        <w:tc>
          <w:tcPr>
            <w:tcW w:w="2581" w:type="dxa"/>
          </w:tcPr>
          <w:p w14:paraId="1E3B869F"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91</w:t>
            </w:r>
          </w:p>
        </w:tc>
        <w:tc>
          <w:tcPr>
            <w:tcW w:w="1529" w:type="dxa"/>
          </w:tcPr>
          <w:p w14:paraId="6CA83709"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91</w:t>
            </w:r>
          </w:p>
        </w:tc>
      </w:tr>
      <w:tr w:rsidR="00572CAC" w:rsidRPr="00D47249" w14:paraId="78D2F0B6" w14:textId="77777777" w:rsidTr="00110047">
        <w:trPr>
          <w:trHeight w:val="311"/>
          <w:jc w:val="center"/>
        </w:trPr>
        <w:tc>
          <w:tcPr>
            <w:tcW w:w="1417" w:type="dxa"/>
          </w:tcPr>
          <w:p w14:paraId="1551504C" w14:textId="77777777" w:rsidR="00572CAC" w:rsidRPr="00D47249" w:rsidRDefault="00572CAC" w:rsidP="0078767F">
            <w:pPr>
              <w:suppressAutoHyphens/>
              <w:snapToGrid w:val="0"/>
              <w:spacing w:line="300" w:lineRule="auto"/>
              <w:jc w:val="center"/>
              <w:rPr>
                <w:kern w:val="0"/>
                <w:sz w:val="21"/>
              </w:rPr>
            </w:pPr>
            <w:r w:rsidRPr="00D47249">
              <w:rPr>
                <w:kern w:val="0"/>
                <w:sz w:val="21"/>
              </w:rPr>
              <w:t>L</w:t>
            </w:r>
            <w:r w:rsidRPr="00D47249">
              <w:rPr>
                <w:rFonts w:hint="eastAsia"/>
                <w:kern w:val="0"/>
                <w:sz w:val="21"/>
              </w:rPr>
              <w:t>ocal</w:t>
            </w:r>
          </w:p>
        </w:tc>
        <w:tc>
          <w:tcPr>
            <w:tcW w:w="2581" w:type="dxa"/>
          </w:tcPr>
          <w:p w14:paraId="6B823266"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99.8</w:t>
            </w:r>
          </w:p>
        </w:tc>
        <w:tc>
          <w:tcPr>
            <w:tcW w:w="1529" w:type="dxa"/>
          </w:tcPr>
          <w:p w14:paraId="7CD45522"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99.8</w:t>
            </w:r>
          </w:p>
        </w:tc>
      </w:tr>
      <w:tr w:rsidR="00572CAC" w:rsidRPr="00D47249" w14:paraId="5329A22E" w14:textId="77777777" w:rsidTr="00110047">
        <w:trPr>
          <w:trHeight w:val="311"/>
          <w:jc w:val="center"/>
        </w:trPr>
        <w:tc>
          <w:tcPr>
            <w:tcW w:w="1417" w:type="dxa"/>
          </w:tcPr>
          <w:p w14:paraId="4F695D98" w14:textId="77777777" w:rsidR="00572CAC" w:rsidRPr="00D47249" w:rsidRDefault="00572CAC" w:rsidP="0078767F">
            <w:pPr>
              <w:suppressAutoHyphens/>
              <w:snapToGrid w:val="0"/>
              <w:spacing w:line="300" w:lineRule="auto"/>
              <w:jc w:val="center"/>
              <w:rPr>
                <w:kern w:val="0"/>
                <w:sz w:val="21"/>
              </w:rPr>
            </w:pPr>
            <w:r w:rsidRPr="00D47249">
              <w:rPr>
                <w:kern w:val="0"/>
                <w:sz w:val="21"/>
              </w:rPr>
              <w:t>Remote</w:t>
            </w:r>
          </w:p>
        </w:tc>
        <w:tc>
          <w:tcPr>
            <w:tcW w:w="2581" w:type="dxa"/>
          </w:tcPr>
          <w:p w14:paraId="18386437"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98.6</w:t>
            </w:r>
          </w:p>
        </w:tc>
        <w:tc>
          <w:tcPr>
            <w:tcW w:w="1529" w:type="dxa"/>
          </w:tcPr>
          <w:p w14:paraId="46695D35"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98.6</w:t>
            </w:r>
          </w:p>
        </w:tc>
      </w:tr>
      <w:tr w:rsidR="00572CAC" w:rsidRPr="00D47249" w14:paraId="6CFCE788" w14:textId="77777777" w:rsidTr="00110047">
        <w:trPr>
          <w:trHeight w:val="311"/>
          <w:jc w:val="center"/>
        </w:trPr>
        <w:tc>
          <w:tcPr>
            <w:tcW w:w="1417" w:type="dxa"/>
          </w:tcPr>
          <w:p w14:paraId="7F3F9613" w14:textId="77777777" w:rsidR="00572CAC" w:rsidRPr="00D47249" w:rsidRDefault="00572CAC" w:rsidP="0078767F">
            <w:pPr>
              <w:suppressAutoHyphens/>
              <w:snapToGrid w:val="0"/>
              <w:spacing w:line="300" w:lineRule="auto"/>
              <w:jc w:val="center"/>
              <w:rPr>
                <w:kern w:val="0"/>
                <w:sz w:val="21"/>
              </w:rPr>
            </w:pPr>
            <w:proofErr w:type="spellStart"/>
            <w:r w:rsidRPr="00D47249">
              <w:rPr>
                <w:kern w:val="0"/>
                <w:sz w:val="21"/>
              </w:rPr>
              <w:t>Scp</w:t>
            </w:r>
            <w:proofErr w:type="spellEnd"/>
          </w:p>
        </w:tc>
        <w:tc>
          <w:tcPr>
            <w:tcW w:w="2581" w:type="dxa"/>
          </w:tcPr>
          <w:p w14:paraId="456D4F2A"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93.7</w:t>
            </w:r>
          </w:p>
        </w:tc>
        <w:tc>
          <w:tcPr>
            <w:tcW w:w="1529" w:type="dxa"/>
          </w:tcPr>
          <w:p w14:paraId="0D82C644"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93.7</w:t>
            </w:r>
          </w:p>
        </w:tc>
      </w:tr>
      <w:tr w:rsidR="00572CAC" w:rsidRPr="00D47249" w14:paraId="4F62964E" w14:textId="77777777" w:rsidTr="00110047">
        <w:trPr>
          <w:trHeight w:val="311"/>
          <w:jc w:val="center"/>
        </w:trPr>
        <w:tc>
          <w:tcPr>
            <w:tcW w:w="1417" w:type="dxa"/>
          </w:tcPr>
          <w:p w14:paraId="3D4B3B87" w14:textId="77777777" w:rsidR="00572CAC" w:rsidRPr="00D47249" w:rsidRDefault="00572CAC" w:rsidP="0078767F">
            <w:pPr>
              <w:suppressAutoHyphens/>
              <w:snapToGrid w:val="0"/>
              <w:spacing w:line="300" w:lineRule="auto"/>
              <w:ind w:firstLine="420"/>
              <w:rPr>
                <w:kern w:val="0"/>
                <w:sz w:val="21"/>
              </w:rPr>
            </w:pPr>
            <w:proofErr w:type="spellStart"/>
            <w:r w:rsidRPr="00D47249">
              <w:rPr>
                <w:kern w:val="0"/>
                <w:sz w:val="21"/>
              </w:rPr>
              <w:t>Sftp</w:t>
            </w:r>
            <w:proofErr w:type="spellEnd"/>
          </w:p>
        </w:tc>
        <w:tc>
          <w:tcPr>
            <w:tcW w:w="2581" w:type="dxa"/>
          </w:tcPr>
          <w:p w14:paraId="0A376BE9" w14:textId="77777777" w:rsidR="00572CAC" w:rsidRPr="00D47249" w:rsidRDefault="00572CAC" w:rsidP="0078767F">
            <w:pPr>
              <w:suppressAutoHyphens/>
              <w:snapToGrid w:val="0"/>
              <w:spacing w:line="300" w:lineRule="auto"/>
              <w:jc w:val="center"/>
              <w:rPr>
                <w:b/>
                <w:kern w:val="0"/>
                <w:sz w:val="21"/>
              </w:rPr>
            </w:pPr>
            <w:r w:rsidRPr="00D47249">
              <w:rPr>
                <w:rFonts w:hint="eastAsia"/>
                <w:b/>
                <w:kern w:val="0"/>
                <w:sz w:val="21"/>
              </w:rPr>
              <w:t>99.</w:t>
            </w:r>
            <w:r w:rsidRPr="00D47249">
              <w:rPr>
                <w:b/>
                <w:kern w:val="0"/>
                <w:sz w:val="21"/>
              </w:rPr>
              <w:t>2</w:t>
            </w:r>
          </w:p>
        </w:tc>
        <w:tc>
          <w:tcPr>
            <w:tcW w:w="1529" w:type="dxa"/>
          </w:tcPr>
          <w:p w14:paraId="0B337029" w14:textId="77777777" w:rsidR="00572CAC" w:rsidRPr="00D47249" w:rsidRDefault="00572CAC" w:rsidP="0078767F">
            <w:pPr>
              <w:suppressAutoHyphens/>
              <w:snapToGrid w:val="0"/>
              <w:spacing w:line="300" w:lineRule="auto"/>
              <w:jc w:val="center"/>
              <w:rPr>
                <w:kern w:val="0"/>
                <w:sz w:val="21"/>
              </w:rPr>
            </w:pPr>
            <w:r w:rsidRPr="00D47249">
              <w:rPr>
                <w:kern w:val="0"/>
                <w:sz w:val="21"/>
              </w:rPr>
              <w:t>98.8</w:t>
            </w:r>
          </w:p>
        </w:tc>
      </w:tr>
      <w:tr w:rsidR="00572CAC" w:rsidRPr="00D47249" w14:paraId="08E057E5" w14:textId="77777777" w:rsidTr="00110047">
        <w:trPr>
          <w:trHeight w:val="311"/>
          <w:jc w:val="center"/>
        </w:trPr>
        <w:tc>
          <w:tcPr>
            <w:tcW w:w="1417" w:type="dxa"/>
          </w:tcPr>
          <w:p w14:paraId="142D1E22" w14:textId="77777777" w:rsidR="00572CAC" w:rsidRPr="00D47249" w:rsidRDefault="00572CAC" w:rsidP="0078767F">
            <w:pPr>
              <w:suppressAutoHyphens/>
              <w:snapToGrid w:val="0"/>
              <w:spacing w:line="300" w:lineRule="auto"/>
              <w:jc w:val="center"/>
              <w:rPr>
                <w:kern w:val="0"/>
                <w:sz w:val="21"/>
              </w:rPr>
            </w:pPr>
            <w:r w:rsidRPr="00D47249">
              <w:rPr>
                <w:kern w:val="0"/>
                <w:sz w:val="21"/>
              </w:rPr>
              <w:t>X</w:t>
            </w:r>
            <w:r w:rsidRPr="00D47249">
              <w:rPr>
                <w:rFonts w:hint="eastAsia"/>
                <w:kern w:val="0"/>
                <w:sz w:val="21"/>
              </w:rPr>
              <w:t>11</w:t>
            </w:r>
          </w:p>
        </w:tc>
        <w:tc>
          <w:tcPr>
            <w:tcW w:w="2581" w:type="dxa"/>
          </w:tcPr>
          <w:p w14:paraId="21E9B221"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96.9</w:t>
            </w:r>
          </w:p>
        </w:tc>
        <w:tc>
          <w:tcPr>
            <w:tcW w:w="1529" w:type="dxa"/>
          </w:tcPr>
          <w:p w14:paraId="1D63632C" w14:textId="77777777" w:rsidR="00572CAC" w:rsidRPr="00D47249" w:rsidRDefault="00572CAC" w:rsidP="0078767F">
            <w:pPr>
              <w:suppressAutoHyphens/>
              <w:snapToGrid w:val="0"/>
              <w:spacing w:line="300" w:lineRule="auto"/>
              <w:jc w:val="center"/>
              <w:rPr>
                <w:b/>
                <w:kern w:val="0"/>
                <w:sz w:val="21"/>
              </w:rPr>
            </w:pPr>
            <w:r w:rsidRPr="00D47249">
              <w:rPr>
                <w:rFonts w:hint="eastAsia"/>
                <w:b/>
                <w:kern w:val="0"/>
                <w:sz w:val="21"/>
              </w:rPr>
              <w:t>9</w:t>
            </w:r>
            <w:r w:rsidRPr="00D47249">
              <w:rPr>
                <w:b/>
                <w:kern w:val="0"/>
                <w:sz w:val="21"/>
              </w:rPr>
              <w:t>7.2</w:t>
            </w:r>
          </w:p>
        </w:tc>
      </w:tr>
      <w:tr w:rsidR="00572CAC" w:rsidRPr="00D47249" w14:paraId="1B98A6B8" w14:textId="77777777" w:rsidTr="00110047">
        <w:trPr>
          <w:trHeight w:val="311"/>
          <w:jc w:val="center"/>
        </w:trPr>
        <w:tc>
          <w:tcPr>
            <w:tcW w:w="1417" w:type="dxa"/>
          </w:tcPr>
          <w:p w14:paraId="2198958E" w14:textId="77777777" w:rsidR="00572CAC" w:rsidRPr="00D47249" w:rsidRDefault="00572CAC" w:rsidP="0078767F">
            <w:pPr>
              <w:suppressAutoHyphens/>
              <w:snapToGrid w:val="0"/>
              <w:spacing w:line="300" w:lineRule="auto"/>
              <w:jc w:val="center"/>
              <w:rPr>
                <w:kern w:val="0"/>
                <w:sz w:val="21"/>
              </w:rPr>
            </w:pPr>
            <w:r w:rsidRPr="00D47249">
              <w:rPr>
                <w:kern w:val="0"/>
                <w:sz w:val="21"/>
              </w:rPr>
              <w:t>S</w:t>
            </w:r>
            <w:r w:rsidRPr="00D47249">
              <w:rPr>
                <w:rFonts w:hint="eastAsia"/>
                <w:kern w:val="0"/>
                <w:sz w:val="21"/>
              </w:rPr>
              <w:t>hell</w:t>
            </w:r>
          </w:p>
        </w:tc>
        <w:tc>
          <w:tcPr>
            <w:tcW w:w="2581" w:type="dxa"/>
          </w:tcPr>
          <w:p w14:paraId="75AE2640" w14:textId="77777777" w:rsidR="00572CAC" w:rsidRPr="00D47249" w:rsidRDefault="00572CAC" w:rsidP="0078767F">
            <w:pPr>
              <w:suppressAutoHyphens/>
              <w:snapToGrid w:val="0"/>
              <w:spacing w:line="300" w:lineRule="auto"/>
              <w:ind w:right="420"/>
              <w:jc w:val="center"/>
              <w:rPr>
                <w:kern w:val="0"/>
                <w:sz w:val="21"/>
              </w:rPr>
            </w:pPr>
            <w:r w:rsidRPr="00D47249">
              <w:rPr>
                <w:kern w:val="0"/>
                <w:sz w:val="21"/>
              </w:rPr>
              <w:t xml:space="preserve">    100</w:t>
            </w:r>
          </w:p>
        </w:tc>
        <w:tc>
          <w:tcPr>
            <w:tcW w:w="1529" w:type="dxa"/>
          </w:tcPr>
          <w:p w14:paraId="34FE51E6" w14:textId="1D737447" w:rsidR="00572CAC" w:rsidRPr="00D47249" w:rsidRDefault="00572CAC" w:rsidP="0078767F">
            <w:pPr>
              <w:suppressAutoHyphens/>
              <w:snapToGrid w:val="0"/>
              <w:spacing w:line="300" w:lineRule="auto"/>
              <w:ind w:right="420"/>
              <w:jc w:val="center"/>
              <w:rPr>
                <w:kern w:val="0"/>
                <w:sz w:val="21"/>
              </w:rPr>
            </w:pPr>
            <w:r w:rsidRPr="00D47249">
              <w:rPr>
                <w:kern w:val="0"/>
                <w:sz w:val="21"/>
              </w:rPr>
              <w:t xml:space="preserve"> </w:t>
            </w:r>
            <w:r w:rsidR="005E3BDA">
              <w:rPr>
                <w:kern w:val="0"/>
                <w:sz w:val="21"/>
              </w:rPr>
              <w:t xml:space="preserve"> </w:t>
            </w:r>
            <w:r w:rsidRPr="00D47249">
              <w:rPr>
                <w:kern w:val="0"/>
                <w:sz w:val="21"/>
              </w:rPr>
              <w:t xml:space="preserve"> 100</w:t>
            </w:r>
          </w:p>
        </w:tc>
      </w:tr>
      <w:tr w:rsidR="00572CAC" w:rsidRPr="00D47249" w14:paraId="6538898D" w14:textId="77777777" w:rsidTr="00110047">
        <w:trPr>
          <w:trHeight w:val="311"/>
          <w:jc w:val="center"/>
        </w:trPr>
        <w:tc>
          <w:tcPr>
            <w:tcW w:w="1417" w:type="dxa"/>
            <w:tcBorders>
              <w:bottom w:val="single" w:sz="12" w:space="0" w:color="000000"/>
            </w:tcBorders>
          </w:tcPr>
          <w:p w14:paraId="4A40A33B" w14:textId="77777777" w:rsidR="00572CAC" w:rsidRPr="00D47249" w:rsidRDefault="00572CAC" w:rsidP="0078767F">
            <w:pPr>
              <w:suppressAutoHyphens/>
              <w:snapToGrid w:val="0"/>
              <w:spacing w:line="300" w:lineRule="auto"/>
              <w:jc w:val="center"/>
              <w:rPr>
                <w:kern w:val="0"/>
                <w:sz w:val="21"/>
              </w:rPr>
            </w:pPr>
            <w:r w:rsidRPr="00D47249">
              <w:rPr>
                <w:rFonts w:hint="eastAsia"/>
                <w:kern w:val="0"/>
                <w:sz w:val="21"/>
              </w:rPr>
              <w:t>Total</w:t>
            </w:r>
          </w:p>
        </w:tc>
        <w:tc>
          <w:tcPr>
            <w:tcW w:w="2581" w:type="dxa"/>
            <w:tcBorders>
              <w:bottom w:val="single" w:sz="12" w:space="0" w:color="000000"/>
            </w:tcBorders>
          </w:tcPr>
          <w:p w14:paraId="2CC2E5BA" w14:textId="77777777" w:rsidR="00572CAC" w:rsidRPr="00D47249" w:rsidRDefault="00572CAC" w:rsidP="0078767F">
            <w:pPr>
              <w:suppressAutoHyphens/>
              <w:snapToGrid w:val="0"/>
              <w:spacing w:line="300" w:lineRule="auto"/>
              <w:ind w:right="420"/>
              <w:rPr>
                <w:kern w:val="0"/>
                <w:sz w:val="21"/>
              </w:rPr>
            </w:pPr>
            <w:r w:rsidRPr="00D47249">
              <w:rPr>
                <w:rFonts w:hint="eastAsia"/>
                <w:kern w:val="0"/>
                <w:sz w:val="21"/>
              </w:rPr>
              <w:t xml:space="preserve">         </w:t>
            </w:r>
            <w:r w:rsidRPr="00D47249">
              <w:rPr>
                <w:kern w:val="0"/>
                <w:sz w:val="21"/>
              </w:rPr>
              <w:t>96.93</w:t>
            </w:r>
          </w:p>
        </w:tc>
        <w:tc>
          <w:tcPr>
            <w:tcW w:w="1529" w:type="dxa"/>
            <w:tcBorders>
              <w:bottom w:val="single" w:sz="12" w:space="0" w:color="000000"/>
            </w:tcBorders>
          </w:tcPr>
          <w:p w14:paraId="4BF3DB80" w14:textId="105835B8" w:rsidR="00572CAC" w:rsidRPr="00D47249" w:rsidRDefault="00572CAC" w:rsidP="0078767F">
            <w:pPr>
              <w:suppressAutoHyphens/>
              <w:snapToGrid w:val="0"/>
              <w:spacing w:line="300" w:lineRule="auto"/>
              <w:ind w:right="420"/>
              <w:rPr>
                <w:kern w:val="0"/>
                <w:sz w:val="21"/>
              </w:rPr>
            </w:pPr>
            <w:r w:rsidRPr="00D47249">
              <w:rPr>
                <w:rFonts w:hint="eastAsia"/>
                <w:kern w:val="0"/>
                <w:sz w:val="21"/>
              </w:rPr>
              <w:t xml:space="preserve">  </w:t>
            </w:r>
            <w:r w:rsidR="003C7A83">
              <w:rPr>
                <w:kern w:val="0"/>
                <w:sz w:val="21"/>
              </w:rPr>
              <w:t xml:space="preserve"> </w:t>
            </w:r>
            <w:bookmarkStart w:id="11" w:name="_GoBack"/>
            <w:bookmarkEnd w:id="11"/>
            <w:r w:rsidRPr="00D47249">
              <w:rPr>
                <w:kern w:val="0"/>
                <w:sz w:val="21"/>
              </w:rPr>
              <w:t>96.92</w:t>
            </w:r>
          </w:p>
        </w:tc>
      </w:tr>
    </w:tbl>
    <w:p w14:paraId="4501CE13" w14:textId="77777777" w:rsidR="00572CAC" w:rsidRDefault="00572CAC" w:rsidP="0078767F">
      <w:pPr>
        <w:spacing w:line="300" w:lineRule="auto"/>
      </w:pPr>
    </w:p>
    <w:p w14:paraId="785F82FD" w14:textId="1CA52EE8" w:rsidR="00572CAC" w:rsidRDefault="00572CAC" w:rsidP="0078767F">
      <w:pPr>
        <w:spacing w:line="300" w:lineRule="auto"/>
        <w:ind w:firstLine="480"/>
      </w:pPr>
      <w:r>
        <w:rPr>
          <w:rFonts w:hint="eastAsia"/>
        </w:rPr>
        <w:t>考虑到</w:t>
      </w:r>
      <w:r>
        <w:t>聚类个数</w:t>
      </w:r>
      <w:r w:rsidRPr="00E65298">
        <w:t>K</w:t>
      </w:r>
      <w:r>
        <w:t>可能对</w:t>
      </w:r>
      <w:r>
        <w:rPr>
          <w:rFonts w:hint="eastAsia"/>
        </w:rPr>
        <w:t>结果</w:t>
      </w:r>
      <w:r>
        <w:t>产生不同的影响，在分类算法为</w:t>
      </w:r>
      <w:r w:rsidRPr="00E65298">
        <w:t>SVM</w:t>
      </w:r>
      <w:r>
        <w:t>时，</w:t>
      </w:r>
      <w:r>
        <w:rPr>
          <w:rFonts w:hint="eastAsia"/>
        </w:rPr>
        <w:t>随着</w:t>
      </w:r>
      <w:r>
        <w:t>聚类个数</w:t>
      </w:r>
      <w:r w:rsidRPr="00E65298">
        <w:t>K</w:t>
      </w:r>
      <w:r>
        <w:t>的增加，分别测试不同决策算法的</w:t>
      </w:r>
      <w:r>
        <w:rPr>
          <w:rFonts w:hint="eastAsia"/>
        </w:rPr>
        <w:t>效果</w:t>
      </w:r>
      <w:r>
        <w:t>，对比结果如图</w:t>
      </w:r>
      <w:r w:rsidRPr="00E65298">
        <w:rPr>
          <w:rFonts w:hint="eastAsia"/>
        </w:rPr>
        <w:t>4</w:t>
      </w:r>
      <w:r>
        <w:rPr>
          <w:rFonts w:hint="eastAsia"/>
        </w:rPr>
        <w:t>-</w:t>
      </w:r>
      <w:r w:rsidRPr="00E65298">
        <w:rPr>
          <w:rFonts w:hint="eastAsia"/>
        </w:rPr>
        <w:t>2</w:t>
      </w:r>
      <w:r>
        <w:rPr>
          <w:rFonts w:hint="eastAsia"/>
        </w:rPr>
        <w:t xml:space="preserve"> </w:t>
      </w:r>
      <w:r>
        <w:rPr>
          <w:rFonts w:hint="eastAsia"/>
        </w:rPr>
        <w:t>所示</w:t>
      </w:r>
      <w:r>
        <w:t>。</w:t>
      </w:r>
      <w:r>
        <w:rPr>
          <w:rFonts w:hint="eastAsia"/>
        </w:rPr>
        <w:t>可以看出</w:t>
      </w:r>
      <w:r>
        <w:t>，只有在</w:t>
      </w:r>
      <w:r w:rsidRPr="00E65298">
        <w:t>K</w:t>
      </w:r>
      <w:r>
        <w:t>&lt;</w:t>
      </w:r>
      <w:r w:rsidRPr="00E65298">
        <w:t>10</w:t>
      </w:r>
      <w:r>
        <w:rPr>
          <w:rFonts w:hint="eastAsia"/>
        </w:rPr>
        <w:t>时</w:t>
      </w:r>
      <w:r>
        <w:t>，</w:t>
      </w:r>
      <w:r>
        <w:rPr>
          <w:rFonts w:hint="eastAsia"/>
        </w:rPr>
        <w:t>两种</w:t>
      </w:r>
      <w:r>
        <w:t>决策算法的</w:t>
      </w:r>
      <w:r>
        <w:rPr>
          <w:rFonts w:hint="eastAsia"/>
        </w:rPr>
        <w:t>准确率</w:t>
      </w:r>
      <w:r>
        <w:t>略有出入，</w:t>
      </w:r>
      <w:r>
        <w:rPr>
          <w:rFonts w:hint="eastAsia"/>
        </w:rPr>
        <w:t>随着</w:t>
      </w:r>
      <w:r w:rsidRPr="00E65298">
        <w:rPr>
          <w:rFonts w:hint="eastAsia"/>
        </w:rPr>
        <w:t>K</w:t>
      </w:r>
      <w:r>
        <w:rPr>
          <w:rFonts w:hint="eastAsia"/>
        </w:rPr>
        <w:t>的</w:t>
      </w:r>
      <w:r>
        <w:t>增加，</w:t>
      </w:r>
      <w:r>
        <w:rPr>
          <w:rFonts w:hint="eastAsia"/>
        </w:rPr>
        <w:t>依据</w:t>
      </w:r>
      <w:r>
        <w:t>簇纯净度和基分类器精度的决策算法</w:t>
      </w:r>
      <w:r>
        <w:rPr>
          <w:rFonts w:hint="eastAsia"/>
        </w:rPr>
        <w:t>效果没有差别</w:t>
      </w:r>
      <w:r>
        <w:t>。</w:t>
      </w:r>
    </w:p>
    <w:p w14:paraId="033111D6" w14:textId="003BD717" w:rsidR="00572CAC" w:rsidRDefault="00572CAC" w:rsidP="0078767F">
      <w:pPr>
        <w:spacing w:line="300" w:lineRule="auto"/>
        <w:jc w:val="center"/>
      </w:pPr>
      <w:r w:rsidRPr="007A0676">
        <w:rPr>
          <w:noProof/>
        </w:rPr>
        <w:drawing>
          <wp:inline distT="0" distB="0" distL="0" distR="0" wp14:anchorId="772AEC03" wp14:editId="1A7E742E">
            <wp:extent cx="5092065" cy="2788285"/>
            <wp:effectExtent l="0" t="0" r="13335" b="5715"/>
            <wp:docPr id="9" name="图表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69C4333" w14:textId="08054D88" w:rsidR="00572CAC" w:rsidRPr="00C17C8E" w:rsidRDefault="00572CAC" w:rsidP="0078767F">
      <w:pPr>
        <w:pStyle w:val="ab"/>
        <w:rPr>
          <w:rFonts w:ascii="宋体" w:hAnsi="宋体"/>
        </w:rPr>
      </w:pPr>
      <w:r>
        <w:rPr>
          <w:rFonts w:ascii="宋体" w:hAnsi="宋体" w:hint="eastAsia"/>
        </w:rPr>
        <w:t>图</w:t>
      </w:r>
      <w:r w:rsidRPr="00E65298">
        <w:t>4</w:t>
      </w:r>
      <w:r w:rsidRPr="00315180">
        <w:rPr>
          <w:rFonts w:ascii="宋体" w:hAnsi="宋体" w:hint="eastAsia"/>
        </w:rPr>
        <w:t>-</w:t>
      </w:r>
      <w:r w:rsidRPr="00E65298">
        <w:t>2</w:t>
      </w:r>
      <w:r w:rsidRPr="00315180">
        <w:rPr>
          <w:rFonts w:ascii="宋体" w:hAnsi="宋体"/>
        </w:rPr>
        <w:t xml:space="preserve"> </w:t>
      </w:r>
      <w:r>
        <w:rPr>
          <w:rFonts w:ascii="宋体" w:hAnsi="宋体" w:hint="eastAsia"/>
        </w:rPr>
        <w:t>决策算法</w:t>
      </w:r>
      <w:r>
        <w:rPr>
          <w:rFonts w:ascii="宋体" w:hAnsi="宋体"/>
        </w:rPr>
        <w:t>与聚类个数</w:t>
      </w:r>
      <w:r w:rsidRPr="00E65298">
        <w:rPr>
          <w:rFonts w:hint="eastAsia"/>
        </w:rPr>
        <w:t>K</w:t>
      </w:r>
      <w:r>
        <w:rPr>
          <w:rFonts w:ascii="宋体" w:hAnsi="宋体" w:hint="eastAsia"/>
        </w:rPr>
        <w:t>的</w:t>
      </w:r>
      <w:r>
        <w:rPr>
          <w:rFonts w:ascii="宋体" w:hAnsi="宋体"/>
        </w:rPr>
        <w:t>关系</w:t>
      </w:r>
    </w:p>
    <w:p w14:paraId="33CAA794" w14:textId="77777777" w:rsidR="00572CAC" w:rsidRPr="007E3AFD" w:rsidRDefault="00572CAC" w:rsidP="0078767F">
      <w:pPr>
        <w:spacing w:line="300" w:lineRule="auto"/>
        <w:ind w:firstLine="480"/>
      </w:pPr>
      <w:r w:rsidRPr="00C55279">
        <w:rPr>
          <w:rFonts w:hint="eastAsia"/>
        </w:rPr>
        <w:t>基分类器</w:t>
      </w:r>
      <w:r w:rsidRPr="00C55279">
        <w:t>精度</w:t>
      </w:r>
      <w:r>
        <w:rPr>
          <w:rFonts w:hint="eastAsia"/>
        </w:rPr>
        <w:t>的</w:t>
      </w:r>
      <w:r>
        <w:t>决策算法</w:t>
      </w:r>
      <w:r>
        <w:rPr>
          <w:rFonts w:hint="eastAsia"/>
        </w:rPr>
        <w:t>需要</w:t>
      </w:r>
      <w:r>
        <w:t>额外评估训练集上每个基分类器的精度，训练</w:t>
      </w:r>
      <w:r>
        <w:rPr>
          <w:rFonts w:hint="eastAsia"/>
        </w:rPr>
        <w:t>模型</w:t>
      </w:r>
      <w:r>
        <w:t>开销较大，</w:t>
      </w:r>
      <w:r>
        <w:rPr>
          <w:rFonts w:hint="eastAsia"/>
        </w:rPr>
        <w:t>所以在</w:t>
      </w:r>
      <w:r>
        <w:t>以下的实验中，我们选取</w:t>
      </w:r>
      <w:r>
        <w:rPr>
          <w:rFonts w:hint="eastAsia"/>
        </w:rPr>
        <w:t>依据</w:t>
      </w:r>
      <w:r>
        <w:t>簇纯净度的决策算法。</w:t>
      </w:r>
    </w:p>
    <w:p w14:paraId="008B9BDC" w14:textId="11D780F5" w:rsidR="00572CAC" w:rsidRDefault="00CA4BFD" w:rsidP="0078767F">
      <w:pPr>
        <w:pStyle w:val="2"/>
        <w:spacing w:before="156" w:after="156" w:line="300" w:lineRule="auto"/>
        <w:jc w:val="left"/>
      </w:pPr>
      <w:bookmarkStart w:id="12" w:name="_Toc359787672"/>
      <w:bookmarkStart w:id="13" w:name="_Toc360526241"/>
      <w:r>
        <w:t>4.3</w:t>
      </w:r>
      <w:r w:rsidR="00572CAC">
        <w:rPr>
          <w:rFonts w:hint="eastAsia"/>
        </w:rPr>
        <w:t>集成分类系统</w:t>
      </w:r>
      <w:r w:rsidR="00572CAC">
        <w:t>与其它分类算法比较</w:t>
      </w:r>
      <w:bookmarkEnd w:id="12"/>
      <w:bookmarkEnd w:id="13"/>
    </w:p>
    <w:p w14:paraId="691216EB" w14:textId="38D3E05B" w:rsidR="00572CAC" w:rsidRPr="00600532" w:rsidRDefault="00CA4BFD" w:rsidP="0078767F">
      <w:pPr>
        <w:pStyle w:val="3"/>
        <w:adjustRightInd w:val="0"/>
        <w:snapToGrid w:val="0"/>
        <w:spacing w:before="156" w:after="156" w:line="300" w:lineRule="auto"/>
        <w:rPr>
          <w:rFonts w:ascii="宋体" w:hAnsi="宋体"/>
        </w:rPr>
      </w:pPr>
      <w:bookmarkStart w:id="14" w:name="_Toc359787673"/>
      <w:bookmarkStart w:id="15" w:name="_Toc360526242"/>
      <w:r>
        <w:t>4.3.1</w:t>
      </w:r>
      <w:r w:rsidR="00572CAC">
        <w:rPr>
          <w:rFonts w:hint="eastAsia"/>
        </w:rPr>
        <w:t>与</w:t>
      </w:r>
      <w:r w:rsidR="00572CAC" w:rsidRPr="00905A3A">
        <w:rPr>
          <w:rFonts w:hint="eastAsia"/>
        </w:rPr>
        <w:t>支持向量机</w:t>
      </w:r>
      <w:r w:rsidR="00572CAC">
        <w:t>比较</w:t>
      </w:r>
      <w:bookmarkEnd w:id="14"/>
      <w:bookmarkEnd w:id="15"/>
    </w:p>
    <w:p w14:paraId="5F2C05FE" w14:textId="127DE9EA" w:rsidR="00572CAC" w:rsidRDefault="00572CAC" w:rsidP="0078767F">
      <w:pPr>
        <w:spacing w:line="300" w:lineRule="auto"/>
        <w:ind w:firstLine="480"/>
      </w:pPr>
      <w:r w:rsidRPr="009026CD">
        <w:rPr>
          <w:rFonts w:hint="eastAsia"/>
        </w:rPr>
        <w:t>在</w:t>
      </w:r>
      <w:r>
        <w:rPr>
          <w:rFonts w:hint="eastAsia"/>
        </w:rPr>
        <w:t>聚类</w:t>
      </w:r>
      <w:r>
        <w:t>个数</w:t>
      </w:r>
      <w:r w:rsidRPr="00E65298">
        <w:t>K</w:t>
      </w:r>
      <w:r>
        <w:t>=</w:t>
      </w:r>
      <w:r w:rsidRPr="00E65298">
        <w:t>50</w:t>
      </w:r>
      <w:r>
        <w:rPr>
          <w:rFonts w:hint="eastAsia"/>
        </w:rPr>
        <w:t>，</w:t>
      </w:r>
      <w:r>
        <w:t>分类算法</w:t>
      </w:r>
      <w:r w:rsidRPr="00905A3A">
        <w:t>为</w:t>
      </w:r>
      <w:r w:rsidRPr="00905A3A">
        <w:rPr>
          <w:rFonts w:hint="eastAsia"/>
        </w:rPr>
        <w:t>支持向量机</w:t>
      </w:r>
      <w:r>
        <w:rPr>
          <w:rFonts w:hint="eastAsia"/>
        </w:rPr>
        <w:t>，</w:t>
      </w:r>
      <w:r>
        <w:t>决策算法</w:t>
      </w:r>
      <w:r>
        <w:rPr>
          <w:rFonts w:hint="eastAsia"/>
        </w:rPr>
        <w:t>为</w:t>
      </w:r>
      <w:r>
        <w:t>簇纯净度时，</w:t>
      </w:r>
      <w:r w:rsidRPr="005C51A0">
        <w:rPr>
          <w:rFonts w:hint="eastAsia"/>
        </w:rPr>
        <w:t>集成</w:t>
      </w:r>
      <w:r w:rsidRPr="005C51A0">
        <w:t>分类</w:t>
      </w:r>
      <w:r>
        <w:rPr>
          <w:rFonts w:hint="eastAsia"/>
        </w:rPr>
        <w:t>系统</w:t>
      </w:r>
      <w:r>
        <w:t>与</w:t>
      </w:r>
      <w:r>
        <w:rPr>
          <w:rFonts w:hint="eastAsia"/>
        </w:rPr>
        <w:t>支持向量机的</w:t>
      </w:r>
      <w:r>
        <w:t>准确率比较如表</w:t>
      </w:r>
      <w:r w:rsidRPr="00E65298">
        <w:rPr>
          <w:rFonts w:hint="eastAsia"/>
        </w:rPr>
        <w:t>4</w:t>
      </w:r>
      <w:r>
        <w:rPr>
          <w:rFonts w:hint="eastAsia"/>
        </w:rPr>
        <w:t>-</w:t>
      </w:r>
      <w:r w:rsidR="00C17C8E">
        <w:t>2</w:t>
      </w:r>
      <w:r>
        <w:rPr>
          <w:rFonts w:hint="eastAsia"/>
        </w:rPr>
        <w:t>所示</w:t>
      </w:r>
      <w:r>
        <w:t>。</w:t>
      </w:r>
      <w:r>
        <w:rPr>
          <w:rFonts w:hint="eastAsia"/>
        </w:rPr>
        <w:t>集成</w:t>
      </w:r>
      <w:r>
        <w:t>分类系统的</w:t>
      </w:r>
      <w:r>
        <w:rPr>
          <w:rFonts w:hint="eastAsia"/>
        </w:rPr>
        <w:t>各</w:t>
      </w:r>
      <w:r>
        <w:t>应用识别准确</w:t>
      </w:r>
      <w:r>
        <w:rPr>
          <w:rFonts w:hint="eastAsia"/>
        </w:rPr>
        <w:t>率</w:t>
      </w:r>
      <w:r>
        <w:t>都</w:t>
      </w:r>
      <w:r>
        <w:rPr>
          <w:rFonts w:hint="eastAsia"/>
        </w:rPr>
        <w:t>高于支持向量机方法</w:t>
      </w:r>
      <w:r>
        <w:t>（</w:t>
      </w:r>
      <w:r>
        <w:rPr>
          <w:rFonts w:hint="eastAsia"/>
        </w:rPr>
        <w:t>除了</w:t>
      </w:r>
      <w:r w:rsidRPr="00E65298">
        <w:rPr>
          <w:rFonts w:hint="eastAsia"/>
        </w:rPr>
        <w:t>DNS</w:t>
      </w:r>
      <w:r>
        <w:t>）</w:t>
      </w:r>
      <w:r>
        <w:rPr>
          <w:rFonts w:hint="eastAsia"/>
        </w:rPr>
        <w:t>，尤其</w:t>
      </w:r>
      <w:r>
        <w:t>是</w:t>
      </w:r>
      <w:r w:rsidRPr="00E65298">
        <w:t>lime</w:t>
      </w:r>
      <w:r>
        <w:t>（</w:t>
      </w:r>
      <w:r>
        <w:rPr>
          <w:rFonts w:hint="eastAsia"/>
        </w:rPr>
        <w:t>准确率</w:t>
      </w:r>
      <w:r>
        <w:t>从</w:t>
      </w:r>
      <w:r w:rsidRPr="00E65298">
        <w:rPr>
          <w:rFonts w:hint="eastAsia"/>
        </w:rPr>
        <w:t>56.6</w:t>
      </w:r>
      <w:r>
        <w:t>%</w:t>
      </w:r>
      <w:r>
        <w:t>提升到</w:t>
      </w:r>
      <w:r w:rsidRPr="00E65298">
        <w:rPr>
          <w:rFonts w:hint="eastAsia"/>
        </w:rPr>
        <w:t>91</w:t>
      </w:r>
      <w:r>
        <w:t>%</w:t>
      </w:r>
      <w:r>
        <w:t>）</w:t>
      </w:r>
      <w:r>
        <w:rPr>
          <w:rFonts w:hint="eastAsia"/>
        </w:rPr>
        <w:t>和</w:t>
      </w:r>
      <w:proofErr w:type="spellStart"/>
      <w:r w:rsidRPr="00E65298">
        <w:t>scp</w:t>
      </w:r>
      <w:proofErr w:type="spellEnd"/>
      <w:r>
        <w:t>（</w:t>
      </w:r>
      <w:r>
        <w:rPr>
          <w:rFonts w:hint="eastAsia"/>
        </w:rPr>
        <w:t>准确率</w:t>
      </w:r>
      <w:r>
        <w:t>从</w:t>
      </w:r>
      <w:r w:rsidRPr="00E65298">
        <w:rPr>
          <w:rFonts w:hint="eastAsia"/>
        </w:rPr>
        <w:t>0</w:t>
      </w:r>
      <w:r>
        <w:t>%</w:t>
      </w:r>
      <w:r>
        <w:t>提升到</w:t>
      </w:r>
      <w:r w:rsidRPr="00E65298">
        <w:rPr>
          <w:rFonts w:hint="eastAsia"/>
        </w:rPr>
        <w:t>93.7</w:t>
      </w:r>
      <w:r>
        <w:t>%</w:t>
      </w:r>
      <w:r>
        <w:t>）</w:t>
      </w:r>
      <w:r>
        <w:rPr>
          <w:rFonts w:hint="eastAsia"/>
        </w:rPr>
        <w:t>。总体</w:t>
      </w:r>
      <w:r>
        <w:t>准确率也由</w:t>
      </w:r>
      <w:r w:rsidRPr="00E65298">
        <w:rPr>
          <w:rFonts w:hint="eastAsia"/>
        </w:rPr>
        <w:t>83.62</w:t>
      </w:r>
      <w:r>
        <w:t>%</w:t>
      </w:r>
      <w:r>
        <w:t>提升到</w:t>
      </w:r>
      <w:r w:rsidRPr="00E65298">
        <w:rPr>
          <w:rFonts w:hint="eastAsia"/>
        </w:rPr>
        <w:t>96.93</w:t>
      </w:r>
      <w:r>
        <w:t>%</w:t>
      </w:r>
      <w:r>
        <w:rPr>
          <w:rFonts w:hint="eastAsia"/>
        </w:rPr>
        <w:t>，效果</w:t>
      </w:r>
      <w:r>
        <w:t>显著。</w:t>
      </w:r>
    </w:p>
    <w:p w14:paraId="36EEDA22" w14:textId="73AC6CB9" w:rsidR="00572CAC" w:rsidRPr="00703DFA" w:rsidRDefault="00572CAC" w:rsidP="0078767F">
      <w:pPr>
        <w:pStyle w:val="ab"/>
        <w:ind w:left="2880"/>
        <w:jc w:val="both"/>
        <w:rPr>
          <w:rFonts w:ascii="宋体" w:hAnsi="宋体"/>
        </w:rPr>
      </w:pPr>
      <w:r w:rsidRPr="00315180">
        <w:rPr>
          <w:rFonts w:ascii="宋体" w:hAnsi="宋体"/>
        </w:rPr>
        <w:t>表</w:t>
      </w:r>
      <w:r w:rsidRPr="00E65298">
        <w:t>4</w:t>
      </w:r>
      <w:r w:rsidRPr="00315180">
        <w:rPr>
          <w:rFonts w:ascii="宋体" w:hAnsi="宋体" w:hint="eastAsia"/>
        </w:rPr>
        <w:t>-</w:t>
      </w:r>
      <w:r w:rsidR="00C17C8E">
        <w:t>2</w:t>
      </w:r>
      <w:r w:rsidRPr="00315180">
        <w:rPr>
          <w:rFonts w:ascii="宋体" w:hAnsi="宋体"/>
        </w:rPr>
        <w:t xml:space="preserve"> </w:t>
      </w:r>
      <w:r>
        <w:rPr>
          <w:rFonts w:ascii="宋体" w:hAnsi="宋体" w:hint="eastAsia"/>
        </w:rPr>
        <w:t>与</w:t>
      </w:r>
      <w:r w:rsidRPr="00E65298">
        <w:rPr>
          <w:rFonts w:hint="eastAsia"/>
        </w:rPr>
        <w:t>SVM</w:t>
      </w:r>
      <w:r>
        <w:rPr>
          <w:rFonts w:ascii="宋体" w:hAnsi="宋体"/>
        </w:rPr>
        <w:t>比较</w:t>
      </w:r>
    </w:p>
    <w:tbl>
      <w:tblPr>
        <w:tblW w:w="5527" w:type="dxa"/>
        <w:jc w:val="center"/>
        <w:tblLayout w:type="fixed"/>
        <w:tblLook w:val="0000" w:firstRow="0" w:lastRow="0" w:firstColumn="0" w:lastColumn="0" w:noHBand="0" w:noVBand="0"/>
      </w:tblPr>
      <w:tblGrid>
        <w:gridCol w:w="1417"/>
        <w:gridCol w:w="2581"/>
        <w:gridCol w:w="1529"/>
      </w:tblGrid>
      <w:tr w:rsidR="00572CAC" w:rsidRPr="00703DFA" w14:paraId="5ECA9E05" w14:textId="77777777" w:rsidTr="00110047">
        <w:trPr>
          <w:trHeight w:val="363"/>
          <w:jc w:val="center"/>
        </w:trPr>
        <w:tc>
          <w:tcPr>
            <w:tcW w:w="1417" w:type="dxa"/>
            <w:tcBorders>
              <w:top w:val="single" w:sz="12" w:space="0" w:color="000000"/>
              <w:bottom w:val="single" w:sz="8" w:space="0" w:color="000000"/>
            </w:tcBorders>
          </w:tcPr>
          <w:p w14:paraId="043323AC" w14:textId="77777777" w:rsidR="00572CAC" w:rsidRPr="00703DFA" w:rsidRDefault="00572CAC" w:rsidP="0078767F">
            <w:pPr>
              <w:widowControl/>
              <w:suppressAutoHyphens/>
              <w:snapToGrid w:val="0"/>
              <w:spacing w:line="300" w:lineRule="auto"/>
              <w:jc w:val="center"/>
              <w:rPr>
                <w:b/>
                <w:kern w:val="1"/>
                <w:sz w:val="21"/>
              </w:rPr>
            </w:pPr>
            <w:r w:rsidRPr="00703DFA">
              <w:rPr>
                <w:rFonts w:hint="eastAsia"/>
                <w:b/>
                <w:kern w:val="1"/>
                <w:sz w:val="21"/>
              </w:rPr>
              <w:t>应用</w:t>
            </w:r>
          </w:p>
        </w:tc>
        <w:tc>
          <w:tcPr>
            <w:tcW w:w="2581" w:type="dxa"/>
            <w:tcBorders>
              <w:top w:val="single" w:sz="12" w:space="0" w:color="000000"/>
              <w:bottom w:val="single" w:sz="8" w:space="0" w:color="000000"/>
            </w:tcBorders>
          </w:tcPr>
          <w:p w14:paraId="38EC1E61" w14:textId="77777777" w:rsidR="00572CAC" w:rsidRPr="00703DFA" w:rsidRDefault="00572CAC" w:rsidP="0078767F">
            <w:pPr>
              <w:widowControl/>
              <w:suppressAutoHyphens/>
              <w:snapToGrid w:val="0"/>
              <w:spacing w:line="300" w:lineRule="auto"/>
              <w:jc w:val="center"/>
              <w:rPr>
                <w:b/>
                <w:kern w:val="1"/>
                <w:sz w:val="21"/>
              </w:rPr>
            </w:pPr>
            <w:r w:rsidRPr="00703DFA">
              <w:rPr>
                <w:rFonts w:hint="eastAsia"/>
                <w:b/>
                <w:kern w:val="1"/>
                <w:sz w:val="21"/>
              </w:rPr>
              <w:t>集成分类</w:t>
            </w:r>
            <w:r w:rsidRPr="00703DFA">
              <w:rPr>
                <w:b/>
                <w:kern w:val="1"/>
                <w:sz w:val="21"/>
              </w:rPr>
              <w:t>系统</w:t>
            </w:r>
          </w:p>
          <w:p w14:paraId="55563F1C" w14:textId="77777777" w:rsidR="00572CAC" w:rsidRPr="00703DFA" w:rsidRDefault="00572CAC" w:rsidP="0078767F">
            <w:pPr>
              <w:widowControl/>
              <w:suppressAutoHyphens/>
              <w:snapToGrid w:val="0"/>
              <w:spacing w:line="300" w:lineRule="auto"/>
              <w:jc w:val="center"/>
              <w:rPr>
                <w:b/>
                <w:kern w:val="1"/>
                <w:sz w:val="21"/>
              </w:rPr>
            </w:pPr>
            <w:r w:rsidRPr="00703DFA">
              <w:rPr>
                <w:rFonts w:hint="eastAsia"/>
                <w:b/>
                <w:kern w:val="1"/>
                <w:sz w:val="21"/>
              </w:rPr>
              <w:t>准确率</w:t>
            </w:r>
            <w:r w:rsidRPr="00703DFA">
              <w:rPr>
                <w:b/>
                <w:kern w:val="1"/>
                <w:sz w:val="21"/>
              </w:rPr>
              <w:t>%</w:t>
            </w:r>
          </w:p>
        </w:tc>
        <w:tc>
          <w:tcPr>
            <w:tcW w:w="1529" w:type="dxa"/>
            <w:tcBorders>
              <w:top w:val="single" w:sz="12" w:space="0" w:color="000000"/>
              <w:bottom w:val="single" w:sz="8" w:space="0" w:color="000000"/>
            </w:tcBorders>
          </w:tcPr>
          <w:p w14:paraId="68C00723" w14:textId="77777777" w:rsidR="00572CAC" w:rsidRPr="00703DFA" w:rsidRDefault="00572CAC" w:rsidP="0078767F">
            <w:pPr>
              <w:widowControl/>
              <w:suppressAutoHyphens/>
              <w:snapToGrid w:val="0"/>
              <w:spacing w:line="300" w:lineRule="auto"/>
              <w:jc w:val="center"/>
              <w:rPr>
                <w:b/>
                <w:kern w:val="1"/>
                <w:sz w:val="21"/>
              </w:rPr>
            </w:pPr>
            <w:r w:rsidRPr="00E65298">
              <w:rPr>
                <w:rFonts w:hint="eastAsia"/>
                <w:b/>
                <w:kern w:val="1"/>
                <w:sz w:val="21"/>
              </w:rPr>
              <w:t>S</w:t>
            </w:r>
            <w:r w:rsidRPr="00E65298">
              <w:rPr>
                <w:b/>
                <w:kern w:val="1"/>
                <w:sz w:val="21"/>
              </w:rPr>
              <w:t>VM</w:t>
            </w:r>
          </w:p>
          <w:p w14:paraId="29DEAE1F" w14:textId="77777777" w:rsidR="00572CAC" w:rsidRPr="00703DFA" w:rsidRDefault="00572CAC" w:rsidP="0078767F">
            <w:pPr>
              <w:widowControl/>
              <w:suppressAutoHyphens/>
              <w:snapToGrid w:val="0"/>
              <w:spacing w:line="300" w:lineRule="auto"/>
              <w:jc w:val="center"/>
              <w:rPr>
                <w:b/>
                <w:kern w:val="1"/>
                <w:sz w:val="21"/>
              </w:rPr>
            </w:pPr>
            <w:r w:rsidRPr="00703DFA">
              <w:rPr>
                <w:rFonts w:hint="eastAsia"/>
                <w:b/>
                <w:kern w:val="1"/>
                <w:sz w:val="21"/>
              </w:rPr>
              <w:t>准确率</w:t>
            </w:r>
            <w:r w:rsidRPr="00703DFA">
              <w:rPr>
                <w:b/>
                <w:kern w:val="1"/>
                <w:sz w:val="21"/>
              </w:rPr>
              <w:t>%</w:t>
            </w:r>
          </w:p>
        </w:tc>
      </w:tr>
      <w:tr w:rsidR="00572CAC" w:rsidRPr="00703DFA" w14:paraId="396C8146" w14:textId="77777777" w:rsidTr="00110047">
        <w:trPr>
          <w:trHeight w:val="311"/>
          <w:jc w:val="center"/>
        </w:trPr>
        <w:tc>
          <w:tcPr>
            <w:tcW w:w="1417" w:type="dxa"/>
            <w:tcBorders>
              <w:top w:val="single" w:sz="8" w:space="0" w:color="000000"/>
            </w:tcBorders>
          </w:tcPr>
          <w:p w14:paraId="1E1D1FF4" w14:textId="77777777" w:rsidR="00572CAC" w:rsidRPr="00703DFA" w:rsidRDefault="00572CAC" w:rsidP="0078767F">
            <w:pPr>
              <w:suppressAutoHyphens/>
              <w:snapToGrid w:val="0"/>
              <w:spacing w:line="300" w:lineRule="auto"/>
              <w:jc w:val="center"/>
              <w:rPr>
                <w:kern w:val="0"/>
                <w:sz w:val="21"/>
              </w:rPr>
            </w:pPr>
            <w:r w:rsidRPr="00E65298">
              <w:rPr>
                <w:kern w:val="0"/>
                <w:sz w:val="21"/>
              </w:rPr>
              <w:t>TELNET</w:t>
            </w:r>
          </w:p>
        </w:tc>
        <w:tc>
          <w:tcPr>
            <w:tcW w:w="2581" w:type="dxa"/>
            <w:tcBorders>
              <w:top w:val="single" w:sz="8" w:space="0" w:color="000000"/>
            </w:tcBorders>
          </w:tcPr>
          <w:p w14:paraId="5E5F89F6" w14:textId="77777777" w:rsidR="00572CAC" w:rsidRPr="00703DFA" w:rsidRDefault="00572CAC" w:rsidP="0078767F">
            <w:pPr>
              <w:suppressAutoHyphens/>
              <w:snapToGrid w:val="0"/>
              <w:spacing w:line="300" w:lineRule="auto"/>
              <w:jc w:val="center"/>
              <w:rPr>
                <w:b/>
                <w:kern w:val="0"/>
                <w:sz w:val="21"/>
              </w:rPr>
            </w:pPr>
            <w:r w:rsidRPr="00E65298">
              <w:rPr>
                <w:rFonts w:hint="eastAsia"/>
                <w:b/>
                <w:kern w:val="0"/>
                <w:sz w:val="21"/>
              </w:rPr>
              <w:t>99.8</w:t>
            </w:r>
          </w:p>
        </w:tc>
        <w:tc>
          <w:tcPr>
            <w:tcW w:w="1529" w:type="dxa"/>
            <w:tcBorders>
              <w:top w:val="single" w:sz="8" w:space="0" w:color="000000"/>
            </w:tcBorders>
          </w:tcPr>
          <w:p w14:paraId="123C96A9"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92.8</w:t>
            </w:r>
          </w:p>
        </w:tc>
      </w:tr>
      <w:tr w:rsidR="00572CAC" w:rsidRPr="00703DFA" w14:paraId="609A200B" w14:textId="77777777" w:rsidTr="00110047">
        <w:trPr>
          <w:trHeight w:val="311"/>
          <w:jc w:val="center"/>
        </w:trPr>
        <w:tc>
          <w:tcPr>
            <w:tcW w:w="1417" w:type="dxa"/>
          </w:tcPr>
          <w:p w14:paraId="12A836E5"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FTP</w:t>
            </w:r>
          </w:p>
        </w:tc>
        <w:tc>
          <w:tcPr>
            <w:tcW w:w="2581" w:type="dxa"/>
          </w:tcPr>
          <w:p w14:paraId="5A4EA836"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100</w:t>
            </w:r>
          </w:p>
        </w:tc>
        <w:tc>
          <w:tcPr>
            <w:tcW w:w="1529" w:type="dxa"/>
          </w:tcPr>
          <w:p w14:paraId="1698023A"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100</w:t>
            </w:r>
          </w:p>
        </w:tc>
      </w:tr>
      <w:tr w:rsidR="00572CAC" w:rsidRPr="00703DFA" w14:paraId="3C826660" w14:textId="77777777" w:rsidTr="00110047">
        <w:trPr>
          <w:trHeight w:val="311"/>
          <w:jc w:val="center"/>
        </w:trPr>
        <w:tc>
          <w:tcPr>
            <w:tcW w:w="1417" w:type="dxa"/>
          </w:tcPr>
          <w:p w14:paraId="13CC2FF3"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HTTP</w:t>
            </w:r>
          </w:p>
        </w:tc>
        <w:tc>
          <w:tcPr>
            <w:tcW w:w="2581" w:type="dxa"/>
          </w:tcPr>
          <w:p w14:paraId="1B582A9D" w14:textId="77777777" w:rsidR="00572CAC" w:rsidRPr="00703DFA" w:rsidRDefault="00572CAC" w:rsidP="0078767F">
            <w:pPr>
              <w:suppressAutoHyphens/>
              <w:snapToGrid w:val="0"/>
              <w:spacing w:line="300" w:lineRule="auto"/>
              <w:jc w:val="center"/>
              <w:rPr>
                <w:b/>
                <w:kern w:val="0"/>
                <w:sz w:val="21"/>
              </w:rPr>
            </w:pPr>
            <w:r w:rsidRPr="00E65298">
              <w:rPr>
                <w:rFonts w:hint="eastAsia"/>
                <w:b/>
                <w:kern w:val="0"/>
                <w:sz w:val="21"/>
              </w:rPr>
              <w:t>97.6</w:t>
            </w:r>
          </w:p>
        </w:tc>
        <w:tc>
          <w:tcPr>
            <w:tcW w:w="1529" w:type="dxa"/>
          </w:tcPr>
          <w:p w14:paraId="20677864"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83.1</w:t>
            </w:r>
          </w:p>
        </w:tc>
      </w:tr>
      <w:tr w:rsidR="00572CAC" w:rsidRPr="00703DFA" w14:paraId="32AEEE4D" w14:textId="77777777" w:rsidTr="00110047">
        <w:trPr>
          <w:trHeight w:val="311"/>
          <w:jc w:val="center"/>
        </w:trPr>
        <w:tc>
          <w:tcPr>
            <w:tcW w:w="1417" w:type="dxa"/>
          </w:tcPr>
          <w:p w14:paraId="719E46BD"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DNS</w:t>
            </w:r>
          </w:p>
        </w:tc>
        <w:tc>
          <w:tcPr>
            <w:tcW w:w="2581" w:type="dxa"/>
          </w:tcPr>
          <w:p w14:paraId="600CC701"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89.6</w:t>
            </w:r>
          </w:p>
        </w:tc>
        <w:tc>
          <w:tcPr>
            <w:tcW w:w="1529" w:type="dxa"/>
          </w:tcPr>
          <w:p w14:paraId="653B656D" w14:textId="77777777" w:rsidR="00572CAC" w:rsidRPr="00703DFA" w:rsidRDefault="00572CAC" w:rsidP="0078767F">
            <w:pPr>
              <w:suppressAutoHyphens/>
              <w:snapToGrid w:val="0"/>
              <w:spacing w:line="300" w:lineRule="auto"/>
              <w:jc w:val="center"/>
              <w:rPr>
                <w:b/>
                <w:kern w:val="0"/>
                <w:sz w:val="21"/>
              </w:rPr>
            </w:pPr>
            <w:r w:rsidRPr="00E65298">
              <w:rPr>
                <w:rFonts w:hint="eastAsia"/>
                <w:b/>
                <w:kern w:val="0"/>
                <w:sz w:val="21"/>
              </w:rPr>
              <w:t>100</w:t>
            </w:r>
          </w:p>
        </w:tc>
      </w:tr>
      <w:tr w:rsidR="00572CAC" w:rsidRPr="00703DFA" w14:paraId="6DA7FD23" w14:textId="77777777" w:rsidTr="00110047">
        <w:trPr>
          <w:trHeight w:val="336"/>
          <w:jc w:val="center"/>
        </w:trPr>
        <w:tc>
          <w:tcPr>
            <w:tcW w:w="1417" w:type="dxa"/>
          </w:tcPr>
          <w:p w14:paraId="7BF8C26E" w14:textId="77777777" w:rsidR="00572CAC" w:rsidRPr="00703DFA" w:rsidRDefault="00572CAC" w:rsidP="0078767F">
            <w:pPr>
              <w:suppressAutoHyphens/>
              <w:snapToGrid w:val="0"/>
              <w:spacing w:line="300" w:lineRule="auto"/>
              <w:jc w:val="center"/>
              <w:rPr>
                <w:kern w:val="0"/>
                <w:sz w:val="21"/>
              </w:rPr>
            </w:pPr>
            <w:r w:rsidRPr="00E65298">
              <w:rPr>
                <w:kern w:val="0"/>
                <w:sz w:val="21"/>
              </w:rPr>
              <w:t>L</w:t>
            </w:r>
            <w:r w:rsidRPr="00E65298">
              <w:rPr>
                <w:rFonts w:hint="eastAsia"/>
                <w:kern w:val="0"/>
                <w:sz w:val="21"/>
              </w:rPr>
              <w:t>ime</w:t>
            </w:r>
          </w:p>
        </w:tc>
        <w:tc>
          <w:tcPr>
            <w:tcW w:w="2581" w:type="dxa"/>
          </w:tcPr>
          <w:p w14:paraId="1147FA96" w14:textId="77777777" w:rsidR="00572CAC" w:rsidRPr="00703DFA" w:rsidRDefault="00572CAC" w:rsidP="0078767F">
            <w:pPr>
              <w:suppressAutoHyphens/>
              <w:snapToGrid w:val="0"/>
              <w:spacing w:line="300" w:lineRule="auto"/>
              <w:jc w:val="center"/>
              <w:rPr>
                <w:b/>
                <w:kern w:val="0"/>
                <w:sz w:val="21"/>
              </w:rPr>
            </w:pPr>
            <w:r w:rsidRPr="00E65298">
              <w:rPr>
                <w:rFonts w:hint="eastAsia"/>
                <w:b/>
                <w:kern w:val="0"/>
                <w:sz w:val="21"/>
              </w:rPr>
              <w:t>91</w:t>
            </w:r>
          </w:p>
        </w:tc>
        <w:tc>
          <w:tcPr>
            <w:tcW w:w="1529" w:type="dxa"/>
          </w:tcPr>
          <w:p w14:paraId="11651374"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56.6</w:t>
            </w:r>
          </w:p>
        </w:tc>
      </w:tr>
      <w:tr w:rsidR="00572CAC" w:rsidRPr="00703DFA" w14:paraId="0C896B2B" w14:textId="77777777" w:rsidTr="00110047">
        <w:trPr>
          <w:trHeight w:val="311"/>
          <w:jc w:val="center"/>
        </w:trPr>
        <w:tc>
          <w:tcPr>
            <w:tcW w:w="1417" w:type="dxa"/>
          </w:tcPr>
          <w:p w14:paraId="60A72A2A" w14:textId="77777777" w:rsidR="00572CAC" w:rsidRPr="00703DFA" w:rsidRDefault="00572CAC" w:rsidP="0078767F">
            <w:pPr>
              <w:suppressAutoHyphens/>
              <w:snapToGrid w:val="0"/>
              <w:spacing w:line="300" w:lineRule="auto"/>
              <w:jc w:val="center"/>
              <w:rPr>
                <w:kern w:val="0"/>
                <w:sz w:val="21"/>
              </w:rPr>
            </w:pPr>
            <w:r w:rsidRPr="00E65298">
              <w:rPr>
                <w:kern w:val="0"/>
                <w:sz w:val="21"/>
              </w:rPr>
              <w:t>L</w:t>
            </w:r>
            <w:r w:rsidRPr="00E65298">
              <w:rPr>
                <w:rFonts w:hint="eastAsia"/>
                <w:kern w:val="0"/>
                <w:sz w:val="21"/>
              </w:rPr>
              <w:t>ocal</w:t>
            </w:r>
          </w:p>
        </w:tc>
        <w:tc>
          <w:tcPr>
            <w:tcW w:w="2581" w:type="dxa"/>
          </w:tcPr>
          <w:p w14:paraId="0809703E" w14:textId="77777777" w:rsidR="00572CAC" w:rsidRPr="00703DFA" w:rsidRDefault="00572CAC" w:rsidP="0078767F">
            <w:pPr>
              <w:suppressAutoHyphens/>
              <w:snapToGrid w:val="0"/>
              <w:spacing w:line="300" w:lineRule="auto"/>
              <w:jc w:val="center"/>
              <w:rPr>
                <w:b/>
                <w:kern w:val="0"/>
                <w:sz w:val="21"/>
              </w:rPr>
            </w:pPr>
            <w:r w:rsidRPr="00E65298">
              <w:rPr>
                <w:rFonts w:hint="eastAsia"/>
                <w:b/>
                <w:kern w:val="0"/>
                <w:sz w:val="21"/>
              </w:rPr>
              <w:t>99.8</w:t>
            </w:r>
          </w:p>
        </w:tc>
        <w:tc>
          <w:tcPr>
            <w:tcW w:w="1529" w:type="dxa"/>
          </w:tcPr>
          <w:p w14:paraId="6D23ABF9"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96.5</w:t>
            </w:r>
          </w:p>
        </w:tc>
      </w:tr>
      <w:tr w:rsidR="00572CAC" w:rsidRPr="00703DFA" w14:paraId="3FAF4CBC" w14:textId="77777777" w:rsidTr="00110047">
        <w:trPr>
          <w:trHeight w:val="311"/>
          <w:jc w:val="center"/>
        </w:trPr>
        <w:tc>
          <w:tcPr>
            <w:tcW w:w="1417" w:type="dxa"/>
          </w:tcPr>
          <w:p w14:paraId="0EE0FFE7" w14:textId="77777777" w:rsidR="00572CAC" w:rsidRPr="00703DFA" w:rsidRDefault="00572CAC" w:rsidP="0078767F">
            <w:pPr>
              <w:suppressAutoHyphens/>
              <w:snapToGrid w:val="0"/>
              <w:spacing w:line="300" w:lineRule="auto"/>
              <w:jc w:val="center"/>
              <w:rPr>
                <w:kern w:val="0"/>
                <w:sz w:val="21"/>
              </w:rPr>
            </w:pPr>
            <w:r w:rsidRPr="00E65298">
              <w:rPr>
                <w:kern w:val="0"/>
                <w:sz w:val="21"/>
              </w:rPr>
              <w:t>Remote</w:t>
            </w:r>
          </w:p>
        </w:tc>
        <w:tc>
          <w:tcPr>
            <w:tcW w:w="2581" w:type="dxa"/>
          </w:tcPr>
          <w:p w14:paraId="68C60BFE" w14:textId="77777777" w:rsidR="00572CAC" w:rsidRPr="00703DFA" w:rsidRDefault="00572CAC" w:rsidP="0078767F">
            <w:pPr>
              <w:suppressAutoHyphens/>
              <w:snapToGrid w:val="0"/>
              <w:spacing w:line="300" w:lineRule="auto"/>
              <w:jc w:val="center"/>
              <w:rPr>
                <w:b/>
                <w:kern w:val="0"/>
                <w:sz w:val="21"/>
              </w:rPr>
            </w:pPr>
            <w:r w:rsidRPr="00E65298">
              <w:rPr>
                <w:rFonts w:hint="eastAsia"/>
                <w:b/>
                <w:kern w:val="0"/>
                <w:sz w:val="21"/>
              </w:rPr>
              <w:t>98.6</w:t>
            </w:r>
          </w:p>
        </w:tc>
        <w:tc>
          <w:tcPr>
            <w:tcW w:w="1529" w:type="dxa"/>
          </w:tcPr>
          <w:p w14:paraId="10C70FA1"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97.9</w:t>
            </w:r>
          </w:p>
        </w:tc>
      </w:tr>
      <w:tr w:rsidR="00572CAC" w:rsidRPr="00703DFA" w14:paraId="24BB66C4" w14:textId="77777777" w:rsidTr="00110047">
        <w:trPr>
          <w:trHeight w:val="311"/>
          <w:jc w:val="center"/>
        </w:trPr>
        <w:tc>
          <w:tcPr>
            <w:tcW w:w="1417" w:type="dxa"/>
          </w:tcPr>
          <w:p w14:paraId="431F9972" w14:textId="77777777" w:rsidR="00572CAC" w:rsidRPr="00703DFA" w:rsidRDefault="00572CAC" w:rsidP="0078767F">
            <w:pPr>
              <w:suppressAutoHyphens/>
              <w:snapToGrid w:val="0"/>
              <w:spacing w:line="300" w:lineRule="auto"/>
              <w:jc w:val="center"/>
              <w:rPr>
                <w:kern w:val="0"/>
                <w:sz w:val="21"/>
              </w:rPr>
            </w:pPr>
            <w:proofErr w:type="spellStart"/>
            <w:r w:rsidRPr="00E65298">
              <w:rPr>
                <w:kern w:val="0"/>
                <w:sz w:val="21"/>
              </w:rPr>
              <w:t>Scp</w:t>
            </w:r>
            <w:proofErr w:type="spellEnd"/>
          </w:p>
        </w:tc>
        <w:tc>
          <w:tcPr>
            <w:tcW w:w="2581" w:type="dxa"/>
          </w:tcPr>
          <w:p w14:paraId="2E4E7964" w14:textId="77777777" w:rsidR="00572CAC" w:rsidRPr="00703DFA" w:rsidRDefault="00572CAC" w:rsidP="0078767F">
            <w:pPr>
              <w:suppressAutoHyphens/>
              <w:snapToGrid w:val="0"/>
              <w:spacing w:line="300" w:lineRule="auto"/>
              <w:jc w:val="center"/>
              <w:rPr>
                <w:b/>
                <w:kern w:val="0"/>
                <w:sz w:val="21"/>
              </w:rPr>
            </w:pPr>
            <w:r w:rsidRPr="00E65298">
              <w:rPr>
                <w:rFonts w:hint="eastAsia"/>
                <w:b/>
                <w:kern w:val="0"/>
                <w:sz w:val="21"/>
              </w:rPr>
              <w:t>93.7</w:t>
            </w:r>
          </w:p>
        </w:tc>
        <w:tc>
          <w:tcPr>
            <w:tcW w:w="1529" w:type="dxa"/>
          </w:tcPr>
          <w:p w14:paraId="1393B60A"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0</w:t>
            </w:r>
          </w:p>
        </w:tc>
      </w:tr>
      <w:tr w:rsidR="00572CAC" w:rsidRPr="00703DFA" w14:paraId="47F6EC32" w14:textId="77777777" w:rsidTr="00110047">
        <w:trPr>
          <w:trHeight w:val="311"/>
          <w:jc w:val="center"/>
        </w:trPr>
        <w:tc>
          <w:tcPr>
            <w:tcW w:w="1417" w:type="dxa"/>
          </w:tcPr>
          <w:p w14:paraId="44622B78" w14:textId="77777777" w:rsidR="00572CAC" w:rsidRPr="00703DFA" w:rsidRDefault="00572CAC" w:rsidP="0078767F">
            <w:pPr>
              <w:suppressAutoHyphens/>
              <w:snapToGrid w:val="0"/>
              <w:spacing w:line="300" w:lineRule="auto"/>
              <w:ind w:firstLine="420"/>
              <w:rPr>
                <w:kern w:val="0"/>
                <w:sz w:val="21"/>
              </w:rPr>
            </w:pPr>
            <w:proofErr w:type="spellStart"/>
            <w:r w:rsidRPr="00E65298">
              <w:rPr>
                <w:kern w:val="0"/>
                <w:sz w:val="21"/>
              </w:rPr>
              <w:t>Sftp</w:t>
            </w:r>
            <w:proofErr w:type="spellEnd"/>
          </w:p>
        </w:tc>
        <w:tc>
          <w:tcPr>
            <w:tcW w:w="2581" w:type="dxa"/>
          </w:tcPr>
          <w:p w14:paraId="052A7244" w14:textId="77777777" w:rsidR="00572CAC" w:rsidRPr="00703DFA" w:rsidRDefault="00572CAC" w:rsidP="0078767F">
            <w:pPr>
              <w:suppressAutoHyphens/>
              <w:snapToGrid w:val="0"/>
              <w:spacing w:line="300" w:lineRule="auto"/>
              <w:jc w:val="center"/>
              <w:rPr>
                <w:b/>
                <w:kern w:val="0"/>
                <w:sz w:val="21"/>
              </w:rPr>
            </w:pPr>
            <w:r w:rsidRPr="00E65298">
              <w:rPr>
                <w:rFonts w:hint="eastAsia"/>
                <w:b/>
                <w:kern w:val="0"/>
                <w:sz w:val="21"/>
              </w:rPr>
              <w:t>99.</w:t>
            </w:r>
            <w:r w:rsidRPr="00E65298">
              <w:rPr>
                <w:b/>
                <w:kern w:val="0"/>
                <w:sz w:val="21"/>
              </w:rPr>
              <w:t>2</w:t>
            </w:r>
          </w:p>
        </w:tc>
        <w:tc>
          <w:tcPr>
            <w:tcW w:w="1529" w:type="dxa"/>
          </w:tcPr>
          <w:p w14:paraId="486E3BBF"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99.3</w:t>
            </w:r>
          </w:p>
        </w:tc>
      </w:tr>
      <w:tr w:rsidR="00572CAC" w:rsidRPr="00703DFA" w14:paraId="2BE3D29C" w14:textId="77777777" w:rsidTr="00110047">
        <w:trPr>
          <w:trHeight w:val="311"/>
          <w:jc w:val="center"/>
        </w:trPr>
        <w:tc>
          <w:tcPr>
            <w:tcW w:w="1417" w:type="dxa"/>
          </w:tcPr>
          <w:p w14:paraId="66D023E3" w14:textId="77777777" w:rsidR="00572CAC" w:rsidRPr="00703DFA" w:rsidRDefault="00572CAC" w:rsidP="0078767F">
            <w:pPr>
              <w:suppressAutoHyphens/>
              <w:snapToGrid w:val="0"/>
              <w:spacing w:line="300" w:lineRule="auto"/>
              <w:jc w:val="center"/>
              <w:rPr>
                <w:kern w:val="0"/>
                <w:sz w:val="21"/>
              </w:rPr>
            </w:pPr>
            <w:r w:rsidRPr="00E65298">
              <w:rPr>
                <w:kern w:val="0"/>
                <w:sz w:val="21"/>
              </w:rPr>
              <w:t>X</w:t>
            </w:r>
            <w:r w:rsidRPr="00E65298">
              <w:rPr>
                <w:rFonts w:hint="eastAsia"/>
                <w:kern w:val="0"/>
                <w:sz w:val="21"/>
              </w:rPr>
              <w:t>11</w:t>
            </w:r>
          </w:p>
        </w:tc>
        <w:tc>
          <w:tcPr>
            <w:tcW w:w="2581" w:type="dxa"/>
          </w:tcPr>
          <w:p w14:paraId="59FDA09E" w14:textId="77777777" w:rsidR="00572CAC" w:rsidRPr="00703DFA" w:rsidRDefault="00572CAC" w:rsidP="0078767F">
            <w:pPr>
              <w:suppressAutoHyphens/>
              <w:snapToGrid w:val="0"/>
              <w:spacing w:line="300" w:lineRule="auto"/>
              <w:jc w:val="center"/>
              <w:rPr>
                <w:b/>
                <w:kern w:val="0"/>
                <w:sz w:val="21"/>
              </w:rPr>
            </w:pPr>
            <w:r w:rsidRPr="00E65298">
              <w:rPr>
                <w:rFonts w:hint="eastAsia"/>
                <w:b/>
                <w:kern w:val="0"/>
                <w:sz w:val="21"/>
              </w:rPr>
              <w:t>96.9</w:t>
            </w:r>
          </w:p>
        </w:tc>
        <w:tc>
          <w:tcPr>
            <w:tcW w:w="1529" w:type="dxa"/>
          </w:tcPr>
          <w:p w14:paraId="7207AF7A"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9</w:t>
            </w:r>
            <w:r w:rsidRPr="00E65298">
              <w:rPr>
                <w:kern w:val="0"/>
                <w:sz w:val="21"/>
              </w:rPr>
              <w:t>3.6</w:t>
            </w:r>
          </w:p>
        </w:tc>
      </w:tr>
      <w:tr w:rsidR="00572CAC" w:rsidRPr="00703DFA" w14:paraId="51A9542F" w14:textId="77777777" w:rsidTr="00110047">
        <w:trPr>
          <w:trHeight w:val="311"/>
          <w:jc w:val="center"/>
        </w:trPr>
        <w:tc>
          <w:tcPr>
            <w:tcW w:w="1417" w:type="dxa"/>
          </w:tcPr>
          <w:p w14:paraId="5E1364BD" w14:textId="77777777" w:rsidR="00572CAC" w:rsidRPr="00703DFA" w:rsidRDefault="00572CAC" w:rsidP="0078767F">
            <w:pPr>
              <w:suppressAutoHyphens/>
              <w:snapToGrid w:val="0"/>
              <w:spacing w:line="300" w:lineRule="auto"/>
              <w:jc w:val="center"/>
              <w:rPr>
                <w:kern w:val="0"/>
                <w:sz w:val="21"/>
              </w:rPr>
            </w:pPr>
            <w:r w:rsidRPr="00E65298">
              <w:rPr>
                <w:kern w:val="0"/>
                <w:sz w:val="21"/>
              </w:rPr>
              <w:t>S</w:t>
            </w:r>
            <w:r w:rsidRPr="00E65298">
              <w:rPr>
                <w:rFonts w:hint="eastAsia"/>
                <w:kern w:val="0"/>
                <w:sz w:val="21"/>
              </w:rPr>
              <w:t>hell</w:t>
            </w:r>
          </w:p>
        </w:tc>
        <w:tc>
          <w:tcPr>
            <w:tcW w:w="2581" w:type="dxa"/>
          </w:tcPr>
          <w:p w14:paraId="290C9E19" w14:textId="77777777" w:rsidR="00572CAC" w:rsidRPr="00703DFA" w:rsidRDefault="00572CAC" w:rsidP="0078767F">
            <w:pPr>
              <w:suppressAutoHyphens/>
              <w:snapToGrid w:val="0"/>
              <w:spacing w:line="300" w:lineRule="auto"/>
              <w:ind w:right="420"/>
              <w:jc w:val="center"/>
              <w:rPr>
                <w:kern w:val="0"/>
                <w:sz w:val="21"/>
              </w:rPr>
            </w:pPr>
            <w:r w:rsidRPr="00703DFA">
              <w:rPr>
                <w:kern w:val="0"/>
                <w:sz w:val="21"/>
              </w:rPr>
              <w:t xml:space="preserve">    </w:t>
            </w:r>
            <w:r w:rsidRPr="00E65298">
              <w:rPr>
                <w:kern w:val="0"/>
                <w:sz w:val="21"/>
              </w:rPr>
              <w:t>100</w:t>
            </w:r>
          </w:p>
        </w:tc>
        <w:tc>
          <w:tcPr>
            <w:tcW w:w="1529" w:type="dxa"/>
          </w:tcPr>
          <w:p w14:paraId="6419ED16" w14:textId="77777777" w:rsidR="00572CAC" w:rsidRPr="00703DFA" w:rsidRDefault="00572CAC" w:rsidP="0078767F">
            <w:pPr>
              <w:suppressAutoHyphens/>
              <w:snapToGrid w:val="0"/>
              <w:spacing w:line="300" w:lineRule="auto"/>
              <w:ind w:right="420"/>
              <w:jc w:val="center"/>
              <w:rPr>
                <w:kern w:val="0"/>
                <w:sz w:val="21"/>
              </w:rPr>
            </w:pPr>
            <w:r w:rsidRPr="00703DFA">
              <w:rPr>
                <w:kern w:val="0"/>
                <w:sz w:val="21"/>
              </w:rPr>
              <w:t xml:space="preserve">    </w:t>
            </w:r>
            <w:r w:rsidRPr="00E65298">
              <w:rPr>
                <w:rFonts w:hint="eastAsia"/>
                <w:kern w:val="0"/>
                <w:sz w:val="21"/>
              </w:rPr>
              <w:t>100</w:t>
            </w:r>
          </w:p>
        </w:tc>
      </w:tr>
      <w:tr w:rsidR="00572CAC" w:rsidRPr="00703DFA" w14:paraId="01F811C3" w14:textId="77777777" w:rsidTr="00110047">
        <w:trPr>
          <w:trHeight w:val="311"/>
          <w:jc w:val="center"/>
        </w:trPr>
        <w:tc>
          <w:tcPr>
            <w:tcW w:w="1417" w:type="dxa"/>
            <w:tcBorders>
              <w:bottom w:val="single" w:sz="12" w:space="0" w:color="000000"/>
            </w:tcBorders>
          </w:tcPr>
          <w:p w14:paraId="680F7E31"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Total</w:t>
            </w:r>
          </w:p>
        </w:tc>
        <w:tc>
          <w:tcPr>
            <w:tcW w:w="2581" w:type="dxa"/>
            <w:tcBorders>
              <w:bottom w:val="single" w:sz="12" w:space="0" w:color="000000"/>
            </w:tcBorders>
          </w:tcPr>
          <w:p w14:paraId="356905F4" w14:textId="77777777" w:rsidR="00572CAC" w:rsidRPr="00703DFA" w:rsidRDefault="00572CAC" w:rsidP="0078767F">
            <w:pPr>
              <w:suppressAutoHyphens/>
              <w:snapToGrid w:val="0"/>
              <w:spacing w:line="300" w:lineRule="auto"/>
              <w:ind w:right="420"/>
              <w:rPr>
                <w:b/>
                <w:kern w:val="0"/>
                <w:sz w:val="21"/>
              </w:rPr>
            </w:pPr>
            <w:r w:rsidRPr="00703DFA">
              <w:rPr>
                <w:rFonts w:hint="eastAsia"/>
                <w:kern w:val="0"/>
                <w:sz w:val="21"/>
              </w:rPr>
              <w:t xml:space="preserve">       </w:t>
            </w:r>
            <w:r w:rsidRPr="00703DFA">
              <w:rPr>
                <w:rFonts w:hint="eastAsia"/>
                <w:b/>
                <w:kern w:val="0"/>
                <w:sz w:val="21"/>
              </w:rPr>
              <w:t xml:space="preserve">  </w:t>
            </w:r>
            <w:r w:rsidRPr="00E65298">
              <w:rPr>
                <w:b/>
                <w:kern w:val="0"/>
                <w:sz w:val="21"/>
              </w:rPr>
              <w:t>96.93</w:t>
            </w:r>
          </w:p>
        </w:tc>
        <w:tc>
          <w:tcPr>
            <w:tcW w:w="1529" w:type="dxa"/>
            <w:tcBorders>
              <w:bottom w:val="single" w:sz="12" w:space="0" w:color="000000"/>
            </w:tcBorders>
          </w:tcPr>
          <w:p w14:paraId="1916278D" w14:textId="77777777" w:rsidR="00572CAC" w:rsidRPr="00703DFA" w:rsidRDefault="00572CAC" w:rsidP="0078767F">
            <w:pPr>
              <w:suppressAutoHyphens/>
              <w:snapToGrid w:val="0"/>
              <w:spacing w:line="300" w:lineRule="auto"/>
              <w:ind w:right="420" w:firstLine="420"/>
              <w:rPr>
                <w:kern w:val="0"/>
                <w:sz w:val="21"/>
              </w:rPr>
            </w:pPr>
            <w:r w:rsidRPr="00E65298">
              <w:rPr>
                <w:rFonts w:hint="eastAsia"/>
                <w:kern w:val="0"/>
                <w:sz w:val="21"/>
              </w:rPr>
              <w:t>83.62</w:t>
            </w:r>
          </w:p>
        </w:tc>
      </w:tr>
    </w:tbl>
    <w:p w14:paraId="0F2A2712" w14:textId="77777777" w:rsidR="00572CAC" w:rsidRPr="007E3AFD" w:rsidRDefault="00572CAC" w:rsidP="003C3738">
      <w:pPr>
        <w:spacing w:line="300" w:lineRule="auto"/>
        <w:ind w:firstLine="420"/>
      </w:pPr>
      <w:r>
        <w:rPr>
          <w:rFonts w:hint="eastAsia"/>
        </w:rPr>
        <w:t>在</w:t>
      </w:r>
      <w:r w:rsidRPr="00E65298">
        <w:rPr>
          <w:rFonts w:hint="eastAsia"/>
        </w:rPr>
        <w:t>SSH</w:t>
      </w:r>
      <w:r>
        <w:rPr>
          <w:rFonts w:hint="eastAsia"/>
        </w:rPr>
        <w:t>通道上</w:t>
      </w:r>
      <w:r>
        <w:t>传输的六种协议，</w:t>
      </w:r>
      <w:r w:rsidRPr="00E65298">
        <w:t>Shell</w:t>
      </w:r>
      <w:r>
        <w:t xml:space="preserve"> </w:t>
      </w:r>
      <w:r w:rsidRPr="00E65298">
        <w:t>login</w:t>
      </w:r>
      <w:r>
        <w:rPr>
          <w:rFonts w:hint="eastAsia"/>
        </w:rPr>
        <w:t>，</w:t>
      </w:r>
      <w:r w:rsidRPr="00E65298">
        <w:t>X11</w:t>
      </w:r>
      <w:r>
        <w:rPr>
          <w:rFonts w:hint="eastAsia"/>
        </w:rPr>
        <w:t>，</w:t>
      </w:r>
      <w:r w:rsidRPr="00E65298">
        <w:rPr>
          <w:rFonts w:hint="eastAsia"/>
        </w:rPr>
        <w:t>Local</w:t>
      </w:r>
      <w:r>
        <w:rPr>
          <w:rFonts w:hint="eastAsia"/>
        </w:rPr>
        <w:t xml:space="preserve"> </w:t>
      </w:r>
      <w:r w:rsidRPr="00E65298">
        <w:t>tunneling</w:t>
      </w:r>
      <w:r>
        <w:t>，</w:t>
      </w:r>
      <w:r w:rsidRPr="00E65298">
        <w:t>Remote</w:t>
      </w:r>
      <w:r>
        <w:t xml:space="preserve"> </w:t>
      </w:r>
      <w:r w:rsidRPr="00E65298">
        <w:t>tunneling</w:t>
      </w:r>
      <w:r>
        <w:t>，</w:t>
      </w:r>
      <w:proofErr w:type="spellStart"/>
      <w:r w:rsidRPr="00E65298">
        <w:t>Scp</w:t>
      </w:r>
      <w:proofErr w:type="spellEnd"/>
      <w:r>
        <w:t>和</w:t>
      </w:r>
      <w:proofErr w:type="spellStart"/>
      <w:r w:rsidRPr="00E65298">
        <w:t>Sftp</w:t>
      </w:r>
      <w:proofErr w:type="spellEnd"/>
      <w:r>
        <w:rPr>
          <w:rFonts w:hint="eastAsia"/>
        </w:rPr>
        <w:t>的</w:t>
      </w:r>
      <w:r>
        <w:t>识别</w:t>
      </w:r>
      <w:r>
        <w:rPr>
          <w:rFonts w:hint="eastAsia"/>
        </w:rPr>
        <w:t>准确率</w:t>
      </w:r>
      <w:r>
        <w:t>都</w:t>
      </w:r>
      <w:r>
        <w:rPr>
          <w:rFonts w:hint="eastAsia"/>
        </w:rPr>
        <w:t>得到</w:t>
      </w:r>
      <w:r>
        <w:t>了</w:t>
      </w:r>
      <w:r>
        <w:rPr>
          <w:rFonts w:hint="eastAsia"/>
        </w:rPr>
        <w:t>提高</w:t>
      </w:r>
      <w:r>
        <w:t>。</w:t>
      </w:r>
    </w:p>
    <w:p w14:paraId="5F29A9F7" w14:textId="445BC516" w:rsidR="00572CAC" w:rsidRPr="00905A3A" w:rsidRDefault="00CA4BFD" w:rsidP="0078767F">
      <w:pPr>
        <w:pStyle w:val="3"/>
        <w:adjustRightInd w:val="0"/>
        <w:snapToGrid w:val="0"/>
        <w:spacing w:before="156" w:after="156" w:line="300" w:lineRule="auto"/>
      </w:pPr>
      <w:bookmarkStart w:id="16" w:name="_Toc359787674"/>
      <w:bookmarkStart w:id="17" w:name="_Toc360526243"/>
      <w:r>
        <w:t>4.3.2</w:t>
      </w:r>
      <w:r w:rsidR="00572CAC">
        <w:rPr>
          <w:rFonts w:hint="eastAsia"/>
        </w:rPr>
        <w:t>与朴素贝叶斯</w:t>
      </w:r>
      <w:r w:rsidR="00572CAC">
        <w:t>比较</w:t>
      </w:r>
      <w:bookmarkEnd w:id="16"/>
      <w:bookmarkEnd w:id="17"/>
    </w:p>
    <w:p w14:paraId="5C6A4D0F" w14:textId="63388420" w:rsidR="00572CAC" w:rsidRDefault="00572CAC" w:rsidP="0078767F">
      <w:pPr>
        <w:spacing w:line="300" w:lineRule="auto"/>
        <w:ind w:firstLine="480"/>
      </w:pPr>
      <w:r w:rsidRPr="009026CD">
        <w:rPr>
          <w:rFonts w:hint="eastAsia"/>
        </w:rPr>
        <w:t>在</w:t>
      </w:r>
      <w:r>
        <w:rPr>
          <w:rFonts w:hint="eastAsia"/>
        </w:rPr>
        <w:t>聚类</w:t>
      </w:r>
      <w:r>
        <w:t>个数</w:t>
      </w:r>
      <w:r w:rsidRPr="00E65298">
        <w:t>K</w:t>
      </w:r>
      <w:r>
        <w:t>=</w:t>
      </w:r>
      <w:r w:rsidRPr="00E65298">
        <w:t>50</w:t>
      </w:r>
      <w:r>
        <w:rPr>
          <w:rFonts w:hint="eastAsia"/>
        </w:rPr>
        <w:t>，</w:t>
      </w:r>
      <w:r>
        <w:t>分类算法</w:t>
      </w:r>
      <w:r w:rsidRPr="00905A3A">
        <w:t>为</w:t>
      </w:r>
      <w:r>
        <w:rPr>
          <w:rFonts w:hint="eastAsia"/>
        </w:rPr>
        <w:t>朴素贝叶斯，</w:t>
      </w:r>
      <w:r>
        <w:t>决策算法</w:t>
      </w:r>
      <w:r>
        <w:rPr>
          <w:rFonts w:hint="eastAsia"/>
        </w:rPr>
        <w:t>为</w:t>
      </w:r>
      <w:r>
        <w:t>簇纯净度时，</w:t>
      </w:r>
      <w:r>
        <w:rPr>
          <w:rFonts w:hint="eastAsia"/>
        </w:rPr>
        <w:t>训练并</w:t>
      </w:r>
      <w:r>
        <w:t>评估</w:t>
      </w:r>
      <w:r>
        <w:rPr>
          <w:rFonts w:hint="eastAsia"/>
        </w:rPr>
        <w:t>集成</w:t>
      </w:r>
      <w:r>
        <w:t>分类系统</w:t>
      </w:r>
      <w:r>
        <w:rPr>
          <w:rFonts w:hint="eastAsia"/>
        </w:rPr>
        <w:t>，</w:t>
      </w:r>
      <w:r>
        <w:t>然后</w:t>
      </w:r>
      <w:r>
        <w:rPr>
          <w:rFonts w:hint="eastAsia"/>
        </w:rPr>
        <w:t>在</w:t>
      </w:r>
      <w:r>
        <w:t>同样的训练集上训练朴素贝叶斯分类器</w:t>
      </w:r>
      <w:r>
        <w:rPr>
          <w:rFonts w:hint="eastAsia"/>
        </w:rPr>
        <w:t>，二者</w:t>
      </w:r>
      <w:r>
        <w:t>分类准确率比较如</w:t>
      </w:r>
      <w:r>
        <w:rPr>
          <w:rFonts w:hint="eastAsia"/>
        </w:rPr>
        <w:t>表</w:t>
      </w:r>
      <w:r w:rsidRPr="00E65298">
        <w:rPr>
          <w:rFonts w:hint="eastAsia"/>
        </w:rPr>
        <w:t>4</w:t>
      </w:r>
      <w:r>
        <w:rPr>
          <w:rFonts w:hint="eastAsia"/>
        </w:rPr>
        <w:t>-</w:t>
      </w:r>
      <w:r w:rsidR="00C17C8E">
        <w:t>3</w:t>
      </w:r>
      <w:r>
        <w:rPr>
          <w:rFonts w:hint="eastAsia"/>
        </w:rPr>
        <w:t>所示。</w:t>
      </w:r>
    </w:p>
    <w:p w14:paraId="2BD88433" w14:textId="5816BFE7" w:rsidR="00572CAC" w:rsidRDefault="00572CAC" w:rsidP="008E2612">
      <w:pPr>
        <w:spacing w:line="300" w:lineRule="auto"/>
        <w:ind w:firstLine="480"/>
      </w:pPr>
      <w:r>
        <w:rPr>
          <w:rFonts w:hint="eastAsia"/>
        </w:rPr>
        <w:t>朴素贝叶斯</w:t>
      </w:r>
      <w:r>
        <w:t>分类器在</w:t>
      </w:r>
      <w:proofErr w:type="spellStart"/>
      <w:r w:rsidRPr="00E65298">
        <w:rPr>
          <w:rFonts w:hint="eastAsia"/>
        </w:rPr>
        <w:t>scp</w:t>
      </w:r>
      <w:proofErr w:type="spellEnd"/>
      <w:r>
        <w:t>的识别上</w:t>
      </w:r>
      <w:r>
        <w:rPr>
          <w:rFonts w:hint="eastAsia"/>
        </w:rPr>
        <w:t>完全</w:t>
      </w:r>
      <w:r>
        <w:t>失败，而集成分类系统</w:t>
      </w:r>
      <w:r>
        <w:rPr>
          <w:rFonts w:hint="eastAsia"/>
        </w:rPr>
        <w:t>能够</w:t>
      </w:r>
      <w:r>
        <w:t>达到</w:t>
      </w:r>
      <w:r w:rsidRPr="00E65298">
        <w:rPr>
          <w:rFonts w:hint="eastAsia"/>
        </w:rPr>
        <w:t>95.1</w:t>
      </w:r>
      <w:r>
        <w:t>%</w:t>
      </w:r>
      <w:r>
        <w:t>的识别准确率</w:t>
      </w:r>
      <w:r>
        <w:rPr>
          <w:rFonts w:hint="eastAsia"/>
        </w:rPr>
        <w:t>。集成分类系统</w:t>
      </w:r>
      <w:r>
        <w:t>的总体</w:t>
      </w:r>
      <w:r>
        <w:rPr>
          <w:rFonts w:hint="eastAsia"/>
        </w:rPr>
        <w:t>准确率也</w:t>
      </w:r>
      <w:r>
        <w:t>由</w:t>
      </w:r>
      <w:r w:rsidRPr="00E65298">
        <w:rPr>
          <w:rFonts w:hint="eastAsia"/>
        </w:rPr>
        <w:t>85.8</w:t>
      </w:r>
      <w:r>
        <w:t>%</w:t>
      </w:r>
      <w:r>
        <w:t>提升到</w:t>
      </w:r>
      <w:r w:rsidRPr="00E65298">
        <w:rPr>
          <w:rFonts w:hint="eastAsia"/>
        </w:rPr>
        <w:t>95.8</w:t>
      </w:r>
      <w:r>
        <w:t>%</w:t>
      </w:r>
      <w:r>
        <w:rPr>
          <w:rFonts w:hint="eastAsia"/>
        </w:rPr>
        <w:t>，</w:t>
      </w:r>
      <w:r>
        <w:t>效果显著。</w:t>
      </w:r>
    </w:p>
    <w:p w14:paraId="2C5474EA" w14:textId="6310D01D" w:rsidR="00572CAC" w:rsidRPr="00703DFA" w:rsidRDefault="00572CAC" w:rsidP="0078767F">
      <w:pPr>
        <w:pStyle w:val="ab"/>
        <w:ind w:left="2880"/>
        <w:jc w:val="both"/>
        <w:rPr>
          <w:rFonts w:ascii="宋体" w:hAnsi="宋体"/>
        </w:rPr>
      </w:pPr>
      <w:r w:rsidRPr="00315180">
        <w:rPr>
          <w:rFonts w:ascii="宋体" w:hAnsi="宋体"/>
        </w:rPr>
        <w:t>表</w:t>
      </w:r>
      <w:r w:rsidRPr="00E65298">
        <w:t>4</w:t>
      </w:r>
      <w:r w:rsidRPr="00315180">
        <w:rPr>
          <w:rFonts w:ascii="宋体" w:hAnsi="宋体" w:hint="eastAsia"/>
        </w:rPr>
        <w:t>-</w:t>
      </w:r>
      <w:r w:rsidR="00C17C8E">
        <w:t>3</w:t>
      </w:r>
      <w:r w:rsidRPr="00315180">
        <w:rPr>
          <w:rFonts w:ascii="宋体" w:hAnsi="宋体"/>
        </w:rPr>
        <w:t xml:space="preserve"> </w:t>
      </w:r>
      <w:r>
        <w:rPr>
          <w:rFonts w:ascii="宋体" w:hAnsi="宋体" w:hint="eastAsia"/>
        </w:rPr>
        <w:t>与</w:t>
      </w:r>
      <w:proofErr w:type="spellStart"/>
      <w:r w:rsidRPr="00E65298">
        <w:t>NaiveBayes</w:t>
      </w:r>
      <w:proofErr w:type="spellEnd"/>
      <w:r>
        <w:rPr>
          <w:rFonts w:ascii="宋体" w:hAnsi="宋体"/>
        </w:rPr>
        <w:t>比较</w:t>
      </w:r>
      <w:r>
        <w:rPr>
          <w:rFonts w:hint="eastAsia"/>
        </w:rPr>
        <w:t xml:space="preserve"> </w:t>
      </w:r>
    </w:p>
    <w:tbl>
      <w:tblPr>
        <w:tblW w:w="5527" w:type="dxa"/>
        <w:jc w:val="center"/>
        <w:tblLayout w:type="fixed"/>
        <w:tblLook w:val="0000" w:firstRow="0" w:lastRow="0" w:firstColumn="0" w:lastColumn="0" w:noHBand="0" w:noVBand="0"/>
      </w:tblPr>
      <w:tblGrid>
        <w:gridCol w:w="1417"/>
        <w:gridCol w:w="2581"/>
        <w:gridCol w:w="1529"/>
      </w:tblGrid>
      <w:tr w:rsidR="00572CAC" w:rsidRPr="00703DFA" w14:paraId="489618AD" w14:textId="77777777" w:rsidTr="00110047">
        <w:trPr>
          <w:trHeight w:val="363"/>
          <w:jc w:val="center"/>
        </w:trPr>
        <w:tc>
          <w:tcPr>
            <w:tcW w:w="1417" w:type="dxa"/>
            <w:tcBorders>
              <w:top w:val="single" w:sz="12" w:space="0" w:color="000000"/>
              <w:bottom w:val="single" w:sz="8" w:space="0" w:color="000000"/>
            </w:tcBorders>
          </w:tcPr>
          <w:p w14:paraId="3F160D6C" w14:textId="77777777" w:rsidR="00572CAC" w:rsidRPr="00703DFA" w:rsidRDefault="00572CAC" w:rsidP="0078767F">
            <w:pPr>
              <w:widowControl/>
              <w:suppressAutoHyphens/>
              <w:snapToGrid w:val="0"/>
              <w:spacing w:line="300" w:lineRule="auto"/>
              <w:jc w:val="center"/>
              <w:rPr>
                <w:b/>
                <w:kern w:val="1"/>
                <w:sz w:val="21"/>
              </w:rPr>
            </w:pPr>
            <w:r w:rsidRPr="00703DFA">
              <w:rPr>
                <w:rFonts w:hint="eastAsia"/>
                <w:b/>
                <w:kern w:val="1"/>
                <w:sz w:val="21"/>
              </w:rPr>
              <w:t>应用</w:t>
            </w:r>
          </w:p>
        </w:tc>
        <w:tc>
          <w:tcPr>
            <w:tcW w:w="2581" w:type="dxa"/>
            <w:tcBorders>
              <w:top w:val="single" w:sz="12" w:space="0" w:color="000000"/>
              <w:bottom w:val="single" w:sz="8" w:space="0" w:color="000000"/>
            </w:tcBorders>
          </w:tcPr>
          <w:p w14:paraId="4C0DCEF6" w14:textId="77777777" w:rsidR="00572CAC" w:rsidRPr="00703DFA" w:rsidRDefault="00572CAC" w:rsidP="0078767F">
            <w:pPr>
              <w:widowControl/>
              <w:suppressAutoHyphens/>
              <w:snapToGrid w:val="0"/>
              <w:spacing w:line="300" w:lineRule="auto"/>
              <w:jc w:val="center"/>
              <w:rPr>
                <w:b/>
                <w:kern w:val="1"/>
                <w:sz w:val="21"/>
              </w:rPr>
            </w:pPr>
            <w:r w:rsidRPr="00703DFA">
              <w:rPr>
                <w:rFonts w:hint="eastAsia"/>
                <w:b/>
                <w:kern w:val="1"/>
                <w:sz w:val="21"/>
              </w:rPr>
              <w:t>集成分类</w:t>
            </w:r>
            <w:r w:rsidRPr="00703DFA">
              <w:rPr>
                <w:b/>
                <w:kern w:val="1"/>
                <w:sz w:val="21"/>
              </w:rPr>
              <w:t>系统</w:t>
            </w:r>
          </w:p>
          <w:p w14:paraId="48C98E54" w14:textId="77777777" w:rsidR="00572CAC" w:rsidRPr="00703DFA" w:rsidRDefault="00572CAC" w:rsidP="0078767F">
            <w:pPr>
              <w:widowControl/>
              <w:suppressAutoHyphens/>
              <w:snapToGrid w:val="0"/>
              <w:spacing w:line="300" w:lineRule="auto"/>
              <w:jc w:val="center"/>
              <w:rPr>
                <w:b/>
                <w:kern w:val="1"/>
                <w:sz w:val="21"/>
              </w:rPr>
            </w:pPr>
            <w:r w:rsidRPr="00703DFA">
              <w:rPr>
                <w:rFonts w:hint="eastAsia"/>
                <w:b/>
                <w:kern w:val="1"/>
                <w:sz w:val="21"/>
              </w:rPr>
              <w:t>准确率</w:t>
            </w:r>
            <w:r w:rsidRPr="00703DFA">
              <w:rPr>
                <w:b/>
                <w:kern w:val="1"/>
                <w:sz w:val="21"/>
              </w:rPr>
              <w:t>%</w:t>
            </w:r>
          </w:p>
        </w:tc>
        <w:tc>
          <w:tcPr>
            <w:tcW w:w="1529" w:type="dxa"/>
            <w:tcBorders>
              <w:top w:val="single" w:sz="12" w:space="0" w:color="000000"/>
              <w:bottom w:val="single" w:sz="8" w:space="0" w:color="000000"/>
            </w:tcBorders>
          </w:tcPr>
          <w:p w14:paraId="776619FC" w14:textId="77777777" w:rsidR="00572CAC" w:rsidRPr="00703DFA" w:rsidRDefault="00572CAC" w:rsidP="0078767F">
            <w:pPr>
              <w:widowControl/>
              <w:suppressAutoHyphens/>
              <w:snapToGrid w:val="0"/>
              <w:spacing w:line="300" w:lineRule="auto"/>
              <w:jc w:val="center"/>
              <w:rPr>
                <w:b/>
                <w:kern w:val="1"/>
                <w:sz w:val="21"/>
              </w:rPr>
            </w:pPr>
            <w:proofErr w:type="spellStart"/>
            <w:r w:rsidRPr="00E65298">
              <w:rPr>
                <w:b/>
                <w:kern w:val="1"/>
                <w:sz w:val="21"/>
              </w:rPr>
              <w:t>NaiveBayes</w:t>
            </w:r>
            <w:proofErr w:type="spellEnd"/>
          </w:p>
          <w:p w14:paraId="22FFC0D9" w14:textId="77777777" w:rsidR="00572CAC" w:rsidRPr="00703DFA" w:rsidRDefault="00572CAC" w:rsidP="0078767F">
            <w:pPr>
              <w:widowControl/>
              <w:suppressAutoHyphens/>
              <w:snapToGrid w:val="0"/>
              <w:spacing w:line="300" w:lineRule="auto"/>
              <w:jc w:val="center"/>
              <w:rPr>
                <w:b/>
                <w:kern w:val="1"/>
                <w:sz w:val="21"/>
              </w:rPr>
            </w:pPr>
            <w:r w:rsidRPr="00703DFA">
              <w:rPr>
                <w:rFonts w:hint="eastAsia"/>
                <w:b/>
                <w:kern w:val="1"/>
                <w:sz w:val="21"/>
              </w:rPr>
              <w:t>准确率</w:t>
            </w:r>
            <w:r w:rsidRPr="00703DFA">
              <w:rPr>
                <w:b/>
                <w:kern w:val="1"/>
                <w:sz w:val="21"/>
              </w:rPr>
              <w:t>%</w:t>
            </w:r>
          </w:p>
        </w:tc>
      </w:tr>
      <w:tr w:rsidR="00572CAC" w:rsidRPr="00703DFA" w14:paraId="02773F9B" w14:textId="77777777" w:rsidTr="00110047">
        <w:trPr>
          <w:trHeight w:val="311"/>
          <w:jc w:val="center"/>
        </w:trPr>
        <w:tc>
          <w:tcPr>
            <w:tcW w:w="1417" w:type="dxa"/>
            <w:tcBorders>
              <w:top w:val="single" w:sz="8" w:space="0" w:color="000000"/>
            </w:tcBorders>
          </w:tcPr>
          <w:p w14:paraId="413D8881" w14:textId="77777777" w:rsidR="00572CAC" w:rsidRPr="00703DFA" w:rsidRDefault="00572CAC" w:rsidP="0078767F">
            <w:pPr>
              <w:suppressAutoHyphens/>
              <w:snapToGrid w:val="0"/>
              <w:spacing w:line="300" w:lineRule="auto"/>
              <w:jc w:val="center"/>
              <w:rPr>
                <w:kern w:val="0"/>
                <w:sz w:val="21"/>
              </w:rPr>
            </w:pPr>
            <w:r w:rsidRPr="00E65298">
              <w:rPr>
                <w:kern w:val="0"/>
                <w:sz w:val="21"/>
              </w:rPr>
              <w:t>TELNET</w:t>
            </w:r>
          </w:p>
        </w:tc>
        <w:tc>
          <w:tcPr>
            <w:tcW w:w="2581" w:type="dxa"/>
            <w:tcBorders>
              <w:top w:val="single" w:sz="8" w:space="0" w:color="000000"/>
            </w:tcBorders>
            <w:vAlign w:val="bottom"/>
          </w:tcPr>
          <w:p w14:paraId="70AA86AA"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95.5</w:t>
            </w:r>
          </w:p>
        </w:tc>
        <w:tc>
          <w:tcPr>
            <w:tcW w:w="1529" w:type="dxa"/>
            <w:tcBorders>
              <w:top w:val="single" w:sz="8" w:space="0" w:color="000000"/>
            </w:tcBorders>
            <w:vAlign w:val="bottom"/>
          </w:tcPr>
          <w:p w14:paraId="58FD24BD" w14:textId="77777777" w:rsidR="00572CAC" w:rsidRPr="00703DFA" w:rsidRDefault="00572CAC" w:rsidP="0078767F">
            <w:pPr>
              <w:widowControl/>
              <w:spacing w:line="300" w:lineRule="auto"/>
              <w:jc w:val="center"/>
              <w:rPr>
                <w:b/>
                <w:color w:val="000000"/>
                <w:kern w:val="0"/>
                <w:sz w:val="22"/>
                <w:szCs w:val="22"/>
              </w:rPr>
            </w:pPr>
            <w:r w:rsidRPr="00E65298">
              <w:rPr>
                <w:rFonts w:hint="eastAsia"/>
                <w:b/>
                <w:color w:val="000000"/>
                <w:sz w:val="22"/>
                <w:szCs w:val="22"/>
              </w:rPr>
              <w:t>97</w:t>
            </w:r>
          </w:p>
        </w:tc>
      </w:tr>
      <w:tr w:rsidR="00572CAC" w:rsidRPr="00703DFA" w14:paraId="228BD712" w14:textId="77777777" w:rsidTr="00110047">
        <w:trPr>
          <w:trHeight w:val="311"/>
          <w:jc w:val="center"/>
        </w:trPr>
        <w:tc>
          <w:tcPr>
            <w:tcW w:w="1417" w:type="dxa"/>
          </w:tcPr>
          <w:p w14:paraId="33CFC1BA"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FTP</w:t>
            </w:r>
          </w:p>
        </w:tc>
        <w:tc>
          <w:tcPr>
            <w:tcW w:w="2581" w:type="dxa"/>
            <w:vAlign w:val="bottom"/>
          </w:tcPr>
          <w:p w14:paraId="4447BAB0"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100</w:t>
            </w:r>
          </w:p>
        </w:tc>
        <w:tc>
          <w:tcPr>
            <w:tcW w:w="1529" w:type="dxa"/>
            <w:vAlign w:val="bottom"/>
          </w:tcPr>
          <w:p w14:paraId="0ED1D2AC" w14:textId="77777777" w:rsidR="00572CAC" w:rsidRPr="00703DFA" w:rsidRDefault="00572CAC" w:rsidP="0078767F">
            <w:pPr>
              <w:spacing w:line="300" w:lineRule="auto"/>
              <w:jc w:val="center"/>
              <w:rPr>
                <w:color w:val="000000"/>
                <w:sz w:val="22"/>
                <w:szCs w:val="22"/>
              </w:rPr>
            </w:pPr>
            <w:r w:rsidRPr="00E65298">
              <w:rPr>
                <w:rFonts w:hint="eastAsia"/>
                <w:color w:val="000000"/>
                <w:sz w:val="22"/>
                <w:szCs w:val="22"/>
              </w:rPr>
              <w:t>100</w:t>
            </w:r>
          </w:p>
        </w:tc>
      </w:tr>
      <w:tr w:rsidR="00572CAC" w:rsidRPr="00703DFA" w14:paraId="343DCBB4" w14:textId="77777777" w:rsidTr="00110047">
        <w:trPr>
          <w:trHeight w:val="311"/>
          <w:jc w:val="center"/>
        </w:trPr>
        <w:tc>
          <w:tcPr>
            <w:tcW w:w="1417" w:type="dxa"/>
          </w:tcPr>
          <w:p w14:paraId="69C6850F"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HTTP</w:t>
            </w:r>
          </w:p>
        </w:tc>
        <w:tc>
          <w:tcPr>
            <w:tcW w:w="2581" w:type="dxa"/>
            <w:vAlign w:val="bottom"/>
          </w:tcPr>
          <w:p w14:paraId="7FEB8123" w14:textId="77777777" w:rsidR="00572CAC" w:rsidRPr="00703DFA" w:rsidRDefault="00572CAC" w:rsidP="0078767F">
            <w:pPr>
              <w:suppressAutoHyphens/>
              <w:snapToGrid w:val="0"/>
              <w:spacing w:line="300" w:lineRule="auto"/>
              <w:jc w:val="center"/>
              <w:rPr>
                <w:b/>
                <w:kern w:val="0"/>
                <w:sz w:val="21"/>
              </w:rPr>
            </w:pPr>
            <w:r w:rsidRPr="00E65298">
              <w:rPr>
                <w:rFonts w:hint="eastAsia"/>
                <w:b/>
                <w:kern w:val="0"/>
                <w:sz w:val="21"/>
              </w:rPr>
              <w:t>99.4</w:t>
            </w:r>
          </w:p>
        </w:tc>
        <w:tc>
          <w:tcPr>
            <w:tcW w:w="1529" w:type="dxa"/>
            <w:vAlign w:val="bottom"/>
          </w:tcPr>
          <w:p w14:paraId="08C6231D" w14:textId="77777777" w:rsidR="00572CAC" w:rsidRPr="00703DFA" w:rsidRDefault="00572CAC" w:rsidP="0078767F">
            <w:pPr>
              <w:spacing w:line="300" w:lineRule="auto"/>
              <w:jc w:val="center"/>
              <w:rPr>
                <w:color w:val="000000"/>
                <w:sz w:val="22"/>
                <w:szCs w:val="22"/>
              </w:rPr>
            </w:pPr>
            <w:r w:rsidRPr="00E65298">
              <w:rPr>
                <w:rFonts w:hint="eastAsia"/>
                <w:color w:val="000000"/>
                <w:sz w:val="22"/>
                <w:szCs w:val="22"/>
              </w:rPr>
              <w:t>95.4</w:t>
            </w:r>
          </w:p>
        </w:tc>
      </w:tr>
      <w:tr w:rsidR="00572CAC" w:rsidRPr="00703DFA" w14:paraId="4AF84FF3" w14:textId="77777777" w:rsidTr="00110047">
        <w:trPr>
          <w:trHeight w:val="311"/>
          <w:jc w:val="center"/>
        </w:trPr>
        <w:tc>
          <w:tcPr>
            <w:tcW w:w="1417" w:type="dxa"/>
          </w:tcPr>
          <w:p w14:paraId="41BC8CC3"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DNS</w:t>
            </w:r>
          </w:p>
        </w:tc>
        <w:tc>
          <w:tcPr>
            <w:tcW w:w="2581" w:type="dxa"/>
            <w:vAlign w:val="bottom"/>
          </w:tcPr>
          <w:p w14:paraId="7970DC8B"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91.1</w:t>
            </w:r>
          </w:p>
        </w:tc>
        <w:tc>
          <w:tcPr>
            <w:tcW w:w="1529" w:type="dxa"/>
            <w:vAlign w:val="bottom"/>
          </w:tcPr>
          <w:p w14:paraId="79C9BA2D" w14:textId="77777777" w:rsidR="00572CAC" w:rsidRPr="00703DFA" w:rsidRDefault="00572CAC" w:rsidP="0078767F">
            <w:pPr>
              <w:spacing w:line="300" w:lineRule="auto"/>
              <w:jc w:val="center"/>
              <w:rPr>
                <w:b/>
                <w:color w:val="000000"/>
                <w:sz w:val="22"/>
                <w:szCs w:val="22"/>
              </w:rPr>
            </w:pPr>
            <w:r w:rsidRPr="00E65298">
              <w:rPr>
                <w:rFonts w:hint="eastAsia"/>
                <w:b/>
                <w:color w:val="000000"/>
                <w:sz w:val="22"/>
                <w:szCs w:val="22"/>
              </w:rPr>
              <w:t>98.5</w:t>
            </w:r>
          </w:p>
        </w:tc>
      </w:tr>
      <w:tr w:rsidR="00572CAC" w:rsidRPr="00703DFA" w14:paraId="1BDC6224" w14:textId="77777777" w:rsidTr="00110047">
        <w:trPr>
          <w:trHeight w:val="336"/>
          <w:jc w:val="center"/>
        </w:trPr>
        <w:tc>
          <w:tcPr>
            <w:tcW w:w="1417" w:type="dxa"/>
          </w:tcPr>
          <w:p w14:paraId="33200401" w14:textId="77777777" w:rsidR="00572CAC" w:rsidRPr="00703DFA" w:rsidRDefault="00572CAC" w:rsidP="0078767F">
            <w:pPr>
              <w:suppressAutoHyphens/>
              <w:snapToGrid w:val="0"/>
              <w:spacing w:line="300" w:lineRule="auto"/>
              <w:jc w:val="center"/>
              <w:rPr>
                <w:kern w:val="0"/>
                <w:sz w:val="21"/>
              </w:rPr>
            </w:pPr>
            <w:r w:rsidRPr="00E65298">
              <w:rPr>
                <w:kern w:val="0"/>
                <w:sz w:val="21"/>
              </w:rPr>
              <w:t>L</w:t>
            </w:r>
            <w:r w:rsidRPr="00E65298">
              <w:rPr>
                <w:rFonts w:hint="eastAsia"/>
                <w:kern w:val="0"/>
                <w:sz w:val="21"/>
              </w:rPr>
              <w:t>ime</w:t>
            </w:r>
          </w:p>
        </w:tc>
        <w:tc>
          <w:tcPr>
            <w:tcW w:w="2581" w:type="dxa"/>
            <w:vAlign w:val="bottom"/>
          </w:tcPr>
          <w:p w14:paraId="6E467553" w14:textId="77777777" w:rsidR="00572CAC" w:rsidRPr="00703DFA" w:rsidRDefault="00572CAC" w:rsidP="0078767F">
            <w:pPr>
              <w:suppressAutoHyphens/>
              <w:snapToGrid w:val="0"/>
              <w:spacing w:line="300" w:lineRule="auto"/>
              <w:jc w:val="center"/>
              <w:rPr>
                <w:b/>
                <w:kern w:val="0"/>
                <w:sz w:val="21"/>
              </w:rPr>
            </w:pPr>
            <w:r w:rsidRPr="00E65298">
              <w:rPr>
                <w:rFonts w:hint="eastAsia"/>
                <w:b/>
                <w:kern w:val="0"/>
                <w:sz w:val="21"/>
              </w:rPr>
              <w:t>77.9</w:t>
            </w:r>
          </w:p>
        </w:tc>
        <w:tc>
          <w:tcPr>
            <w:tcW w:w="1529" w:type="dxa"/>
            <w:vAlign w:val="bottom"/>
          </w:tcPr>
          <w:p w14:paraId="200FDEA0" w14:textId="77777777" w:rsidR="00572CAC" w:rsidRPr="00703DFA" w:rsidRDefault="00572CAC" w:rsidP="0078767F">
            <w:pPr>
              <w:spacing w:line="300" w:lineRule="auto"/>
              <w:jc w:val="center"/>
              <w:rPr>
                <w:color w:val="000000"/>
                <w:sz w:val="22"/>
                <w:szCs w:val="22"/>
              </w:rPr>
            </w:pPr>
            <w:r w:rsidRPr="00E65298">
              <w:rPr>
                <w:rFonts w:hint="eastAsia"/>
                <w:color w:val="000000"/>
                <w:sz w:val="22"/>
                <w:szCs w:val="22"/>
              </w:rPr>
              <w:t>61.1</w:t>
            </w:r>
          </w:p>
        </w:tc>
      </w:tr>
      <w:tr w:rsidR="00572CAC" w:rsidRPr="00703DFA" w14:paraId="3AFD9AE1" w14:textId="77777777" w:rsidTr="00110047">
        <w:trPr>
          <w:trHeight w:val="311"/>
          <w:jc w:val="center"/>
        </w:trPr>
        <w:tc>
          <w:tcPr>
            <w:tcW w:w="1417" w:type="dxa"/>
          </w:tcPr>
          <w:p w14:paraId="70ADB386" w14:textId="77777777" w:rsidR="00572CAC" w:rsidRPr="00703DFA" w:rsidRDefault="00572CAC" w:rsidP="0078767F">
            <w:pPr>
              <w:suppressAutoHyphens/>
              <w:snapToGrid w:val="0"/>
              <w:spacing w:line="300" w:lineRule="auto"/>
              <w:jc w:val="center"/>
              <w:rPr>
                <w:kern w:val="0"/>
                <w:sz w:val="21"/>
              </w:rPr>
            </w:pPr>
            <w:r w:rsidRPr="00E65298">
              <w:rPr>
                <w:kern w:val="0"/>
                <w:sz w:val="21"/>
              </w:rPr>
              <w:t>L</w:t>
            </w:r>
            <w:r w:rsidRPr="00E65298">
              <w:rPr>
                <w:rFonts w:hint="eastAsia"/>
                <w:kern w:val="0"/>
                <w:sz w:val="21"/>
              </w:rPr>
              <w:t>ocal</w:t>
            </w:r>
          </w:p>
        </w:tc>
        <w:tc>
          <w:tcPr>
            <w:tcW w:w="2581" w:type="dxa"/>
            <w:vAlign w:val="bottom"/>
          </w:tcPr>
          <w:p w14:paraId="52CD2193" w14:textId="77777777" w:rsidR="00572CAC" w:rsidRPr="00703DFA" w:rsidRDefault="00572CAC" w:rsidP="0078767F">
            <w:pPr>
              <w:suppressAutoHyphens/>
              <w:snapToGrid w:val="0"/>
              <w:spacing w:line="300" w:lineRule="auto"/>
              <w:jc w:val="center"/>
              <w:rPr>
                <w:b/>
                <w:kern w:val="0"/>
                <w:sz w:val="21"/>
              </w:rPr>
            </w:pPr>
            <w:r w:rsidRPr="00E65298">
              <w:rPr>
                <w:rFonts w:hint="eastAsia"/>
                <w:b/>
                <w:kern w:val="0"/>
                <w:sz w:val="21"/>
              </w:rPr>
              <w:t>99.9</w:t>
            </w:r>
          </w:p>
        </w:tc>
        <w:tc>
          <w:tcPr>
            <w:tcW w:w="1529" w:type="dxa"/>
            <w:vAlign w:val="bottom"/>
          </w:tcPr>
          <w:p w14:paraId="228DF506" w14:textId="77777777" w:rsidR="00572CAC" w:rsidRPr="00703DFA" w:rsidRDefault="00572CAC" w:rsidP="0078767F">
            <w:pPr>
              <w:spacing w:line="300" w:lineRule="auto"/>
              <w:jc w:val="center"/>
              <w:rPr>
                <w:color w:val="000000"/>
                <w:sz w:val="22"/>
                <w:szCs w:val="22"/>
              </w:rPr>
            </w:pPr>
            <w:r w:rsidRPr="00E65298">
              <w:rPr>
                <w:rFonts w:hint="eastAsia"/>
                <w:color w:val="000000"/>
                <w:sz w:val="22"/>
                <w:szCs w:val="22"/>
              </w:rPr>
              <w:t>96.5</w:t>
            </w:r>
          </w:p>
        </w:tc>
      </w:tr>
      <w:tr w:rsidR="00572CAC" w:rsidRPr="00703DFA" w14:paraId="4F7BAFF6" w14:textId="77777777" w:rsidTr="00110047">
        <w:trPr>
          <w:trHeight w:val="311"/>
          <w:jc w:val="center"/>
        </w:trPr>
        <w:tc>
          <w:tcPr>
            <w:tcW w:w="1417" w:type="dxa"/>
          </w:tcPr>
          <w:p w14:paraId="2E2B9051" w14:textId="77777777" w:rsidR="00572CAC" w:rsidRPr="00703DFA" w:rsidRDefault="00572CAC" w:rsidP="0078767F">
            <w:pPr>
              <w:suppressAutoHyphens/>
              <w:snapToGrid w:val="0"/>
              <w:spacing w:line="300" w:lineRule="auto"/>
              <w:jc w:val="center"/>
              <w:rPr>
                <w:kern w:val="0"/>
                <w:sz w:val="21"/>
              </w:rPr>
            </w:pPr>
            <w:r w:rsidRPr="00E65298">
              <w:rPr>
                <w:kern w:val="0"/>
                <w:sz w:val="21"/>
              </w:rPr>
              <w:t>Remote</w:t>
            </w:r>
          </w:p>
        </w:tc>
        <w:tc>
          <w:tcPr>
            <w:tcW w:w="2581" w:type="dxa"/>
            <w:vAlign w:val="bottom"/>
          </w:tcPr>
          <w:p w14:paraId="584C4073" w14:textId="77777777" w:rsidR="00572CAC" w:rsidRPr="00703DFA" w:rsidRDefault="00572CAC" w:rsidP="0078767F">
            <w:pPr>
              <w:suppressAutoHyphens/>
              <w:snapToGrid w:val="0"/>
              <w:spacing w:line="300" w:lineRule="auto"/>
              <w:jc w:val="center"/>
              <w:rPr>
                <w:b/>
                <w:kern w:val="0"/>
                <w:sz w:val="21"/>
              </w:rPr>
            </w:pPr>
            <w:r w:rsidRPr="00E65298">
              <w:rPr>
                <w:rFonts w:hint="eastAsia"/>
                <w:b/>
                <w:kern w:val="0"/>
                <w:sz w:val="21"/>
              </w:rPr>
              <w:t>98.7</w:t>
            </w:r>
          </w:p>
        </w:tc>
        <w:tc>
          <w:tcPr>
            <w:tcW w:w="1529" w:type="dxa"/>
            <w:vAlign w:val="bottom"/>
          </w:tcPr>
          <w:p w14:paraId="0051717E" w14:textId="77777777" w:rsidR="00572CAC" w:rsidRPr="00703DFA" w:rsidRDefault="00572CAC" w:rsidP="0078767F">
            <w:pPr>
              <w:spacing w:line="300" w:lineRule="auto"/>
              <w:jc w:val="center"/>
              <w:rPr>
                <w:color w:val="000000"/>
                <w:sz w:val="22"/>
                <w:szCs w:val="22"/>
              </w:rPr>
            </w:pPr>
            <w:r w:rsidRPr="00E65298">
              <w:rPr>
                <w:rFonts w:hint="eastAsia"/>
                <w:color w:val="000000"/>
                <w:sz w:val="22"/>
                <w:szCs w:val="22"/>
              </w:rPr>
              <w:t>97.9</w:t>
            </w:r>
          </w:p>
        </w:tc>
      </w:tr>
      <w:tr w:rsidR="00572CAC" w:rsidRPr="00703DFA" w14:paraId="1C54E47C" w14:textId="77777777" w:rsidTr="00110047">
        <w:trPr>
          <w:trHeight w:val="311"/>
          <w:jc w:val="center"/>
        </w:trPr>
        <w:tc>
          <w:tcPr>
            <w:tcW w:w="1417" w:type="dxa"/>
          </w:tcPr>
          <w:p w14:paraId="571A4B41" w14:textId="77777777" w:rsidR="00572CAC" w:rsidRPr="00703DFA" w:rsidRDefault="00572CAC" w:rsidP="0078767F">
            <w:pPr>
              <w:suppressAutoHyphens/>
              <w:snapToGrid w:val="0"/>
              <w:spacing w:line="300" w:lineRule="auto"/>
              <w:jc w:val="center"/>
              <w:rPr>
                <w:kern w:val="0"/>
                <w:sz w:val="21"/>
              </w:rPr>
            </w:pPr>
            <w:proofErr w:type="spellStart"/>
            <w:r w:rsidRPr="00E65298">
              <w:rPr>
                <w:kern w:val="0"/>
                <w:sz w:val="21"/>
              </w:rPr>
              <w:t>Scp</w:t>
            </w:r>
            <w:proofErr w:type="spellEnd"/>
          </w:p>
        </w:tc>
        <w:tc>
          <w:tcPr>
            <w:tcW w:w="2581" w:type="dxa"/>
            <w:vAlign w:val="bottom"/>
          </w:tcPr>
          <w:p w14:paraId="26C5F181" w14:textId="77777777" w:rsidR="00572CAC" w:rsidRPr="00703DFA" w:rsidRDefault="00572CAC" w:rsidP="0078767F">
            <w:pPr>
              <w:suppressAutoHyphens/>
              <w:snapToGrid w:val="0"/>
              <w:spacing w:line="300" w:lineRule="auto"/>
              <w:jc w:val="center"/>
              <w:rPr>
                <w:b/>
                <w:kern w:val="0"/>
                <w:sz w:val="21"/>
              </w:rPr>
            </w:pPr>
            <w:r w:rsidRPr="00E65298">
              <w:rPr>
                <w:rFonts w:hint="eastAsia"/>
                <w:b/>
                <w:kern w:val="0"/>
                <w:sz w:val="21"/>
              </w:rPr>
              <w:t>95.1</w:t>
            </w:r>
          </w:p>
        </w:tc>
        <w:tc>
          <w:tcPr>
            <w:tcW w:w="1529" w:type="dxa"/>
            <w:vAlign w:val="bottom"/>
          </w:tcPr>
          <w:p w14:paraId="12CEA321" w14:textId="77777777" w:rsidR="00572CAC" w:rsidRPr="00703DFA" w:rsidRDefault="00572CAC" w:rsidP="0078767F">
            <w:pPr>
              <w:spacing w:line="300" w:lineRule="auto"/>
              <w:jc w:val="center"/>
              <w:rPr>
                <w:color w:val="000000"/>
                <w:sz w:val="22"/>
                <w:szCs w:val="22"/>
              </w:rPr>
            </w:pPr>
            <w:r w:rsidRPr="00E65298">
              <w:rPr>
                <w:rFonts w:hint="eastAsia"/>
                <w:color w:val="000000"/>
                <w:sz w:val="22"/>
                <w:szCs w:val="22"/>
              </w:rPr>
              <w:t>0.3</w:t>
            </w:r>
          </w:p>
        </w:tc>
      </w:tr>
      <w:tr w:rsidR="00572CAC" w:rsidRPr="00703DFA" w14:paraId="1DEA3156" w14:textId="77777777" w:rsidTr="00110047">
        <w:trPr>
          <w:trHeight w:val="311"/>
          <w:jc w:val="center"/>
        </w:trPr>
        <w:tc>
          <w:tcPr>
            <w:tcW w:w="1417" w:type="dxa"/>
          </w:tcPr>
          <w:p w14:paraId="7FCE2510" w14:textId="77777777" w:rsidR="00572CAC" w:rsidRPr="00703DFA" w:rsidRDefault="00572CAC" w:rsidP="0078767F">
            <w:pPr>
              <w:suppressAutoHyphens/>
              <w:snapToGrid w:val="0"/>
              <w:spacing w:line="300" w:lineRule="auto"/>
              <w:ind w:firstLine="420"/>
              <w:rPr>
                <w:kern w:val="0"/>
                <w:sz w:val="21"/>
              </w:rPr>
            </w:pPr>
            <w:proofErr w:type="spellStart"/>
            <w:r w:rsidRPr="00E65298">
              <w:rPr>
                <w:kern w:val="0"/>
                <w:sz w:val="21"/>
              </w:rPr>
              <w:t>Sftp</w:t>
            </w:r>
            <w:proofErr w:type="spellEnd"/>
          </w:p>
        </w:tc>
        <w:tc>
          <w:tcPr>
            <w:tcW w:w="2581" w:type="dxa"/>
            <w:vAlign w:val="bottom"/>
          </w:tcPr>
          <w:p w14:paraId="2270C39C"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98.7</w:t>
            </w:r>
          </w:p>
        </w:tc>
        <w:tc>
          <w:tcPr>
            <w:tcW w:w="1529" w:type="dxa"/>
            <w:vAlign w:val="bottom"/>
          </w:tcPr>
          <w:p w14:paraId="5B0D079E" w14:textId="77777777" w:rsidR="00572CAC" w:rsidRPr="00703DFA" w:rsidRDefault="00572CAC" w:rsidP="0078767F">
            <w:pPr>
              <w:spacing w:line="300" w:lineRule="auto"/>
              <w:jc w:val="center"/>
              <w:rPr>
                <w:b/>
                <w:color w:val="000000"/>
                <w:sz w:val="22"/>
                <w:szCs w:val="22"/>
              </w:rPr>
            </w:pPr>
            <w:r w:rsidRPr="00E65298">
              <w:rPr>
                <w:rFonts w:hint="eastAsia"/>
                <w:b/>
                <w:color w:val="000000"/>
                <w:sz w:val="22"/>
                <w:szCs w:val="22"/>
              </w:rPr>
              <w:t>99.1</w:t>
            </w:r>
          </w:p>
        </w:tc>
      </w:tr>
      <w:tr w:rsidR="00572CAC" w:rsidRPr="00703DFA" w14:paraId="16A0DFA2" w14:textId="77777777" w:rsidTr="00110047">
        <w:trPr>
          <w:trHeight w:val="311"/>
          <w:jc w:val="center"/>
        </w:trPr>
        <w:tc>
          <w:tcPr>
            <w:tcW w:w="1417" w:type="dxa"/>
          </w:tcPr>
          <w:p w14:paraId="3C736A2A" w14:textId="77777777" w:rsidR="00572CAC" w:rsidRPr="00703DFA" w:rsidRDefault="00572CAC" w:rsidP="0078767F">
            <w:pPr>
              <w:suppressAutoHyphens/>
              <w:snapToGrid w:val="0"/>
              <w:spacing w:line="300" w:lineRule="auto"/>
              <w:jc w:val="center"/>
              <w:rPr>
                <w:kern w:val="0"/>
                <w:sz w:val="21"/>
              </w:rPr>
            </w:pPr>
            <w:r w:rsidRPr="00E65298">
              <w:rPr>
                <w:kern w:val="0"/>
                <w:sz w:val="21"/>
              </w:rPr>
              <w:t>X</w:t>
            </w:r>
            <w:r w:rsidRPr="00E65298">
              <w:rPr>
                <w:rFonts w:hint="eastAsia"/>
                <w:kern w:val="0"/>
                <w:sz w:val="21"/>
              </w:rPr>
              <w:t>11</w:t>
            </w:r>
          </w:p>
        </w:tc>
        <w:tc>
          <w:tcPr>
            <w:tcW w:w="2581" w:type="dxa"/>
            <w:vAlign w:val="bottom"/>
          </w:tcPr>
          <w:p w14:paraId="32BC9065"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97.6</w:t>
            </w:r>
          </w:p>
        </w:tc>
        <w:tc>
          <w:tcPr>
            <w:tcW w:w="1529" w:type="dxa"/>
            <w:vAlign w:val="bottom"/>
          </w:tcPr>
          <w:p w14:paraId="06FC42F2" w14:textId="77777777" w:rsidR="00572CAC" w:rsidRPr="00703DFA" w:rsidRDefault="00572CAC" w:rsidP="0078767F">
            <w:pPr>
              <w:spacing w:line="300" w:lineRule="auto"/>
              <w:jc w:val="center"/>
              <w:rPr>
                <w:b/>
                <w:color w:val="000000"/>
                <w:sz w:val="22"/>
                <w:szCs w:val="22"/>
              </w:rPr>
            </w:pPr>
            <w:r w:rsidRPr="00E65298">
              <w:rPr>
                <w:rFonts w:hint="eastAsia"/>
                <w:b/>
                <w:color w:val="000000"/>
                <w:sz w:val="22"/>
                <w:szCs w:val="22"/>
              </w:rPr>
              <w:t>98.2</w:t>
            </w:r>
          </w:p>
        </w:tc>
      </w:tr>
      <w:tr w:rsidR="00572CAC" w:rsidRPr="00703DFA" w14:paraId="76713AE2" w14:textId="77777777" w:rsidTr="00110047">
        <w:trPr>
          <w:trHeight w:val="311"/>
          <w:jc w:val="center"/>
        </w:trPr>
        <w:tc>
          <w:tcPr>
            <w:tcW w:w="1417" w:type="dxa"/>
          </w:tcPr>
          <w:p w14:paraId="34B019A7" w14:textId="77777777" w:rsidR="00572CAC" w:rsidRPr="00703DFA" w:rsidRDefault="00572CAC" w:rsidP="0078767F">
            <w:pPr>
              <w:suppressAutoHyphens/>
              <w:snapToGrid w:val="0"/>
              <w:spacing w:line="300" w:lineRule="auto"/>
              <w:jc w:val="center"/>
              <w:rPr>
                <w:kern w:val="0"/>
                <w:sz w:val="21"/>
              </w:rPr>
            </w:pPr>
            <w:r w:rsidRPr="00E65298">
              <w:rPr>
                <w:kern w:val="0"/>
                <w:sz w:val="21"/>
              </w:rPr>
              <w:t>S</w:t>
            </w:r>
            <w:r w:rsidRPr="00E65298">
              <w:rPr>
                <w:rFonts w:hint="eastAsia"/>
                <w:kern w:val="0"/>
                <w:sz w:val="21"/>
              </w:rPr>
              <w:t>hell</w:t>
            </w:r>
          </w:p>
        </w:tc>
        <w:tc>
          <w:tcPr>
            <w:tcW w:w="2581" w:type="dxa"/>
            <w:vAlign w:val="bottom"/>
          </w:tcPr>
          <w:p w14:paraId="62D4E04D"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99.6</w:t>
            </w:r>
          </w:p>
        </w:tc>
        <w:tc>
          <w:tcPr>
            <w:tcW w:w="1529" w:type="dxa"/>
            <w:vAlign w:val="bottom"/>
          </w:tcPr>
          <w:p w14:paraId="1BADD280" w14:textId="77777777" w:rsidR="00572CAC" w:rsidRPr="00703DFA" w:rsidRDefault="00572CAC" w:rsidP="0078767F">
            <w:pPr>
              <w:spacing w:line="300" w:lineRule="auto"/>
              <w:jc w:val="center"/>
              <w:rPr>
                <w:b/>
                <w:color w:val="000000"/>
                <w:sz w:val="22"/>
                <w:szCs w:val="22"/>
              </w:rPr>
            </w:pPr>
            <w:r w:rsidRPr="00E65298">
              <w:rPr>
                <w:rFonts w:hint="eastAsia"/>
                <w:b/>
                <w:color w:val="000000"/>
                <w:sz w:val="22"/>
                <w:szCs w:val="22"/>
              </w:rPr>
              <w:t>99.9</w:t>
            </w:r>
          </w:p>
        </w:tc>
      </w:tr>
      <w:tr w:rsidR="00572CAC" w:rsidRPr="00703DFA" w14:paraId="5CFB7FFD" w14:textId="77777777" w:rsidTr="00110047">
        <w:trPr>
          <w:trHeight w:val="311"/>
          <w:jc w:val="center"/>
        </w:trPr>
        <w:tc>
          <w:tcPr>
            <w:tcW w:w="1417" w:type="dxa"/>
            <w:tcBorders>
              <w:bottom w:val="single" w:sz="12" w:space="0" w:color="000000"/>
            </w:tcBorders>
          </w:tcPr>
          <w:p w14:paraId="70ECEDC1" w14:textId="77777777" w:rsidR="00572CAC" w:rsidRPr="00703DFA" w:rsidRDefault="00572CAC" w:rsidP="0078767F">
            <w:pPr>
              <w:suppressAutoHyphens/>
              <w:snapToGrid w:val="0"/>
              <w:spacing w:line="300" w:lineRule="auto"/>
              <w:jc w:val="center"/>
              <w:rPr>
                <w:kern w:val="0"/>
                <w:sz w:val="21"/>
              </w:rPr>
            </w:pPr>
            <w:r w:rsidRPr="00E65298">
              <w:rPr>
                <w:rFonts w:hint="eastAsia"/>
                <w:kern w:val="0"/>
                <w:sz w:val="21"/>
              </w:rPr>
              <w:t>Total</w:t>
            </w:r>
          </w:p>
        </w:tc>
        <w:tc>
          <w:tcPr>
            <w:tcW w:w="2581" w:type="dxa"/>
            <w:tcBorders>
              <w:bottom w:val="single" w:sz="12" w:space="0" w:color="000000"/>
            </w:tcBorders>
            <w:vAlign w:val="bottom"/>
          </w:tcPr>
          <w:p w14:paraId="4C69F67B" w14:textId="77777777" w:rsidR="00572CAC" w:rsidRPr="00703DFA" w:rsidRDefault="00572CAC" w:rsidP="0078767F">
            <w:pPr>
              <w:suppressAutoHyphens/>
              <w:snapToGrid w:val="0"/>
              <w:spacing w:line="300" w:lineRule="auto"/>
              <w:jc w:val="center"/>
              <w:rPr>
                <w:b/>
                <w:kern w:val="0"/>
                <w:sz w:val="21"/>
              </w:rPr>
            </w:pPr>
            <w:r w:rsidRPr="00E65298">
              <w:rPr>
                <w:rFonts w:hint="eastAsia"/>
                <w:b/>
                <w:kern w:val="0"/>
                <w:sz w:val="21"/>
              </w:rPr>
              <w:t>95.8</w:t>
            </w:r>
          </w:p>
        </w:tc>
        <w:tc>
          <w:tcPr>
            <w:tcW w:w="1529" w:type="dxa"/>
            <w:tcBorders>
              <w:bottom w:val="single" w:sz="12" w:space="0" w:color="000000"/>
            </w:tcBorders>
            <w:vAlign w:val="bottom"/>
          </w:tcPr>
          <w:p w14:paraId="18219FC8" w14:textId="77777777" w:rsidR="00572CAC" w:rsidRPr="00703DFA" w:rsidRDefault="00572CAC" w:rsidP="0078767F">
            <w:pPr>
              <w:spacing w:line="300" w:lineRule="auto"/>
              <w:jc w:val="center"/>
              <w:rPr>
                <w:color w:val="000000"/>
                <w:sz w:val="22"/>
                <w:szCs w:val="22"/>
              </w:rPr>
            </w:pPr>
            <w:r w:rsidRPr="00E65298">
              <w:rPr>
                <w:rFonts w:hint="eastAsia"/>
                <w:color w:val="000000"/>
                <w:sz w:val="22"/>
                <w:szCs w:val="22"/>
              </w:rPr>
              <w:t>85.8</w:t>
            </w:r>
          </w:p>
        </w:tc>
      </w:tr>
    </w:tbl>
    <w:p w14:paraId="12F2EA99" w14:textId="0FA4B26A" w:rsidR="00572CAC" w:rsidRDefault="00CA4BFD" w:rsidP="0078767F">
      <w:pPr>
        <w:pStyle w:val="3"/>
        <w:adjustRightInd w:val="0"/>
        <w:snapToGrid w:val="0"/>
        <w:spacing w:before="156" w:after="156" w:line="300" w:lineRule="auto"/>
      </w:pPr>
      <w:bookmarkStart w:id="18" w:name="_Toc359787675"/>
      <w:bookmarkStart w:id="19" w:name="_Toc360526244"/>
      <w:r>
        <w:t>4.3.3</w:t>
      </w:r>
      <w:r w:rsidR="00572CAC">
        <w:rPr>
          <w:rFonts w:hint="eastAsia"/>
        </w:rPr>
        <w:t>与贝叶斯网络</w:t>
      </w:r>
      <w:r w:rsidR="00572CAC">
        <w:t>比较</w:t>
      </w:r>
      <w:bookmarkEnd w:id="18"/>
      <w:bookmarkEnd w:id="19"/>
    </w:p>
    <w:p w14:paraId="0C1EB6B1" w14:textId="302EC9FC" w:rsidR="00572CAC" w:rsidRDefault="00572CAC" w:rsidP="0078767F">
      <w:pPr>
        <w:spacing w:line="300" w:lineRule="auto"/>
        <w:ind w:firstLine="480"/>
      </w:pPr>
      <w:r w:rsidRPr="009026CD">
        <w:rPr>
          <w:rFonts w:hint="eastAsia"/>
        </w:rPr>
        <w:t>在</w:t>
      </w:r>
      <w:r>
        <w:rPr>
          <w:rFonts w:hint="eastAsia"/>
        </w:rPr>
        <w:t>聚类</w:t>
      </w:r>
      <w:r>
        <w:t>个数</w:t>
      </w:r>
      <w:r w:rsidRPr="00E65298">
        <w:t>K</w:t>
      </w:r>
      <w:r>
        <w:t>=</w:t>
      </w:r>
      <w:r w:rsidRPr="00E65298">
        <w:t>50</w:t>
      </w:r>
      <w:r>
        <w:rPr>
          <w:rFonts w:hint="eastAsia"/>
        </w:rPr>
        <w:t>，</w:t>
      </w:r>
      <w:r>
        <w:t>分类算法</w:t>
      </w:r>
      <w:r w:rsidRPr="00905A3A">
        <w:t>为</w:t>
      </w:r>
      <w:r>
        <w:rPr>
          <w:rFonts w:hint="eastAsia"/>
        </w:rPr>
        <w:t>贝叶斯网络，</w:t>
      </w:r>
      <w:r>
        <w:t>决策算法</w:t>
      </w:r>
      <w:r>
        <w:rPr>
          <w:rFonts w:hint="eastAsia"/>
        </w:rPr>
        <w:t>为</w:t>
      </w:r>
      <w:r>
        <w:t>簇纯净度时，</w:t>
      </w:r>
      <w:r>
        <w:rPr>
          <w:rFonts w:hint="eastAsia"/>
        </w:rPr>
        <w:t>训练并</w:t>
      </w:r>
      <w:r>
        <w:t>评估</w:t>
      </w:r>
      <w:r>
        <w:rPr>
          <w:rFonts w:hint="eastAsia"/>
        </w:rPr>
        <w:t>集成</w:t>
      </w:r>
      <w:r>
        <w:t>分类系统</w:t>
      </w:r>
      <w:r>
        <w:rPr>
          <w:rFonts w:hint="eastAsia"/>
        </w:rPr>
        <w:t>，</w:t>
      </w:r>
      <w:r>
        <w:t>然后</w:t>
      </w:r>
      <w:r>
        <w:rPr>
          <w:rFonts w:hint="eastAsia"/>
        </w:rPr>
        <w:t>在</w:t>
      </w:r>
      <w:r>
        <w:t>同样的训练集上训练贝叶斯</w:t>
      </w:r>
      <w:r>
        <w:rPr>
          <w:rFonts w:hint="eastAsia"/>
        </w:rPr>
        <w:t>网络</w:t>
      </w:r>
      <w:r>
        <w:t>分类器</w:t>
      </w:r>
      <w:r>
        <w:rPr>
          <w:rFonts w:hint="eastAsia"/>
        </w:rPr>
        <w:t>，二者</w:t>
      </w:r>
      <w:r>
        <w:t>分类准确率比较如</w:t>
      </w:r>
      <w:r>
        <w:rPr>
          <w:rFonts w:hint="eastAsia"/>
        </w:rPr>
        <w:t>表</w:t>
      </w:r>
      <w:r w:rsidRPr="00E65298">
        <w:rPr>
          <w:rFonts w:hint="eastAsia"/>
        </w:rPr>
        <w:t>4</w:t>
      </w:r>
      <w:r>
        <w:rPr>
          <w:rFonts w:hint="eastAsia"/>
        </w:rPr>
        <w:t>-</w:t>
      </w:r>
      <w:r w:rsidR="00C17C8E">
        <w:t>4</w:t>
      </w:r>
      <w:r>
        <w:rPr>
          <w:rFonts w:hint="eastAsia"/>
        </w:rPr>
        <w:t>所示。</w:t>
      </w:r>
    </w:p>
    <w:p w14:paraId="7B24A93E" w14:textId="1153663E" w:rsidR="00A42EA8" w:rsidRDefault="00572CAC" w:rsidP="0078767F">
      <w:pPr>
        <w:spacing w:line="300" w:lineRule="auto"/>
      </w:pPr>
      <w:r>
        <w:rPr>
          <w:rFonts w:hint="eastAsia"/>
        </w:rPr>
        <w:t>可以</w:t>
      </w:r>
      <w:r>
        <w:t>看出，</w:t>
      </w:r>
      <w:r>
        <w:rPr>
          <w:rFonts w:hint="eastAsia"/>
        </w:rPr>
        <w:t>集成分类系统在</w:t>
      </w:r>
      <w:r>
        <w:t>集成贝叶斯网络后，准确率并没有</w:t>
      </w:r>
      <w:r>
        <w:rPr>
          <w:rFonts w:hint="eastAsia"/>
        </w:rPr>
        <w:t>多少</w:t>
      </w:r>
      <w:r>
        <w:t>提高，</w:t>
      </w:r>
      <w:r>
        <w:rPr>
          <w:rFonts w:hint="eastAsia"/>
        </w:rPr>
        <w:t>表明</w:t>
      </w:r>
      <w:r>
        <w:t>集成分类系统并不</w:t>
      </w:r>
      <w:r>
        <w:rPr>
          <w:rFonts w:hint="eastAsia"/>
        </w:rPr>
        <w:t>适合集成</w:t>
      </w:r>
      <w:r>
        <w:t>贝叶斯网络。</w:t>
      </w:r>
    </w:p>
    <w:p w14:paraId="5B6D4144" w14:textId="53302131" w:rsidR="00C17C8E" w:rsidRPr="00703DFA" w:rsidRDefault="00C17C8E" w:rsidP="0078767F">
      <w:pPr>
        <w:pStyle w:val="ab"/>
        <w:ind w:left="2880"/>
        <w:jc w:val="both"/>
        <w:rPr>
          <w:rFonts w:ascii="宋体" w:hAnsi="宋体"/>
        </w:rPr>
      </w:pPr>
      <w:r w:rsidRPr="00315180">
        <w:rPr>
          <w:rFonts w:ascii="宋体" w:hAnsi="宋体"/>
        </w:rPr>
        <w:t>表</w:t>
      </w:r>
      <w:r w:rsidRPr="00E65298">
        <w:t>4</w:t>
      </w:r>
      <w:r w:rsidRPr="00315180">
        <w:rPr>
          <w:rFonts w:ascii="宋体" w:hAnsi="宋体" w:hint="eastAsia"/>
        </w:rPr>
        <w:t>-</w:t>
      </w:r>
      <w:r>
        <w:t>4</w:t>
      </w:r>
      <w:r w:rsidRPr="00315180">
        <w:rPr>
          <w:rFonts w:ascii="宋体" w:hAnsi="宋体"/>
        </w:rPr>
        <w:t xml:space="preserve"> </w:t>
      </w:r>
      <w:r>
        <w:rPr>
          <w:rFonts w:ascii="宋体" w:hAnsi="宋体" w:hint="eastAsia"/>
        </w:rPr>
        <w:t>与</w:t>
      </w:r>
      <w:proofErr w:type="spellStart"/>
      <w:r w:rsidRPr="00E65298">
        <w:t>BayesNet</w:t>
      </w:r>
      <w:proofErr w:type="spellEnd"/>
      <w:r>
        <w:rPr>
          <w:rFonts w:ascii="宋体" w:hAnsi="宋体"/>
        </w:rPr>
        <w:t>比较</w:t>
      </w:r>
    </w:p>
    <w:tbl>
      <w:tblPr>
        <w:tblW w:w="5527" w:type="dxa"/>
        <w:jc w:val="center"/>
        <w:tblLayout w:type="fixed"/>
        <w:tblLook w:val="0000" w:firstRow="0" w:lastRow="0" w:firstColumn="0" w:lastColumn="0" w:noHBand="0" w:noVBand="0"/>
      </w:tblPr>
      <w:tblGrid>
        <w:gridCol w:w="1417"/>
        <w:gridCol w:w="2581"/>
        <w:gridCol w:w="1529"/>
      </w:tblGrid>
      <w:tr w:rsidR="00C17C8E" w:rsidRPr="00703DFA" w14:paraId="09DCB555" w14:textId="77777777" w:rsidTr="00110047">
        <w:trPr>
          <w:trHeight w:val="363"/>
          <w:jc w:val="center"/>
        </w:trPr>
        <w:tc>
          <w:tcPr>
            <w:tcW w:w="1417" w:type="dxa"/>
            <w:tcBorders>
              <w:top w:val="single" w:sz="12" w:space="0" w:color="000000"/>
              <w:bottom w:val="single" w:sz="8" w:space="0" w:color="000000"/>
            </w:tcBorders>
          </w:tcPr>
          <w:p w14:paraId="096DBAF4" w14:textId="77777777" w:rsidR="00C17C8E" w:rsidRPr="00703DFA" w:rsidRDefault="00C17C8E" w:rsidP="0078767F">
            <w:pPr>
              <w:widowControl/>
              <w:suppressAutoHyphens/>
              <w:snapToGrid w:val="0"/>
              <w:spacing w:line="300" w:lineRule="auto"/>
              <w:jc w:val="center"/>
              <w:rPr>
                <w:b/>
                <w:kern w:val="1"/>
                <w:sz w:val="21"/>
              </w:rPr>
            </w:pPr>
            <w:r w:rsidRPr="00703DFA">
              <w:rPr>
                <w:rFonts w:hint="eastAsia"/>
                <w:b/>
                <w:kern w:val="1"/>
                <w:sz w:val="21"/>
              </w:rPr>
              <w:t>应用</w:t>
            </w:r>
          </w:p>
        </w:tc>
        <w:tc>
          <w:tcPr>
            <w:tcW w:w="2581" w:type="dxa"/>
            <w:tcBorders>
              <w:top w:val="single" w:sz="12" w:space="0" w:color="000000"/>
              <w:bottom w:val="single" w:sz="8" w:space="0" w:color="000000"/>
            </w:tcBorders>
          </w:tcPr>
          <w:p w14:paraId="51A9CFAC" w14:textId="77777777" w:rsidR="00C17C8E" w:rsidRPr="00703DFA" w:rsidRDefault="00C17C8E" w:rsidP="0078767F">
            <w:pPr>
              <w:widowControl/>
              <w:suppressAutoHyphens/>
              <w:snapToGrid w:val="0"/>
              <w:spacing w:line="300" w:lineRule="auto"/>
              <w:jc w:val="center"/>
              <w:rPr>
                <w:b/>
                <w:kern w:val="1"/>
                <w:sz w:val="21"/>
              </w:rPr>
            </w:pPr>
            <w:r w:rsidRPr="00703DFA">
              <w:rPr>
                <w:rFonts w:hint="eastAsia"/>
                <w:b/>
                <w:kern w:val="1"/>
                <w:sz w:val="21"/>
              </w:rPr>
              <w:t>集成分类</w:t>
            </w:r>
            <w:r w:rsidRPr="00703DFA">
              <w:rPr>
                <w:b/>
                <w:kern w:val="1"/>
                <w:sz w:val="21"/>
              </w:rPr>
              <w:t>系统</w:t>
            </w:r>
          </w:p>
          <w:p w14:paraId="7A90D9B0" w14:textId="77777777" w:rsidR="00C17C8E" w:rsidRPr="00703DFA" w:rsidRDefault="00C17C8E" w:rsidP="0078767F">
            <w:pPr>
              <w:widowControl/>
              <w:suppressAutoHyphens/>
              <w:snapToGrid w:val="0"/>
              <w:spacing w:line="300" w:lineRule="auto"/>
              <w:jc w:val="center"/>
              <w:rPr>
                <w:b/>
                <w:kern w:val="1"/>
                <w:sz w:val="21"/>
              </w:rPr>
            </w:pPr>
            <w:r w:rsidRPr="00703DFA">
              <w:rPr>
                <w:rFonts w:hint="eastAsia"/>
                <w:b/>
                <w:kern w:val="1"/>
                <w:sz w:val="21"/>
              </w:rPr>
              <w:t>准确率</w:t>
            </w:r>
            <w:r w:rsidRPr="00703DFA">
              <w:rPr>
                <w:b/>
                <w:kern w:val="1"/>
                <w:sz w:val="21"/>
              </w:rPr>
              <w:t>%</w:t>
            </w:r>
          </w:p>
        </w:tc>
        <w:tc>
          <w:tcPr>
            <w:tcW w:w="1529" w:type="dxa"/>
            <w:tcBorders>
              <w:top w:val="single" w:sz="12" w:space="0" w:color="000000"/>
              <w:bottom w:val="single" w:sz="8" w:space="0" w:color="000000"/>
            </w:tcBorders>
          </w:tcPr>
          <w:p w14:paraId="21FC3DD5" w14:textId="77777777" w:rsidR="00C17C8E" w:rsidRPr="00703DFA" w:rsidRDefault="00C17C8E" w:rsidP="0078767F">
            <w:pPr>
              <w:widowControl/>
              <w:suppressAutoHyphens/>
              <w:snapToGrid w:val="0"/>
              <w:spacing w:line="300" w:lineRule="auto"/>
              <w:jc w:val="center"/>
              <w:rPr>
                <w:b/>
                <w:kern w:val="1"/>
                <w:sz w:val="21"/>
              </w:rPr>
            </w:pPr>
            <w:proofErr w:type="spellStart"/>
            <w:r w:rsidRPr="00E65298">
              <w:rPr>
                <w:b/>
                <w:kern w:val="1"/>
                <w:sz w:val="21"/>
              </w:rPr>
              <w:t>BayesNet</w:t>
            </w:r>
            <w:proofErr w:type="spellEnd"/>
          </w:p>
          <w:p w14:paraId="64DCE8D2" w14:textId="77777777" w:rsidR="00C17C8E" w:rsidRPr="00703DFA" w:rsidRDefault="00C17C8E" w:rsidP="0078767F">
            <w:pPr>
              <w:widowControl/>
              <w:suppressAutoHyphens/>
              <w:snapToGrid w:val="0"/>
              <w:spacing w:line="300" w:lineRule="auto"/>
              <w:jc w:val="center"/>
              <w:rPr>
                <w:b/>
                <w:kern w:val="1"/>
                <w:sz w:val="21"/>
              </w:rPr>
            </w:pPr>
            <w:r w:rsidRPr="00703DFA">
              <w:rPr>
                <w:rFonts w:hint="eastAsia"/>
                <w:b/>
                <w:kern w:val="1"/>
                <w:sz w:val="21"/>
              </w:rPr>
              <w:t>准确率</w:t>
            </w:r>
            <w:r w:rsidRPr="00703DFA">
              <w:rPr>
                <w:b/>
                <w:kern w:val="1"/>
                <w:sz w:val="21"/>
              </w:rPr>
              <w:t>%</w:t>
            </w:r>
          </w:p>
        </w:tc>
      </w:tr>
      <w:tr w:rsidR="00C17C8E" w:rsidRPr="00703DFA" w14:paraId="4222CDA9" w14:textId="77777777" w:rsidTr="00110047">
        <w:trPr>
          <w:trHeight w:val="311"/>
          <w:jc w:val="center"/>
        </w:trPr>
        <w:tc>
          <w:tcPr>
            <w:tcW w:w="1417" w:type="dxa"/>
            <w:tcBorders>
              <w:top w:val="single" w:sz="8" w:space="0" w:color="000000"/>
            </w:tcBorders>
          </w:tcPr>
          <w:p w14:paraId="732526B6" w14:textId="77777777" w:rsidR="00C17C8E" w:rsidRPr="00703DFA" w:rsidRDefault="00C17C8E" w:rsidP="0078767F">
            <w:pPr>
              <w:suppressAutoHyphens/>
              <w:snapToGrid w:val="0"/>
              <w:spacing w:line="300" w:lineRule="auto"/>
              <w:jc w:val="center"/>
              <w:rPr>
                <w:kern w:val="0"/>
                <w:sz w:val="21"/>
              </w:rPr>
            </w:pPr>
            <w:r w:rsidRPr="00E65298">
              <w:rPr>
                <w:kern w:val="0"/>
                <w:sz w:val="21"/>
              </w:rPr>
              <w:t>TELNET</w:t>
            </w:r>
          </w:p>
        </w:tc>
        <w:tc>
          <w:tcPr>
            <w:tcW w:w="2581" w:type="dxa"/>
            <w:tcBorders>
              <w:top w:val="single" w:sz="8" w:space="0" w:color="000000"/>
            </w:tcBorders>
            <w:vAlign w:val="bottom"/>
          </w:tcPr>
          <w:p w14:paraId="734B1418" w14:textId="77777777" w:rsidR="00C17C8E" w:rsidRPr="00703DFA" w:rsidRDefault="00C17C8E" w:rsidP="0078767F">
            <w:pPr>
              <w:suppressAutoHyphens/>
              <w:snapToGrid w:val="0"/>
              <w:spacing w:line="300" w:lineRule="auto"/>
              <w:jc w:val="center"/>
              <w:rPr>
                <w:kern w:val="0"/>
                <w:sz w:val="21"/>
              </w:rPr>
            </w:pPr>
            <w:r w:rsidRPr="00E65298">
              <w:rPr>
                <w:rFonts w:hint="eastAsia"/>
                <w:kern w:val="0"/>
                <w:sz w:val="21"/>
              </w:rPr>
              <w:t>100</w:t>
            </w:r>
          </w:p>
        </w:tc>
        <w:tc>
          <w:tcPr>
            <w:tcW w:w="1529" w:type="dxa"/>
            <w:tcBorders>
              <w:top w:val="single" w:sz="8" w:space="0" w:color="000000"/>
            </w:tcBorders>
            <w:vAlign w:val="bottom"/>
          </w:tcPr>
          <w:p w14:paraId="224EBFDA" w14:textId="77777777" w:rsidR="00C17C8E" w:rsidRPr="00703DFA" w:rsidRDefault="00C17C8E" w:rsidP="0078767F">
            <w:pPr>
              <w:widowControl/>
              <w:spacing w:line="300" w:lineRule="auto"/>
              <w:jc w:val="center"/>
              <w:rPr>
                <w:color w:val="000000"/>
                <w:kern w:val="0"/>
                <w:sz w:val="22"/>
                <w:szCs w:val="22"/>
              </w:rPr>
            </w:pPr>
            <w:r w:rsidRPr="00E65298">
              <w:rPr>
                <w:color w:val="000000"/>
                <w:sz w:val="22"/>
                <w:szCs w:val="22"/>
              </w:rPr>
              <w:t>100</w:t>
            </w:r>
          </w:p>
        </w:tc>
      </w:tr>
      <w:tr w:rsidR="00C17C8E" w:rsidRPr="00703DFA" w14:paraId="6AA73B28" w14:textId="77777777" w:rsidTr="00110047">
        <w:trPr>
          <w:trHeight w:val="311"/>
          <w:jc w:val="center"/>
        </w:trPr>
        <w:tc>
          <w:tcPr>
            <w:tcW w:w="1417" w:type="dxa"/>
          </w:tcPr>
          <w:p w14:paraId="4C38A077" w14:textId="77777777" w:rsidR="00C17C8E" w:rsidRPr="00703DFA" w:rsidRDefault="00C17C8E" w:rsidP="0078767F">
            <w:pPr>
              <w:suppressAutoHyphens/>
              <w:snapToGrid w:val="0"/>
              <w:spacing w:line="300" w:lineRule="auto"/>
              <w:jc w:val="center"/>
              <w:rPr>
                <w:kern w:val="0"/>
                <w:sz w:val="21"/>
              </w:rPr>
            </w:pPr>
            <w:r w:rsidRPr="00E65298">
              <w:rPr>
                <w:rFonts w:hint="eastAsia"/>
                <w:kern w:val="0"/>
                <w:sz w:val="21"/>
              </w:rPr>
              <w:t>FTP</w:t>
            </w:r>
          </w:p>
        </w:tc>
        <w:tc>
          <w:tcPr>
            <w:tcW w:w="2581" w:type="dxa"/>
            <w:vAlign w:val="bottom"/>
          </w:tcPr>
          <w:p w14:paraId="3370C76E" w14:textId="77777777" w:rsidR="00C17C8E" w:rsidRPr="00703DFA" w:rsidRDefault="00C17C8E" w:rsidP="0078767F">
            <w:pPr>
              <w:suppressAutoHyphens/>
              <w:snapToGrid w:val="0"/>
              <w:spacing w:line="300" w:lineRule="auto"/>
              <w:jc w:val="center"/>
              <w:rPr>
                <w:kern w:val="0"/>
                <w:sz w:val="21"/>
              </w:rPr>
            </w:pPr>
            <w:r w:rsidRPr="00E65298">
              <w:rPr>
                <w:rFonts w:hint="eastAsia"/>
                <w:kern w:val="0"/>
                <w:sz w:val="21"/>
              </w:rPr>
              <w:t>100</w:t>
            </w:r>
          </w:p>
        </w:tc>
        <w:tc>
          <w:tcPr>
            <w:tcW w:w="1529" w:type="dxa"/>
            <w:vAlign w:val="bottom"/>
          </w:tcPr>
          <w:p w14:paraId="089F8468" w14:textId="77777777" w:rsidR="00C17C8E" w:rsidRPr="00703DFA" w:rsidRDefault="00C17C8E" w:rsidP="0078767F">
            <w:pPr>
              <w:spacing w:line="300" w:lineRule="auto"/>
              <w:jc w:val="center"/>
              <w:rPr>
                <w:color w:val="000000"/>
                <w:sz w:val="22"/>
                <w:szCs w:val="22"/>
              </w:rPr>
            </w:pPr>
            <w:r w:rsidRPr="00E65298">
              <w:rPr>
                <w:rFonts w:hint="eastAsia"/>
                <w:color w:val="000000"/>
                <w:sz w:val="22"/>
                <w:szCs w:val="22"/>
              </w:rPr>
              <w:t>100</w:t>
            </w:r>
          </w:p>
        </w:tc>
      </w:tr>
      <w:tr w:rsidR="00C17C8E" w:rsidRPr="00703DFA" w14:paraId="3C2B5140" w14:textId="77777777" w:rsidTr="00110047">
        <w:trPr>
          <w:trHeight w:val="311"/>
          <w:jc w:val="center"/>
        </w:trPr>
        <w:tc>
          <w:tcPr>
            <w:tcW w:w="1417" w:type="dxa"/>
          </w:tcPr>
          <w:p w14:paraId="2C956245" w14:textId="77777777" w:rsidR="00C17C8E" w:rsidRPr="00703DFA" w:rsidRDefault="00C17C8E" w:rsidP="0078767F">
            <w:pPr>
              <w:suppressAutoHyphens/>
              <w:snapToGrid w:val="0"/>
              <w:spacing w:line="300" w:lineRule="auto"/>
              <w:jc w:val="center"/>
              <w:rPr>
                <w:kern w:val="0"/>
                <w:sz w:val="21"/>
              </w:rPr>
            </w:pPr>
            <w:r w:rsidRPr="00E65298">
              <w:rPr>
                <w:rFonts w:hint="eastAsia"/>
                <w:kern w:val="0"/>
                <w:sz w:val="21"/>
              </w:rPr>
              <w:t>HTTP</w:t>
            </w:r>
          </w:p>
        </w:tc>
        <w:tc>
          <w:tcPr>
            <w:tcW w:w="2581" w:type="dxa"/>
            <w:vAlign w:val="bottom"/>
          </w:tcPr>
          <w:p w14:paraId="79E7CAC1" w14:textId="77777777" w:rsidR="00C17C8E" w:rsidRPr="00703DFA" w:rsidRDefault="00C17C8E" w:rsidP="0078767F">
            <w:pPr>
              <w:suppressAutoHyphens/>
              <w:snapToGrid w:val="0"/>
              <w:spacing w:line="300" w:lineRule="auto"/>
              <w:jc w:val="center"/>
              <w:rPr>
                <w:kern w:val="0"/>
                <w:sz w:val="21"/>
              </w:rPr>
            </w:pPr>
            <w:r w:rsidRPr="00E65298">
              <w:rPr>
                <w:rFonts w:hint="eastAsia"/>
                <w:kern w:val="0"/>
                <w:sz w:val="21"/>
              </w:rPr>
              <w:t>99.4</w:t>
            </w:r>
          </w:p>
        </w:tc>
        <w:tc>
          <w:tcPr>
            <w:tcW w:w="1529" w:type="dxa"/>
            <w:vAlign w:val="bottom"/>
          </w:tcPr>
          <w:p w14:paraId="4C5A3836" w14:textId="77777777" w:rsidR="00C17C8E" w:rsidRPr="00703DFA" w:rsidRDefault="00C17C8E" w:rsidP="0078767F">
            <w:pPr>
              <w:spacing w:line="300" w:lineRule="auto"/>
              <w:jc w:val="center"/>
              <w:rPr>
                <w:b/>
                <w:color w:val="000000"/>
                <w:sz w:val="22"/>
                <w:szCs w:val="22"/>
              </w:rPr>
            </w:pPr>
            <w:r w:rsidRPr="00E65298">
              <w:rPr>
                <w:rFonts w:hint="eastAsia"/>
                <w:b/>
                <w:color w:val="000000"/>
                <w:sz w:val="22"/>
                <w:szCs w:val="22"/>
              </w:rPr>
              <w:t>99.5</w:t>
            </w:r>
          </w:p>
        </w:tc>
      </w:tr>
      <w:tr w:rsidR="00C17C8E" w:rsidRPr="00703DFA" w14:paraId="3CB0D898" w14:textId="77777777" w:rsidTr="00110047">
        <w:trPr>
          <w:trHeight w:val="311"/>
          <w:jc w:val="center"/>
        </w:trPr>
        <w:tc>
          <w:tcPr>
            <w:tcW w:w="1417" w:type="dxa"/>
          </w:tcPr>
          <w:p w14:paraId="64D8D1B9" w14:textId="77777777" w:rsidR="00C17C8E" w:rsidRPr="00703DFA" w:rsidRDefault="00C17C8E" w:rsidP="0078767F">
            <w:pPr>
              <w:suppressAutoHyphens/>
              <w:snapToGrid w:val="0"/>
              <w:spacing w:line="300" w:lineRule="auto"/>
              <w:jc w:val="center"/>
              <w:rPr>
                <w:kern w:val="0"/>
                <w:sz w:val="21"/>
              </w:rPr>
            </w:pPr>
            <w:r w:rsidRPr="00E65298">
              <w:rPr>
                <w:rFonts w:hint="eastAsia"/>
                <w:kern w:val="0"/>
                <w:sz w:val="21"/>
              </w:rPr>
              <w:t>DNS</w:t>
            </w:r>
          </w:p>
        </w:tc>
        <w:tc>
          <w:tcPr>
            <w:tcW w:w="2581" w:type="dxa"/>
            <w:vAlign w:val="bottom"/>
          </w:tcPr>
          <w:p w14:paraId="6CF29F5D" w14:textId="77777777" w:rsidR="00C17C8E" w:rsidRPr="00703DFA" w:rsidRDefault="00C17C8E" w:rsidP="0078767F">
            <w:pPr>
              <w:suppressAutoHyphens/>
              <w:snapToGrid w:val="0"/>
              <w:spacing w:line="300" w:lineRule="auto"/>
              <w:jc w:val="center"/>
              <w:rPr>
                <w:b/>
                <w:kern w:val="0"/>
                <w:sz w:val="21"/>
              </w:rPr>
            </w:pPr>
            <w:r w:rsidRPr="00E65298">
              <w:rPr>
                <w:rFonts w:hint="eastAsia"/>
                <w:b/>
                <w:kern w:val="0"/>
                <w:sz w:val="21"/>
              </w:rPr>
              <w:t>98.5</w:t>
            </w:r>
          </w:p>
        </w:tc>
        <w:tc>
          <w:tcPr>
            <w:tcW w:w="1529" w:type="dxa"/>
            <w:vAlign w:val="bottom"/>
          </w:tcPr>
          <w:p w14:paraId="32D8A7F9" w14:textId="77777777" w:rsidR="00C17C8E" w:rsidRPr="00703DFA" w:rsidRDefault="00C17C8E" w:rsidP="0078767F">
            <w:pPr>
              <w:spacing w:line="300" w:lineRule="auto"/>
              <w:jc w:val="center"/>
              <w:rPr>
                <w:color w:val="000000"/>
                <w:sz w:val="22"/>
                <w:szCs w:val="22"/>
              </w:rPr>
            </w:pPr>
            <w:r w:rsidRPr="00E65298">
              <w:rPr>
                <w:rFonts w:hint="eastAsia"/>
                <w:color w:val="000000"/>
                <w:sz w:val="22"/>
                <w:szCs w:val="22"/>
              </w:rPr>
              <w:t>94.3</w:t>
            </w:r>
          </w:p>
        </w:tc>
      </w:tr>
      <w:tr w:rsidR="00C17C8E" w:rsidRPr="00703DFA" w14:paraId="65A909FB" w14:textId="77777777" w:rsidTr="00110047">
        <w:trPr>
          <w:trHeight w:val="336"/>
          <w:jc w:val="center"/>
        </w:trPr>
        <w:tc>
          <w:tcPr>
            <w:tcW w:w="1417" w:type="dxa"/>
          </w:tcPr>
          <w:p w14:paraId="67721097" w14:textId="77777777" w:rsidR="00C17C8E" w:rsidRPr="00703DFA" w:rsidRDefault="00C17C8E" w:rsidP="0078767F">
            <w:pPr>
              <w:suppressAutoHyphens/>
              <w:snapToGrid w:val="0"/>
              <w:spacing w:line="300" w:lineRule="auto"/>
              <w:jc w:val="center"/>
              <w:rPr>
                <w:kern w:val="0"/>
                <w:sz w:val="21"/>
              </w:rPr>
            </w:pPr>
            <w:r w:rsidRPr="00E65298">
              <w:rPr>
                <w:kern w:val="0"/>
                <w:sz w:val="21"/>
              </w:rPr>
              <w:t>L</w:t>
            </w:r>
            <w:r w:rsidRPr="00E65298">
              <w:rPr>
                <w:rFonts w:hint="eastAsia"/>
                <w:kern w:val="0"/>
                <w:sz w:val="21"/>
              </w:rPr>
              <w:t>ime</w:t>
            </w:r>
          </w:p>
        </w:tc>
        <w:tc>
          <w:tcPr>
            <w:tcW w:w="2581" w:type="dxa"/>
            <w:vAlign w:val="bottom"/>
          </w:tcPr>
          <w:p w14:paraId="1DF354BD" w14:textId="77777777" w:rsidR="00C17C8E" w:rsidRPr="00703DFA" w:rsidRDefault="00C17C8E" w:rsidP="0078767F">
            <w:pPr>
              <w:suppressAutoHyphens/>
              <w:snapToGrid w:val="0"/>
              <w:spacing w:line="300" w:lineRule="auto"/>
              <w:jc w:val="center"/>
              <w:rPr>
                <w:b/>
                <w:kern w:val="0"/>
                <w:sz w:val="21"/>
              </w:rPr>
            </w:pPr>
            <w:r w:rsidRPr="00E65298">
              <w:rPr>
                <w:rFonts w:hint="eastAsia"/>
                <w:b/>
                <w:kern w:val="0"/>
                <w:sz w:val="21"/>
              </w:rPr>
              <w:t>95.7</w:t>
            </w:r>
          </w:p>
        </w:tc>
        <w:tc>
          <w:tcPr>
            <w:tcW w:w="1529" w:type="dxa"/>
            <w:vAlign w:val="bottom"/>
          </w:tcPr>
          <w:p w14:paraId="1B068F02" w14:textId="77777777" w:rsidR="00C17C8E" w:rsidRPr="00703DFA" w:rsidRDefault="00C17C8E" w:rsidP="0078767F">
            <w:pPr>
              <w:spacing w:line="300" w:lineRule="auto"/>
              <w:jc w:val="center"/>
              <w:rPr>
                <w:color w:val="000000"/>
                <w:sz w:val="22"/>
                <w:szCs w:val="22"/>
              </w:rPr>
            </w:pPr>
            <w:r w:rsidRPr="00E65298">
              <w:rPr>
                <w:rFonts w:hint="eastAsia"/>
                <w:color w:val="000000"/>
                <w:sz w:val="22"/>
                <w:szCs w:val="22"/>
              </w:rPr>
              <w:t>94.5</w:t>
            </w:r>
          </w:p>
        </w:tc>
      </w:tr>
      <w:tr w:rsidR="00C17C8E" w:rsidRPr="00703DFA" w14:paraId="589C8853" w14:textId="77777777" w:rsidTr="00110047">
        <w:trPr>
          <w:trHeight w:val="311"/>
          <w:jc w:val="center"/>
        </w:trPr>
        <w:tc>
          <w:tcPr>
            <w:tcW w:w="1417" w:type="dxa"/>
          </w:tcPr>
          <w:p w14:paraId="20F0BC40" w14:textId="77777777" w:rsidR="00C17C8E" w:rsidRPr="00703DFA" w:rsidRDefault="00C17C8E" w:rsidP="0078767F">
            <w:pPr>
              <w:suppressAutoHyphens/>
              <w:snapToGrid w:val="0"/>
              <w:spacing w:line="300" w:lineRule="auto"/>
              <w:jc w:val="center"/>
              <w:rPr>
                <w:kern w:val="0"/>
                <w:sz w:val="21"/>
              </w:rPr>
            </w:pPr>
            <w:r w:rsidRPr="00E65298">
              <w:rPr>
                <w:kern w:val="0"/>
                <w:sz w:val="21"/>
              </w:rPr>
              <w:t>L</w:t>
            </w:r>
            <w:r w:rsidRPr="00E65298">
              <w:rPr>
                <w:rFonts w:hint="eastAsia"/>
                <w:kern w:val="0"/>
                <w:sz w:val="21"/>
              </w:rPr>
              <w:t>ocal</w:t>
            </w:r>
          </w:p>
        </w:tc>
        <w:tc>
          <w:tcPr>
            <w:tcW w:w="2581" w:type="dxa"/>
            <w:vAlign w:val="bottom"/>
          </w:tcPr>
          <w:p w14:paraId="4E72A377" w14:textId="77777777" w:rsidR="00C17C8E" w:rsidRPr="00703DFA" w:rsidRDefault="00C17C8E" w:rsidP="0078767F">
            <w:pPr>
              <w:suppressAutoHyphens/>
              <w:snapToGrid w:val="0"/>
              <w:spacing w:line="300" w:lineRule="auto"/>
              <w:jc w:val="center"/>
              <w:rPr>
                <w:kern w:val="0"/>
                <w:sz w:val="21"/>
              </w:rPr>
            </w:pPr>
            <w:r w:rsidRPr="00E65298">
              <w:rPr>
                <w:rFonts w:hint="eastAsia"/>
                <w:kern w:val="0"/>
                <w:sz w:val="21"/>
              </w:rPr>
              <w:t>99.7</w:t>
            </w:r>
          </w:p>
        </w:tc>
        <w:tc>
          <w:tcPr>
            <w:tcW w:w="1529" w:type="dxa"/>
            <w:vAlign w:val="bottom"/>
          </w:tcPr>
          <w:p w14:paraId="1EF5D942" w14:textId="77777777" w:rsidR="00C17C8E" w:rsidRPr="00703DFA" w:rsidRDefault="00C17C8E" w:rsidP="0078767F">
            <w:pPr>
              <w:spacing w:line="300" w:lineRule="auto"/>
              <w:jc w:val="center"/>
              <w:rPr>
                <w:b/>
                <w:color w:val="000000"/>
                <w:sz w:val="22"/>
                <w:szCs w:val="22"/>
              </w:rPr>
            </w:pPr>
            <w:r w:rsidRPr="00E65298">
              <w:rPr>
                <w:rFonts w:hint="eastAsia"/>
                <w:b/>
                <w:color w:val="000000"/>
                <w:sz w:val="22"/>
                <w:szCs w:val="22"/>
              </w:rPr>
              <w:t>99.9</w:t>
            </w:r>
          </w:p>
        </w:tc>
      </w:tr>
      <w:tr w:rsidR="00C17C8E" w:rsidRPr="00703DFA" w14:paraId="31E47AAB" w14:textId="77777777" w:rsidTr="00110047">
        <w:trPr>
          <w:trHeight w:val="311"/>
          <w:jc w:val="center"/>
        </w:trPr>
        <w:tc>
          <w:tcPr>
            <w:tcW w:w="1417" w:type="dxa"/>
          </w:tcPr>
          <w:p w14:paraId="0826BFB5" w14:textId="77777777" w:rsidR="00C17C8E" w:rsidRPr="00703DFA" w:rsidRDefault="00C17C8E" w:rsidP="0078767F">
            <w:pPr>
              <w:suppressAutoHyphens/>
              <w:snapToGrid w:val="0"/>
              <w:spacing w:line="300" w:lineRule="auto"/>
              <w:jc w:val="center"/>
              <w:rPr>
                <w:kern w:val="0"/>
                <w:sz w:val="21"/>
              </w:rPr>
            </w:pPr>
            <w:r w:rsidRPr="00E65298">
              <w:rPr>
                <w:kern w:val="0"/>
                <w:sz w:val="21"/>
              </w:rPr>
              <w:t>Remote</w:t>
            </w:r>
          </w:p>
        </w:tc>
        <w:tc>
          <w:tcPr>
            <w:tcW w:w="2581" w:type="dxa"/>
            <w:vAlign w:val="bottom"/>
          </w:tcPr>
          <w:p w14:paraId="51953747" w14:textId="77777777" w:rsidR="00C17C8E" w:rsidRPr="00703DFA" w:rsidRDefault="00C17C8E" w:rsidP="0078767F">
            <w:pPr>
              <w:suppressAutoHyphens/>
              <w:snapToGrid w:val="0"/>
              <w:spacing w:line="300" w:lineRule="auto"/>
              <w:jc w:val="center"/>
              <w:rPr>
                <w:b/>
                <w:kern w:val="0"/>
                <w:sz w:val="21"/>
              </w:rPr>
            </w:pPr>
            <w:r w:rsidRPr="00E65298">
              <w:rPr>
                <w:rFonts w:hint="eastAsia"/>
                <w:b/>
                <w:kern w:val="0"/>
                <w:sz w:val="21"/>
              </w:rPr>
              <w:t>99.1</w:t>
            </w:r>
          </w:p>
        </w:tc>
        <w:tc>
          <w:tcPr>
            <w:tcW w:w="1529" w:type="dxa"/>
            <w:vAlign w:val="bottom"/>
          </w:tcPr>
          <w:p w14:paraId="6476854B" w14:textId="77777777" w:rsidR="00C17C8E" w:rsidRPr="00703DFA" w:rsidRDefault="00C17C8E" w:rsidP="0078767F">
            <w:pPr>
              <w:spacing w:line="300" w:lineRule="auto"/>
              <w:jc w:val="center"/>
              <w:rPr>
                <w:color w:val="000000"/>
                <w:sz w:val="22"/>
                <w:szCs w:val="22"/>
              </w:rPr>
            </w:pPr>
            <w:r w:rsidRPr="00E65298">
              <w:rPr>
                <w:rFonts w:hint="eastAsia"/>
                <w:color w:val="000000"/>
                <w:sz w:val="22"/>
                <w:szCs w:val="22"/>
              </w:rPr>
              <w:t>98.1</w:t>
            </w:r>
          </w:p>
        </w:tc>
      </w:tr>
      <w:tr w:rsidR="00C17C8E" w:rsidRPr="00703DFA" w14:paraId="4B3EC62B" w14:textId="77777777" w:rsidTr="00110047">
        <w:trPr>
          <w:trHeight w:val="311"/>
          <w:jc w:val="center"/>
        </w:trPr>
        <w:tc>
          <w:tcPr>
            <w:tcW w:w="1417" w:type="dxa"/>
          </w:tcPr>
          <w:p w14:paraId="2542C598" w14:textId="77777777" w:rsidR="00C17C8E" w:rsidRPr="00703DFA" w:rsidRDefault="00C17C8E" w:rsidP="0078767F">
            <w:pPr>
              <w:suppressAutoHyphens/>
              <w:snapToGrid w:val="0"/>
              <w:spacing w:line="300" w:lineRule="auto"/>
              <w:jc w:val="center"/>
              <w:rPr>
                <w:kern w:val="0"/>
                <w:sz w:val="21"/>
              </w:rPr>
            </w:pPr>
            <w:proofErr w:type="spellStart"/>
            <w:r w:rsidRPr="00E65298">
              <w:rPr>
                <w:kern w:val="0"/>
                <w:sz w:val="21"/>
              </w:rPr>
              <w:t>Scp</w:t>
            </w:r>
            <w:proofErr w:type="spellEnd"/>
          </w:p>
        </w:tc>
        <w:tc>
          <w:tcPr>
            <w:tcW w:w="2581" w:type="dxa"/>
            <w:vAlign w:val="bottom"/>
          </w:tcPr>
          <w:p w14:paraId="0DA31909" w14:textId="77777777" w:rsidR="00C17C8E" w:rsidRPr="00703DFA" w:rsidRDefault="00C17C8E" w:rsidP="0078767F">
            <w:pPr>
              <w:suppressAutoHyphens/>
              <w:snapToGrid w:val="0"/>
              <w:spacing w:line="300" w:lineRule="auto"/>
              <w:jc w:val="center"/>
              <w:rPr>
                <w:b/>
                <w:kern w:val="0"/>
                <w:sz w:val="21"/>
              </w:rPr>
            </w:pPr>
            <w:r w:rsidRPr="00E65298">
              <w:rPr>
                <w:rFonts w:hint="eastAsia"/>
                <w:b/>
                <w:kern w:val="0"/>
                <w:sz w:val="21"/>
              </w:rPr>
              <w:t>99.1</w:t>
            </w:r>
          </w:p>
        </w:tc>
        <w:tc>
          <w:tcPr>
            <w:tcW w:w="1529" w:type="dxa"/>
            <w:vAlign w:val="bottom"/>
          </w:tcPr>
          <w:p w14:paraId="45042651" w14:textId="77777777" w:rsidR="00C17C8E" w:rsidRPr="00703DFA" w:rsidRDefault="00C17C8E" w:rsidP="0078767F">
            <w:pPr>
              <w:spacing w:line="300" w:lineRule="auto"/>
              <w:jc w:val="center"/>
              <w:rPr>
                <w:color w:val="000000"/>
                <w:sz w:val="22"/>
                <w:szCs w:val="22"/>
              </w:rPr>
            </w:pPr>
            <w:r w:rsidRPr="00E65298">
              <w:rPr>
                <w:rFonts w:hint="eastAsia"/>
                <w:color w:val="000000"/>
                <w:sz w:val="22"/>
                <w:szCs w:val="22"/>
              </w:rPr>
              <w:t>96.4</w:t>
            </w:r>
          </w:p>
        </w:tc>
      </w:tr>
      <w:tr w:rsidR="00C17C8E" w:rsidRPr="00703DFA" w14:paraId="7A27681E" w14:textId="77777777" w:rsidTr="00110047">
        <w:trPr>
          <w:trHeight w:val="311"/>
          <w:jc w:val="center"/>
        </w:trPr>
        <w:tc>
          <w:tcPr>
            <w:tcW w:w="1417" w:type="dxa"/>
          </w:tcPr>
          <w:p w14:paraId="42454A2B" w14:textId="77777777" w:rsidR="00C17C8E" w:rsidRPr="00703DFA" w:rsidRDefault="00C17C8E" w:rsidP="0078767F">
            <w:pPr>
              <w:suppressAutoHyphens/>
              <w:snapToGrid w:val="0"/>
              <w:spacing w:line="300" w:lineRule="auto"/>
              <w:ind w:firstLine="420"/>
              <w:rPr>
                <w:kern w:val="0"/>
                <w:sz w:val="21"/>
              </w:rPr>
            </w:pPr>
            <w:proofErr w:type="spellStart"/>
            <w:r w:rsidRPr="00E65298">
              <w:rPr>
                <w:kern w:val="0"/>
                <w:sz w:val="21"/>
              </w:rPr>
              <w:t>Sftp</w:t>
            </w:r>
            <w:proofErr w:type="spellEnd"/>
          </w:p>
        </w:tc>
        <w:tc>
          <w:tcPr>
            <w:tcW w:w="2581" w:type="dxa"/>
            <w:vAlign w:val="bottom"/>
          </w:tcPr>
          <w:p w14:paraId="773B38B2" w14:textId="77777777" w:rsidR="00C17C8E" w:rsidRPr="00703DFA" w:rsidRDefault="00C17C8E" w:rsidP="0078767F">
            <w:pPr>
              <w:suppressAutoHyphens/>
              <w:snapToGrid w:val="0"/>
              <w:spacing w:line="300" w:lineRule="auto"/>
              <w:jc w:val="center"/>
              <w:rPr>
                <w:kern w:val="0"/>
                <w:sz w:val="21"/>
              </w:rPr>
            </w:pPr>
            <w:r w:rsidRPr="00E65298">
              <w:rPr>
                <w:rFonts w:hint="eastAsia"/>
                <w:kern w:val="0"/>
                <w:sz w:val="21"/>
              </w:rPr>
              <w:t>98.8</w:t>
            </w:r>
          </w:p>
        </w:tc>
        <w:tc>
          <w:tcPr>
            <w:tcW w:w="1529" w:type="dxa"/>
            <w:vAlign w:val="bottom"/>
          </w:tcPr>
          <w:p w14:paraId="35FB0624" w14:textId="77777777" w:rsidR="00C17C8E" w:rsidRPr="00703DFA" w:rsidRDefault="00C17C8E" w:rsidP="0078767F">
            <w:pPr>
              <w:spacing w:line="300" w:lineRule="auto"/>
              <w:jc w:val="center"/>
              <w:rPr>
                <w:b/>
                <w:color w:val="000000"/>
                <w:sz w:val="22"/>
                <w:szCs w:val="22"/>
              </w:rPr>
            </w:pPr>
            <w:r w:rsidRPr="00E65298">
              <w:rPr>
                <w:rFonts w:hint="eastAsia"/>
                <w:b/>
                <w:color w:val="000000"/>
                <w:sz w:val="22"/>
                <w:szCs w:val="22"/>
              </w:rPr>
              <w:t>99.1</w:t>
            </w:r>
          </w:p>
        </w:tc>
      </w:tr>
      <w:tr w:rsidR="00C17C8E" w:rsidRPr="00703DFA" w14:paraId="068DC3B9" w14:textId="77777777" w:rsidTr="00110047">
        <w:trPr>
          <w:trHeight w:val="311"/>
          <w:jc w:val="center"/>
        </w:trPr>
        <w:tc>
          <w:tcPr>
            <w:tcW w:w="1417" w:type="dxa"/>
          </w:tcPr>
          <w:p w14:paraId="54D24D52" w14:textId="77777777" w:rsidR="00C17C8E" w:rsidRPr="00703DFA" w:rsidRDefault="00C17C8E" w:rsidP="0078767F">
            <w:pPr>
              <w:suppressAutoHyphens/>
              <w:snapToGrid w:val="0"/>
              <w:spacing w:line="300" w:lineRule="auto"/>
              <w:jc w:val="center"/>
              <w:rPr>
                <w:kern w:val="0"/>
                <w:sz w:val="21"/>
              </w:rPr>
            </w:pPr>
            <w:r w:rsidRPr="00E65298">
              <w:rPr>
                <w:kern w:val="0"/>
                <w:sz w:val="21"/>
              </w:rPr>
              <w:t>X</w:t>
            </w:r>
            <w:r w:rsidRPr="00E65298">
              <w:rPr>
                <w:rFonts w:hint="eastAsia"/>
                <w:kern w:val="0"/>
                <w:sz w:val="21"/>
              </w:rPr>
              <w:t>11</w:t>
            </w:r>
          </w:p>
        </w:tc>
        <w:tc>
          <w:tcPr>
            <w:tcW w:w="2581" w:type="dxa"/>
            <w:vAlign w:val="bottom"/>
          </w:tcPr>
          <w:p w14:paraId="22ED1789" w14:textId="77777777" w:rsidR="00C17C8E" w:rsidRPr="00703DFA" w:rsidRDefault="00C17C8E" w:rsidP="0078767F">
            <w:pPr>
              <w:suppressAutoHyphens/>
              <w:snapToGrid w:val="0"/>
              <w:spacing w:line="300" w:lineRule="auto"/>
              <w:jc w:val="center"/>
              <w:rPr>
                <w:kern w:val="0"/>
                <w:sz w:val="21"/>
              </w:rPr>
            </w:pPr>
            <w:r w:rsidRPr="00E65298">
              <w:rPr>
                <w:rFonts w:hint="eastAsia"/>
                <w:kern w:val="0"/>
                <w:sz w:val="21"/>
              </w:rPr>
              <w:t>98</w:t>
            </w:r>
          </w:p>
        </w:tc>
        <w:tc>
          <w:tcPr>
            <w:tcW w:w="1529" w:type="dxa"/>
            <w:vAlign w:val="bottom"/>
          </w:tcPr>
          <w:p w14:paraId="7CACA6F3" w14:textId="77777777" w:rsidR="00C17C8E" w:rsidRPr="00703DFA" w:rsidRDefault="00C17C8E" w:rsidP="0078767F">
            <w:pPr>
              <w:spacing w:line="300" w:lineRule="auto"/>
              <w:jc w:val="center"/>
              <w:rPr>
                <w:b/>
                <w:color w:val="000000"/>
                <w:sz w:val="22"/>
                <w:szCs w:val="22"/>
              </w:rPr>
            </w:pPr>
            <w:r w:rsidRPr="00E65298">
              <w:rPr>
                <w:rFonts w:hint="eastAsia"/>
                <w:b/>
                <w:color w:val="000000"/>
                <w:sz w:val="22"/>
                <w:szCs w:val="22"/>
              </w:rPr>
              <w:t>98.7</w:t>
            </w:r>
          </w:p>
        </w:tc>
      </w:tr>
      <w:tr w:rsidR="00C17C8E" w:rsidRPr="00703DFA" w14:paraId="39ABE9AB" w14:textId="77777777" w:rsidTr="00110047">
        <w:trPr>
          <w:trHeight w:val="311"/>
          <w:jc w:val="center"/>
        </w:trPr>
        <w:tc>
          <w:tcPr>
            <w:tcW w:w="1417" w:type="dxa"/>
          </w:tcPr>
          <w:p w14:paraId="079A4509" w14:textId="77777777" w:rsidR="00C17C8E" w:rsidRPr="00703DFA" w:rsidRDefault="00C17C8E" w:rsidP="0078767F">
            <w:pPr>
              <w:suppressAutoHyphens/>
              <w:snapToGrid w:val="0"/>
              <w:spacing w:line="300" w:lineRule="auto"/>
              <w:jc w:val="center"/>
              <w:rPr>
                <w:kern w:val="0"/>
                <w:sz w:val="21"/>
              </w:rPr>
            </w:pPr>
            <w:r w:rsidRPr="00E65298">
              <w:rPr>
                <w:kern w:val="0"/>
                <w:sz w:val="21"/>
              </w:rPr>
              <w:t>S</w:t>
            </w:r>
            <w:r w:rsidRPr="00E65298">
              <w:rPr>
                <w:rFonts w:hint="eastAsia"/>
                <w:kern w:val="0"/>
                <w:sz w:val="21"/>
              </w:rPr>
              <w:t>hell</w:t>
            </w:r>
          </w:p>
        </w:tc>
        <w:tc>
          <w:tcPr>
            <w:tcW w:w="2581" w:type="dxa"/>
            <w:vAlign w:val="bottom"/>
          </w:tcPr>
          <w:p w14:paraId="44571FEB" w14:textId="77777777" w:rsidR="00C17C8E" w:rsidRPr="00703DFA" w:rsidRDefault="00C17C8E" w:rsidP="0078767F">
            <w:pPr>
              <w:suppressAutoHyphens/>
              <w:snapToGrid w:val="0"/>
              <w:spacing w:line="300" w:lineRule="auto"/>
              <w:jc w:val="center"/>
              <w:rPr>
                <w:kern w:val="0"/>
                <w:sz w:val="21"/>
              </w:rPr>
            </w:pPr>
            <w:r w:rsidRPr="00E65298">
              <w:rPr>
                <w:rFonts w:hint="eastAsia"/>
                <w:kern w:val="0"/>
                <w:sz w:val="21"/>
              </w:rPr>
              <w:t>99.6</w:t>
            </w:r>
          </w:p>
        </w:tc>
        <w:tc>
          <w:tcPr>
            <w:tcW w:w="1529" w:type="dxa"/>
            <w:vAlign w:val="bottom"/>
          </w:tcPr>
          <w:p w14:paraId="5D70564E" w14:textId="77777777" w:rsidR="00C17C8E" w:rsidRPr="00703DFA" w:rsidRDefault="00C17C8E" w:rsidP="0078767F">
            <w:pPr>
              <w:spacing w:line="300" w:lineRule="auto"/>
              <w:jc w:val="center"/>
              <w:rPr>
                <w:b/>
                <w:color w:val="000000"/>
                <w:sz w:val="22"/>
                <w:szCs w:val="22"/>
              </w:rPr>
            </w:pPr>
            <w:r w:rsidRPr="00E65298">
              <w:rPr>
                <w:rFonts w:hint="eastAsia"/>
                <w:b/>
                <w:color w:val="000000"/>
                <w:sz w:val="22"/>
                <w:szCs w:val="22"/>
              </w:rPr>
              <w:t>100</w:t>
            </w:r>
          </w:p>
        </w:tc>
      </w:tr>
      <w:tr w:rsidR="00C17C8E" w:rsidRPr="00703DFA" w14:paraId="3A14E461" w14:textId="77777777" w:rsidTr="00110047">
        <w:trPr>
          <w:trHeight w:val="311"/>
          <w:jc w:val="center"/>
        </w:trPr>
        <w:tc>
          <w:tcPr>
            <w:tcW w:w="1417" w:type="dxa"/>
            <w:tcBorders>
              <w:bottom w:val="single" w:sz="12" w:space="0" w:color="000000"/>
            </w:tcBorders>
          </w:tcPr>
          <w:p w14:paraId="13301E37" w14:textId="77777777" w:rsidR="00C17C8E" w:rsidRPr="00703DFA" w:rsidRDefault="00C17C8E" w:rsidP="0078767F">
            <w:pPr>
              <w:suppressAutoHyphens/>
              <w:snapToGrid w:val="0"/>
              <w:spacing w:line="300" w:lineRule="auto"/>
              <w:jc w:val="center"/>
              <w:rPr>
                <w:kern w:val="0"/>
                <w:sz w:val="21"/>
              </w:rPr>
            </w:pPr>
            <w:r w:rsidRPr="00E65298">
              <w:rPr>
                <w:rFonts w:hint="eastAsia"/>
                <w:kern w:val="0"/>
                <w:sz w:val="21"/>
              </w:rPr>
              <w:t>Total</w:t>
            </w:r>
          </w:p>
        </w:tc>
        <w:tc>
          <w:tcPr>
            <w:tcW w:w="2581" w:type="dxa"/>
            <w:tcBorders>
              <w:bottom w:val="single" w:sz="12" w:space="0" w:color="000000"/>
            </w:tcBorders>
            <w:vAlign w:val="bottom"/>
          </w:tcPr>
          <w:p w14:paraId="3803D655" w14:textId="77777777" w:rsidR="00C17C8E" w:rsidRPr="00703DFA" w:rsidRDefault="00C17C8E" w:rsidP="0078767F">
            <w:pPr>
              <w:suppressAutoHyphens/>
              <w:snapToGrid w:val="0"/>
              <w:spacing w:line="300" w:lineRule="auto"/>
              <w:jc w:val="center"/>
              <w:rPr>
                <w:b/>
                <w:kern w:val="0"/>
                <w:sz w:val="21"/>
              </w:rPr>
            </w:pPr>
            <w:r w:rsidRPr="00E65298">
              <w:rPr>
                <w:rFonts w:hint="eastAsia"/>
                <w:b/>
                <w:kern w:val="0"/>
                <w:sz w:val="21"/>
              </w:rPr>
              <w:t>98.9</w:t>
            </w:r>
          </w:p>
        </w:tc>
        <w:tc>
          <w:tcPr>
            <w:tcW w:w="1529" w:type="dxa"/>
            <w:tcBorders>
              <w:bottom w:val="single" w:sz="12" w:space="0" w:color="000000"/>
            </w:tcBorders>
            <w:vAlign w:val="bottom"/>
          </w:tcPr>
          <w:p w14:paraId="0642571F" w14:textId="77777777" w:rsidR="00C17C8E" w:rsidRPr="00703DFA" w:rsidRDefault="00C17C8E" w:rsidP="0078767F">
            <w:pPr>
              <w:spacing w:line="300" w:lineRule="auto"/>
              <w:jc w:val="center"/>
              <w:rPr>
                <w:color w:val="000000"/>
                <w:sz w:val="22"/>
                <w:szCs w:val="22"/>
              </w:rPr>
            </w:pPr>
            <w:r w:rsidRPr="00E65298">
              <w:rPr>
                <w:rFonts w:hint="eastAsia"/>
                <w:color w:val="000000"/>
                <w:sz w:val="22"/>
                <w:szCs w:val="22"/>
              </w:rPr>
              <w:t>98.2</w:t>
            </w:r>
          </w:p>
        </w:tc>
      </w:tr>
    </w:tbl>
    <w:p w14:paraId="23901C73" w14:textId="77777777" w:rsidR="00C17C8E" w:rsidRPr="00A42EA8" w:rsidRDefault="00C17C8E" w:rsidP="0078767F">
      <w:pPr>
        <w:spacing w:line="300" w:lineRule="auto"/>
      </w:pPr>
    </w:p>
    <w:sectPr w:rsidR="00C17C8E" w:rsidRPr="00A42EA8" w:rsidSect="0088043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88"/>
    <w:family w:val="auto"/>
    <w:pitch w:val="variable"/>
    <w:sig w:usb0="8000002F" w:usb1="090F004A" w:usb2="00000010" w:usb3="00000000" w:csb0="003E0000"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24637"/>
    <w:multiLevelType w:val="hybridMultilevel"/>
    <w:tmpl w:val="E040A5A4"/>
    <w:lvl w:ilvl="0" w:tplc="5F16563E">
      <w:start w:val="1"/>
      <w:numFmt w:val="japaneseCounting"/>
      <w:lvlText w:val="%1、"/>
      <w:lvlJc w:val="left"/>
      <w:pPr>
        <w:ind w:left="880" w:hanging="8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6D1678E"/>
    <w:multiLevelType w:val="multilevel"/>
    <w:tmpl w:val="E6A6F8DA"/>
    <w:lvl w:ilvl="0">
      <w:start w:val="1"/>
      <w:numFmt w:val="decimal"/>
      <w:lvlText w:val="%1."/>
      <w:lvlJc w:val="left"/>
      <w:pPr>
        <w:ind w:left="360" w:hanging="360"/>
      </w:pPr>
      <w:rPr>
        <w:rFonts w:hint="default"/>
      </w:rPr>
    </w:lvl>
    <w:lvl w:ilvl="1">
      <w:start w:val="1"/>
      <w:numFmt w:val="decimal"/>
      <w:isLgl/>
      <w:lvlText w:val="%1.%2"/>
      <w:lvlJc w:val="left"/>
      <w:pPr>
        <w:ind w:left="640" w:hanging="6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42A5B15"/>
    <w:multiLevelType w:val="hybridMultilevel"/>
    <w:tmpl w:val="A9E676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3E4C3D1E"/>
    <w:multiLevelType w:val="hybridMultilevel"/>
    <w:tmpl w:val="D3783F48"/>
    <w:lvl w:ilvl="0" w:tplc="0DEE9F3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6277B75"/>
    <w:multiLevelType w:val="hybridMultilevel"/>
    <w:tmpl w:val="15863E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5F5F0623"/>
    <w:multiLevelType w:val="multilevel"/>
    <w:tmpl w:val="0CDCB67C"/>
    <w:lvl w:ilvl="0">
      <w:start w:val="1"/>
      <w:numFmt w:val="decimal"/>
      <w:suff w:val="space"/>
      <w:lvlText w:val="第%1章"/>
      <w:lvlJc w:val="left"/>
      <w:pPr>
        <w:ind w:left="1677" w:hanging="432"/>
      </w:pPr>
      <w:rPr>
        <w:rFonts w:ascii="Times New Roman" w:hAnsi="Times New Roman" w:cs="Times New Roman" w:hint="default"/>
        <w:b w:val="0"/>
      </w:rPr>
    </w:lvl>
    <w:lvl w:ilvl="1">
      <w:start w:val="1"/>
      <w:numFmt w:val="decimal"/>
      <w:suff w:val="space"/>
      <w:lvlText w:val="%1.%2"/>
      <w:lvlJc w:val="left"/>
      <w:pPr>
        <w:ind w:left="2817" w:hanging="576"/>
      </w:pPr>
      <w:rPr>
        <w:rFonts w:ascii="Times New Roman" w:eastAsia="黑体" w:hAnsi="Times New Roman" w:cs="Times New Roman" w:hint="default"/>
        <w:b/>
      </w:rPr>
    </w:lvl>
    <w:lvl w:ilvl="2">
      <w:start w:val="1"/>
      <w:numFmt w:val="decimal"/>
      <w:suff w:val="space"/>
      <w:lvlText w:val="%1.%2.%3"/>
      <w:lvlJc w:val="left"/>
      <w:pPr>
        <w:ind w:left="720" w:hanging="720"/>
      </w:pPr>
      <w:rPr>
        <w:rFonts w:ascii="Times New Roman" w:hAnsi="Times New Roman" w:cs="Times New Roman" w:hint="default"/>
        <w:b/>
      </w:rPr>
    </w:lvl>
    <w:lvl w:ilvl="3">
      <w:start w:val="1"/>
      <w:numFmt w:val="decimal"/>
      <w:suff w:val="space"/>
      <w:lvlText w:val="%1.%2.%3.%4"/>
      <w:lvlJc w:val="left"/>
      <w:pPr>
        <w:ind w:left="864" w:hanging="864"/>
      </w:pPr>
      <w:rPr>
        <w:rFonts w:ascii="Times New Roman" w:hAnsi="Times New Roman" w:cs="Times New Roman" w:hint="default"/>
        <w:b/>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 w:numId="2">
    <w:abstractNumId w:val="1"/>
  </w:num>
  <w:num w:numId="3">
    <w:abstractNumId w:val="3"/>
  </w:num>
  <w:num w:numId="4">
    <w:abstractNumId w:val="4"/>
  </w:num>
  <w:num w:numId="5">
    <w:abstractNumId w:val="2"/>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D8"/>
    <w:rsid w:val="00020488"/>
    <w:rsid w:val="000205B6"/>
    <w:rsid w:val="00020915"/>
    <w:rsid w:val="00072670"/>
    <w:rsid w:val="00092C06"/>
    <w:rsid w:val="000E03EB"/>
    <w:rsid w:val="00130E56"/>
    <w:rsid w:val="00142F3E"/>
    <w:rsid w:val="00146DEE"/>
    <w:rsid w:val="00162252"/>
    <w:rsid w:val="001722D1"/>
    <w:rsid w:val="00172946"/>
    <w:rsid w:val="00193DE0"/>
    <w:rsid w:val="001A674E"/>
    <w:rsid w:val="001E07E5"/>
    <w:rsid w:val="001F1074"/>
    <w:rsid w:val="002255E4"/>
    <w:rsid w:val="0022569C"/>
    <w:rsid w:val="00241E42"/>
    <w:rsid w:val="0028405D"/>
    <w:rsid w:val="002E47A5"/>
    <w:rsid w:val="002E4E45"/>
    <w:rsid w:val="00332EA1"/>
    <w:rsid w:val="00372C1B"/>
    <w:rsid w:val="003B0142"/>
    <w:rsid w:val="003C3738"/>
    <w:rsid w:val="003C7A83"/>
    <w:rsid w:val="003D2DE4"/>
    <w:rsid w:val="003E2FF0"/>
    <w:rsid w:val="00425EED"/>
    <w:rsid w:val="004922B4"/>
    <w:rsid w:val="004A026F"/>
    <w:rsid w:val="00505222"/>
    <w:rsid w:val="0051694F"/>
    <w:rsid w:val="00523380"/>
    <w:rsid w:val="005429F1"/>
    <w:rsid w:val="0056698E"/>
    <w:rsid w:val="00572CAC"/>
    <w:rsid w:val="005A1780"/>
    <w:rsid w:val="005B3F67"/>
    <w:rsid w:val="005C030C"/>
    <w:rsid w:val="005E3BDA"/>
    <w:rsid w:val="00614062"/>
    <w:rsid w:val="0067400A"/>
    <w:rsid w:val="006D0DEB"/>
    <w:rsid w:val="006E7F99"/>
    <w:rsid w:val="00703549"/>
    <w:rsid w:val="00724961"/>
    <w:rsid w:val="00771657"/>
    <w:rsid w:val="0078767F"/>
    <w:rsid w:val="007E010C"/>
    <w:rsid w:val="007E57E5"/>
    <w:rsid w:val="00810E95"/>
    <w:rsid w:val="00854436"/>
    <w:rsid w:val="00880435"/>
    <w:rsid w:val="008908CF"/>
    <w:rsid w:val="008C4D51"/>
    <w:rsid w:val="008D52B4"/>
    <w:rsid w:val="008E2612"/>
    <w:rsid w:val="009051CE"/>
    <w:rsid w:val="00926AD8"/>
    <w:rsid w:val="00963710"/>
    <w:rsid w:val="00987C32"/>
    <w:rsid w:val="00992D00"/>
    <w:rsid w:val="009B644F"/>
    <w:rsid w:val="00A23663"/>
    <w:rsid w:val="00A42EA8"/>
    <w:rsid w:val="00A5415F"/>
    <w:rsid w:val="00AC10A8"/>
    <w:rsid w:val="00AC1AD0"/>
    <w:rsid w:val="00B157A7"/>
    <w:rsid w:val="00B462D6"/>
    <w:rsid w:val="00B74BF9"/>
    <w:rsid w:val="00BD4635"/>
    <w:rsid w:val="00C17C8E"/>
    <w:rsid w:val="00C25A13"/>
    <w:rsid w:val="00C94009"/>
    <w:rsid w:val="00CA4BFD"/>
    <w:rsid w:val="00CB6E88"/>
    <w:rsid w:val="00CD001C"/>
    <w:rsid w:val="00CD6511"/>
    <w:rsid w:val="00D02126"/>
    <w:rsid w:val="00D5094F"/>
    <w:rsid w:val="00D94E3D"/>
    <w:rsid w:val="00DC684A"/>
    <w:rsid w:val="00E124DA"/>
    <w:rsid w:val="00E42C65"/>
    <w:rsid w:val="00E709B1"/>
    <w:rsid w:val="00EA41E8"/>
    <w:rsid w:val="00ED3A8D"/>
    <w:rsid w:val="00EE705F"/>
    <w:rsid w:val="00F02B07"/>
    <w:rsid w:val="00F6279C"/>
    <w:rsid w:val="00FA2A10"/>
    <w:rsid w:val="00FB2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E2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章标题(有序号)"/>
    <w:basedOn w:val="a"/>
    <w:next w:val="a"/>
    <w:link w:val="10"/>
    <w:autoRedefine/>
    <w:qFormat/>
    <w:rsid w:val="0051694F"/>
    <w:pPr>
      <w:keepNext/>
      <w:keepLines/>
      <w:spacing w:before="340" w:after="330" w:line="578" w:lineRule="auto"/>
      <w:outlineLvl w:val="0"/>
    </w:pPr>
    <w:rPr>
      <w:rFonts w:eastAsia="Heiti SC Light"/>
      <w:b/>
      <w:bCs/>
      <w:kern w:val="44"/>
      <w:sz w:val="32"/>
      <w:szCs w:val="44"/>
    </w:rPr>
  </w:style>
  <w:style w:type="paragraph" w:styleId="2">
    <w:name w:val="heading 2"/>
    <w:aliases w:val="节标题"/>
    <w:basedOn w:val="a"/>
    <w:next w:val="a"/>
    <w:link w:val="20"/>
    <w:uiPriority w:val="9"/>
    <w:unhideWhenUsed/>
    <w:qFormat/>
    <w:rsid w:val="0051694F"/>
    <w:pPr>
      <w:keepNext/>
      <w:keepLines/>
      <w:spacing w:before="260" w:after="260" w:line="416" w:lineRule="auto"/>
      <w:outlineLvl w:val="1"/>
    </w:pPr>
    <w:rPr>
      <w:rFonts w:asciiTheme="majorHAnsi" w:eastAsia="Heiti SC Light" w:hAnsiTheme="majorHAnsi" w:cstheme="majorBidi"/>
      <w:b/>
      <w:bCs/>
      <w:sz w:val="28"/>
      <w:szCs w:val="32"/>
    </w:rPr>
  </w:style>
  <w:style w:type="paragraph" w:styleId="3">
    <w:name w:val="heading 3"/>
    <w:aliases w:val="条标题"/>
    <w:basedOn w:val="a"/>
    <w:next w:val="a"/>
    <w:link w:val="30"/>
    <w:uiPriority w:val="9"/>
    <w:unhideWhenUsed/>
    <w:qFormat/>
    <w:rsid w:val="00CA4BFD"/>
    <w:pPr>
      <w:keepNext/>
      <w:keepLines/>
      <w:spacing w:before="260" w:after="260" w:line="416" w:lineRule="auto"/>
      <w:outlineLvl w:val="2"/>
    </w:pPr>
    <w:rPr>
      <w:rFonts w:eastAsia="Heiti SC Light"/>
      <w:b/>
      <w:bCs/>
      <w:szCs w:val="32"/>
    </w:rPr>
  </w:style>
  <w:style w:type="paragraph" w:styleId="4">
    <w:name w:val="heading 4"/>
    <w:aliases w:val="款标题"/>
    <w:basedOn w:val="a"/>
    <w:next w:val="a0"/>
    <w:link w:val="40"/>
    <w:qFormat/>
    <w:rsid w:val="00572CAC"/>
    <w:pPr>
      <w:spacing w:line="300" w:lineRule="auto"/>
      <w:ind w:left="864" w:hanging="864"/>
      <w:outlineLvl w:val="3"/>
    </w:pPr>
    <w:rPr>
      <w:rFonts w:ascii="Times New Roman" w:eastAsia="黑体" w:hAnsi="Times New Roman" w:cs="Times New Roman"/>
      <w:b/>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章标题(有序号)字符"/>
    <w:basedOn w:val="a1"/>
    <w:link w:val="1"/>
    <w:uiPriority w:val="9"/>
    <w:rsid w:val="0051694F"/>
    <w:rPr>
      <w:rFonts w:eastAsia="Heiti SC Light"/>
      <w:b/>
      <w:bCs/>
      <w:kern w:val="44"/>
      <w:sz w:val="32"/>
      <w:szCs w:val="44"/>
    </w:rPr>
  </w:style>
  <w:style w:type="paragraph" w:styleId="a4">
    <w:name w:val="Document Map"/>
    <w:basedOn w:val="a"/>
    <w:link w:val="a5"/>
    <w:uiPriority w:val="99"/>
    <w:semiHidden/>
    <w:unhideWhenUsed/>
    <w:rsid w:val="009051CE"/>
    <w:rPr>
      <w:rFonts w:ascii="Helvetica" w:hAnsi="Helvetica"/>
    </w:rPr>
  </w:style>
  <w:style w:type="character" w:customStyle="1" w:styleId="a5">
    <w:name w:val="文档结构图字符"/>
    <w:basedOn w:val="a1"/>
    <w:link w:val="a4"/>
    <w:uiPriority w:val="99"/>
    <w:semiHidden/>
    <w:rsid w:val="009051CE"/>
    <w:rPr>
      <w:rFonts w:ascii="Helvetica" w:hAnsi="Helvetica"/>
    </w:rPr>
  </w:style>
  <w:style w:type="character" w:customStyle="1" w:styleId="20">
    <w:name w:val="标题 2字符"/>
    <w:aliases w:val="节标题字符"/>
    <w:basedOn w:val="a1"/>
    <w:link w:val="2"/>
    <w:uiPriority w:val="9"/>
    <w:rsid w:val="0051694F"/>
    <w:rPr>
      <w:rFonts w:asciiTheme="majorHAnsi" w:eastAsia="Heiti SC Light" w:hAnsiTheme="majorHAnsi" w:cstheme="majorBidi"/>
      <w:b/>
      <w:bCs/>
      <w:sz w:val="28"/>
      <w:szCs w:val="32"/>
    </w:rPr>
  </w:style>
  <w:style w:type="character" w:customStyle="1" w:styleId="30">
    <w:name w:val="标题 3字符"/>
    <w:aliases w:val="条标题字符"/>
    <w:basedOn w:val="a1"/>
    <w:link w:val="3"/>
    <w:uiPriority w:val="9"/>
    <w:rsid w:val="00CA4BFD"/>
    <w:rPr>
      <w:rFonts w:eastAsia="Heiti SC Light"/>
      <w:b/>
      <w:bCs/>
      <w:szCs w:val="32"/>
    </w:rPr>
  </w:style>
  <w:style w:type="paragraph" w:styleId="a6">
    <w:name w:val="List Paragraph"/>
    <w:basedOn w:val="a"/>
    <w:link w:val="a7"/>
    <w:uiPriority w:val="34"/>
    <w:qFormat/>
    <w:rsid w:val="005B3F67"/>
    <w:pPr>
      <w:ind w:firstLineChars="200" w:firstLine="420"/>
    </w:pPr>
  </w:style>
  <w:style w:type="paragraph" w:styleId="a8">
    <w:name w:val="Body Text"/>
    <w:basedOn w:val="a"/>
    <w:link w:val="a9"/>
    <w:uiPriority w:val="99"/>
    <w:semiHidden/>
    <w:unhideWhenUsed/>
    <w:rsid w:val="002E4E45"/>
    <w:pPr>
      <w:spacing w:after="120"/>
    </w:pPr>
  </w:style>
  <w:style w:type="character" w:customStyle="1" w:styleId="a9">
    <w:name w:val="正文文本字符"/>
    <w:basedOn w:val="a1"/>
    <w:link w:val="a8"/>
    <w:uiPriority w:val="99"/>
    <w:semiHidden/>
    <w:rsid w:val="002E4E45"/>
  </w:style>
  <w:style w:type="paragraph" w:styleId="a0">
    <w:name w:val="Body Text First Indent"/>
    <w:aliases w:val="正文首行缩进 Char Char Char Char,正文首行缩进 Char Char Char Char Char Char Char Char Char Char Char Char Char Char Char Char Char Char Char"/>
    <w:basedOn w:val="a"/>
    <w:link w:val="aa"/>
    <w:rsid w:val="002E4E45"/>
    <w:pPr>
      <w:spacing w:line="300" w:lineRule="auto"/>
      <w:ind w:firstLineChars="200" w:firstLine="498"/>
    </w:pPr>
    <w:rPr>
      <w:rFonts w:ascii="Times New Roman" w:eastAsia="宋体" w:hAnsi="Times New Roman" w:cs="Times New Roman"/>
      <w:szCs w:val="20"/>
    </w:rPr>
  </w:style>
  <w:style w:type="character" w:customStyle="1" w:styleId="aa">
    <w:name w:val="正文首行缩进字符"/>
    <w:aliases w:val="正文首行缩进 Char Char Char Char字符,正文首行缩进 Char Char Char Char Char Char Char Char Char Char Char Char Char Char Char Char Char Char Char字符"/>
    <w:basedOn w:val="a9"/>
    <w:link w:val="a0"/>
    <w:rsid w:val="002E4E45"/>
    <w:rPr>
      <w:rFonts w:ascii="Times New Roman" w:eastAsia="宋体" w:hAnsi="Times New Roman" w:cs="Times New Roman"/>
      <w:szCs w:val="20"/>
    </w:rPr>
  </w:style>
  <w:style w:type="paragraph" w:styleId="ab">
    <w:name w:val="caption"/>
    <w:basedOn w:val="a"/>
    <w:next w:val="a0"/>
    <w:qFormat/>
    <w:rsid w:val="002E4E45"/>
    <w:pPr>
      <w:spacing w:before="152" w:after="160" w:line="300" w:lineRule="auto"/>
      <w:jc w:val="center"/>
    </w:pPr>
    <w:rPr>
      <w:rFonts w:ascii="Times New Roman" w:eastAsia="宋体" w:hAnsi="Times New Roman" w:cs="Arial"/>
      <w:sz w:val="21"/>
      <w:szCs w:val="21"/>
    </w:rPr>
  </w:style>
  <w:style w:type="character" w:customStyle="1" w:styleId="a7">
    <w:name w:val="列出段落字符"/>
    <w:link w:val="a6"/>
    <w:uiPriority w:val="34"/>
    <w:rsid w:val="00505222"/>
  </w:style>
  <w:style w:type="paragraph" w:customStyle="1" w:styleId="MTDisplayEquation">
    <w:name w:val="MTDisplayEquation"/>
    <w:basedOn w:val="a"/>
    <w:next w:val="a"/>
    <w:link w:val="MTDisplayEquationChar"/>
    <w:rsid w:val="00A23663"/>
    <w:pPr>
      <w:tabs>
        <w:tab w:val="center" w:pos="4160"/>
        <w:tab w:val="right" w:pos="8300"/>
      </w:tabs>
      <w:spacing w:line="300" w:lineRule="auto"/>
      <w:ind w:firstLine="420"/>
    </w:pPr>
    <w:rPr>
      <w:rFonts w:ascii="Times New Roman" w:eastAsia="宋体" w:hAnsi="Times New Roman" w:cs="Times New Roman"/>
    </w:rPr>
  </w:style>
  <w:style w:type="character" w:customStyle="1" w:styleId="MTDisplayEquationChar">
    <w:name w:val="MTDisplayEquation Char"/>
    <w:link w:val="MTDisplayEquation"/>
    <w:rsid w:val="00A23663"/>
    <w:rPr>
      <w:rFonts w:ascii="Times New Roman" w:eastAsia="宋体" w:hAnsi="Times New Roman" w:cs="Times New Roman"/>
    </w:rPr>
  </w:style>
  <w:style w:type="character" w:customStyle="1" w:styleId="40">
    <w:name w:val="标题 4字符"/>
    <w:aliases w:val="款标题字符"/>
    <w:basedOn w:val="a1"/>
    <w:link w:val="4"/>
    <w:rsid w:val="00572CAC"/>
    <w:rPr>
      <w:rFonts w:ascii="Times New Roman" w:eastAsia="黑体" w:hAnsi="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wmf"/><Relationship Id="rId20" Type="http://schemas.openxmlformats.org/officeDocument/2006/relationships/oleObject" Target="embeddings/oleObject7.bin"/><Relationship Id="rId21" Type="http://schemas.openxmlformats.org/officeDocument/2006/relationships/image" Target="media/image9.wmf"/><Relationship Id="rId22" Type="http://schemas.openxmlformats.org/officeDocument/2006/relationships/oleObject" Target="embeddings/oleObject8.bin"/><Relationship Id="rId23" Type="http://schemas.openxmlformats.org/officeDocument/2006/relationships/image" Target="media/image10.wmf"/><Relationship Id="rId24" Type="http://schemas.openxmlformats.org/officeDocument/2006/relationships/oleObject" Target="embeddings/oleObject9.bin"/><Relationship Id="rId25" Type="http://schemas.openxmlformats.org/officeDocument/2006/relationships/image" Target="media/image11.wmf"/><Relationship Id="rId26" Type="http://schemas.openxmlformats.org/officeDocument/2006/relationships/oleObject" Target="embeddings/oleObject10.bin"/><Relationship Id="rId27" Type="http://schemas.openxmlformats.org/officeDocument/2006/relationships/chart" Target="charts/chart1.xml"/><Relationship Id="rId28" Type="http://schemas.openxmlformats.org/officeDocument/2006/relationships/chart" Target="charts/chart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wmf"/><Relationship Id="rId16" Type="http://schemas.openxmlformats.org/officeDocument/2006/relationships/oleObject" Target="embeddings/oleObject5.bin"/><Relationship Id="rId17" Type="http://schemas.openxmlformats.org/officeDocument/2006/relationships/image" Target="media/image7.wmf"/><Relationship Id="rId18" Type="http://schemas.openxmlformats.org/officeDocument/2006/relationships/oleObject" Target="embeddings/oleObject6.bin"/><Relationship Id="rId19" Type="http://schemas.openxmlformats.org/officeDocument/2006/relationships/image" Target="media/image8.w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http://image.cnki.net/getimage.ashx?id=JSJY2010S10300001" TargetMode="External"/><Relationship Id="rId7" Type="http://schemas.openxmlformats.org/officeDocument/2006/relationships/image" Target="media/image2.wmf"/><Relationship Id="rId8"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4" Type="http://schemas.openxmlformats.org/officeDocument/2006/relationships/oleObject" Target="file:///C:\Users\mekswhy\Desktop\&#26032;&#24314;%20Microsoft%20Excel%20&#24037;&#20316;&#34920;.xlsx" TargetMode="External"/><Relationship Id="rId1" Type="http://schemas.microsoft.com/office/2011/relationships/chartStyle" Target="style1.xml"/><Relationship Id="rId2" Type="http://schemas.microsoft.com/office/2011/relationships/chartColorStyle" Target="colors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4" Type="http://schemas.openxmlformats.org/officeDocument/2006/relationships/oleObject" Target="file:///C:\Users\mekswhy\Desktop\&#26032;&#24314;%20Microsoft%20Excel%20&#24037;&#20316;&#34920;.xlsx" TargetMode="External"/><Relationship Id="rId1" Type="http://schemas.microsoft.com/office/2011/relationships/chartStyle" Target="style2.xml"/><Relationship Id="rId2"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Sheet1!$A$2:$A$8</c:f>
              <c:numCache>
                <c:formatCode>General</c:formatCode>
                <c:ptCount val="7"/>
                <c:pt idx="0">
                  <c:v>1.0</c:v>
                </c:pt>
                <c:pt idx="1">
                  <c:v>2.0</c:v>
                </c:pt>
                <c:pt idx="2">
                  <c:v>5.0</c:v>
                </c:pt>
                <c:pt idx="3">
                  <c:v>10.0</c:v>
                </c:pt>
                <c:pt idx="4">
                  <c:v>20.0</c:v>
                </c:pt>
                <c:pt idx="5">
                  <c:v>40.0</c:v>
                </c:pt>
                <c:pt idx="6">
                  <c:v>80.0</c:v>
                </c:pt>
              </c:numCache>
            </c:numRef>
          </c:xVal>
          <c:yVal>
            <c:numRef>
              <c:f>Sheet1!$B$2:$B$8</c:f>
              <c:numCache>
                <c:formatCode>General</c:formatCode>
                <c:ptCount val="7"/>
                <c:pt idx="0">
                  <c:v>0.67</c:v>
                </c:pt>
                <c:pt idx="1">
                  <c:v>0.82</c:v>
                </c:pt>
                <c:pt idx="2">
                  <c:v>0.89</c:v>
                </c:pt>
                <c:pt idx="3">
                  <c:v>0.91</c:v>
                </c:pt>
                <c:pt idx="4">
                  <c:v>0.95</c:v>
                </c:pt>
                <c:pt idx="5">
                  <c:v>0.96</c:v>
                </c:pt>
                <c:pt idx="6">
                  <c:v>0.98</c:v>
                </c:pt>
              </c:numCache>
            </c:numRef>
          </c:yVal>
          <c:smooth val="0"/>
        </c:ser>
        <c:dLbls>
          <c:dLblPos val="t"/>
          <c:showLegendKey val="0"/>
          <c:showVal val="1"/>
          <c:showCatName val="0"/>
          <c:showSerName val="0"/>
          <c:showPercent val="0"/>
          <c:showBubbleSize val="0"/>
        </c:dLbls>
        <c:axId val="1554681136"/>
        <c:axId val="1552489744"/>
      </c:scatterChart>
      <c:valAx>
        <c:axId val="1554681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聚类个数</a:t>
                </a:r>
                <a:r>
                  <a:rPr lang="en-US" altLang="zh-CN"/>
                  <a:t>K</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2489744"/>
        <c:crosses val="autoZero"/>
        <c:crossBetween val="midCat"/>
      </c:valAx>
      <c:valAx>
        <c:axId val="1552489744"/>
        <c:scaling>
          <c:orientation val="minMax"/>
          <c:max val="1.0"/>
          <c:min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4681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Accuracy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Sheet1!$B$10</c:f>
              <c:strCache>
                <c:ptCount val="1"/>
                <c:pt idx="0">
                  <c:v>簇纯净度</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Sheet1!$A$11:$A$17</c:f>
              <c:numCache>
                <c:formatCode>General</c:formatCode>
                <c:ptCount val="7"/>
                <c:pt idx="0">
                  <c:v>1.0</c:v>
                </c:pt>
                <c:pt idx="1">
                  <c:v>2.0</c:v>
                </c:pt>
                <c:pt idx="2">
                  <c:v>5.0</c:v>
                </c:pt>
                <c:pt idx="3">
                  <c:v>10.0</c:v>
                </c:pt>
                <c:pt idx="4">
                  <c:v>20.0</c:v>
                </c:pt>
                <c:pt idx="5">
                  <c:v>40.0</c:v>
                </c:pt>
                <c:pt idx="6">
                  <c:v>80.0</c:v>
                </c:pt>
              </c:numCache>
            </c:numRef>
          </c:xVal>
          <c:yVal>
            <c:numRef>
              <c:f>Sheet1!$B$11:$B$17</c:f>
              <c:numCache>
                <c:formatCode>General</c:formatCode>
                <c:ptCount val="7"/>
                <c:pt idx="0">
                  <c:v>0.674</c:v>
                </c:pt>
                <c:pt idx="1">
                  <c:v>0.913</c:v>
                </c:pt>
                <c:pt idx="2">
                  <c:v>0.894</c:v>
                </c:pt>
                <c:pt idx="3">
                  <c:v>0.911</c:v>
                </c:pt>
                <c:pt idx="4">
                  <c:v>0.954</c:v>
                </c:pt>
                <c:pt idx="5">
                  <c:v>0.968</c:v>
                </c:pt>
                <c:pt idx="6">
                  <c:v>0.977</c:v>
                </c:pt>
              </c:numCache>
            </c:numRef>
          </c:yVal>
          <c:smooth val="1"/>
        </c:ser>
        <c:ser>
          <c:idx val="1"/>
          <c:order val="1"/>
          <c:tx>
            <c:strRef>
              <c:f>Sheet1!$C$10</c:f>
              <c:strCache>
                <c:ptCount val="1"/>
                <c:pt idx="0">
                  <c:v>基分类器精度</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2"/>
              <c:layout>
                <c:manualLayout>
                  <c:x val="0.0"/>
                  <c:y val="0.0208604982921494"/>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3.44526622578395E-17"/>
                  <c:y val="0.0243372480075076"/>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0.0"/>
                  <c:y val="0.034767497153582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Sheet1!$A$11:$A$17</c:f>
              <c:numCache>
                <c:formatCode>General</c:formatCode>
                <c:ptCount val="7"/>
                <c:pt idx="0">
                  <c:v>1.0</c:v>
                </c:pt>
                <c:pt idx="1">
                  <c:v>2.0</c:v>
                </c:pt>
                <c:pt idx="2">
                  <c:v>5.0</c:v>
                </c:pt>
                <c:pt idx="3">
                  <c:v>10.0</c:v>
                </c:pt>
                <c:pt idx="4">
                  <c:v>20.0</c:v>
                </c:pt>
                <c:pt idx="5">
                  <c:v>40.0</c:v>
                </c:pt>
                <c:pt idx="6">
                  <c:v>80.0</c:v>
                </c:pt>
              </c:numCache>
            </c:numRef>
          </c:xVal>
          <c:yVal>
            <c:numRef>
              <c:f>Sheet1!$C$11:$C$17</c:f>
              <c:numCache>
                <c:formatCode>General</c:formatCode>
                <c:ptCount val="7"/>
                <c:pt idx="0">
                  <c:v>0.674</c:v>
                </c:pt>
                <c:pt idx="1">
                  <c:v>0.818</c:v>
                </c:pt>
                <c:pt idx="2">
                  <c:v>0.89</c:v>
                </c:pt>
                <c:pt idx="3">
                  <c:v>0.909</c:v>
                </c:pt>
                <c:pt idx="4">
                  <c:v>0.954</c:v>
                </c:pt>
                <c:pt idx="5">
                  <c:v>0.968</c:v>
                </c:pt>
                <c:pt idx="6">
                  <c:v>0.978</c:v>
                </c:pt>
              </c:numCache>
            </c:numRef>
          </c:yVal>
          <c:smooth val="1"/>
        </c:ser>
        <c:dLbls>
          <c:showLegendKey val="0"/>
          <c:showVal val="0"/>
          <c:showCatName val="0"/>
          <c:showSerName val="0"/>
          <c:showPercent val="0"/>
          <c:showBubbleSize val="0"/>
        </c:dLbls>
        <c:axId val="1552347248"/>
        <c:axId val="1554366832"/>
      </c:scatterChart>
      <c:valAx>
        <c:axId val="1552347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聚类个数</a:t>
                </a:r>
                <a:r>
                  <a:rPr lang="en-US" altLang="zh-CN"/>
                  <a:t>K</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4366832"/>
        <c:crosses val="autoZero"/>
        <c:crossBetween val="midCat"/>
      </c:valAx>
      <c:valAx>
        <c:axId val="1554366832"/>
        <c:scaling>
          <c:orientation val="minMax"/>
          <c:max val="1.0"/>
          <c:min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2347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36</TotalTime>
  <Pages>11</Pages>
  <Words>1252</Words>
  <Characters>7138</Characters>
  <Application>Microsoft Macintosh Word</Application>
  <DocSecurity>0</DocSecurity>
  <Lines>59</Lines>
  <Paragraphs>16</Paragraphs>
  <ScaleCrop>false</ScaleCrop>
  <HeadingPairs>
    <vt:vector size="4" baseType="variant">
      <vt:variant>
        <vt:lpstr>标题</vt:lpstr>
      </vt:variant>
      <vt:variant>
        <vt:i4>1</vt:i4>
      </vt:variant>
      <vt:variant>
        <vt:lpstr>Headings</vt:lpstr>
      </vt:variant>
      <vt:variant>
        <vt:i4>18</vt:i4>
      </vt:variant>
    </vt:vector>
  </HeadingPairs>
  <TitlesOfParts>
    <vt:vector size="19" baseType="lpstr">
      <vt:lpstr/>
      <vt:lpstr>课题内容概述</vt:lpstr>
      <vt:lpstr>流量识别任务中数据挖掘技术的应用</vt:lpstr>
      <vt:lpstr>    流量识别任务流程</vt:lpstr>
      <vt:lpstr>    2.2特征值归约方法</vt:lpstr>
      <vt:lpstr>    2.3流量分类模型度量指标</vt:lpstr>
      <vt:lpstr>    2.4 K-Means聚类</vt:lpstr>
      <vt:lpstr>    2.5集成的分类算法</vt:lpstr>
      <vt:lpstr>流量分类识别实验</vt:lpstr>
      <vt:lpstr>    实验环境</vt:lpstr>
      <vt:lpstr>    实验数据</vt:lpstr>
      <vt:lpstr>    特征选择</vt:lpstr>
      <vt:lpstr>初步研究结果</vt:lpstr>
      <vt:lpstr>    4.1聚类个数K分析</vt:lpstr>
      <vt:lpstr>    4.2决策算法比较</vt:lpstr>
      <vt:lpstr>    集成分类系统与其它分类算法比较</vt:lpstr>
      <vt:lpstr>        与支持向量机比较</vt:lpstr>
      <vt:lpstr>        与朴素贝叶斯比较</vt:lpstr>
      <vt:lpstr>        与贝叶斯网络比较</vt:lpstr>
    </vt:vector>
  </TitlesOfParts>
  <LinksUpToDate>false</LinksUpToDate>
  <CharactersWithSpaces>8374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 song</dc:creator>
  <cp:keywords/>
  <dc:description/>
  <cp:lastModifiedBy>boyu song</cp:lastModifiedBy>
  <cp:revision>88</cp:revision>
  <dcterms:created xsi:type="dcterms:W3CDTF">2015-12-10T16:24:00Z</dcterms:created>
  <dcterms:modified xsi:type="dcterms:W3CDTF">2015-12-10T18:00:00Z</dcterms:modified>
</cp:coreProperties>
</file>