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BF4" w:rsidRPr="00323BF4" w:rsidRDefault="00323BF4" w:rsidP="00323BF4">
      <w:pPr>
        <w:widowControl/>
        <w:spacing w:before="100" w:beforeAutospacing="1" w:after="100" w:afterAutospacing="1"/>
        <w:jc w:val="left"/>
        <w:outlineLvl w:val="0"/>
        <w:rPr>
          <w:rFonts w:ascii="宋体" w:eastAsia="宋体" w:hAnsi="宋体" w:cs="宋体"/>
          <w:b/>
          <w:bCs/>
          <w:kern w:val="36"/>
          <w:sz w:val="48"/>
          <w:szCs w:val="48"/>
        </w:rPr>
      </w:pPr>
      <w:hyperlink r:id="rId7" w:history="1">
        <w:r w:rsidRPr="00323BF4">
          <w:rPr>
            <w:rFonts w:ascii="宋体" w:eastAsia="宋体" w:hAnsi="宋体" w:cs="宋体"/>
            <w:b/>
            <w:bCs/>
            <w:color w:val="0000FF"/>
            <w:kern w:val="36"/>
            <w:sz w:val="48"/>
            <w:szCs w:val="48"/>
            <w:u w:val="single"/>
          </w:rPr>
          <w:t>卡方检验原理及应用</w:t>
        </w:r>
      </w:hyperlink>
      <w:r w:rsidRPr="00323BF4">
        <w:rPr>
          <w:rFonts w:ascii="宋体" w:eastAsia="宋体" w:hAnsi="宋体" w:cs="宋体"/>
          <w:b/>
          <w:bCs/>
          <w:kern w:val="36"/>
          <w:sz w:val="48"/>
          <w:szCs w:val="48"/>
        </w:rPr>
        <w:t xml:space="preserve"> </w:t>
      </w:r>
    </w:p>
    <w:p w:rsidR="00323BF4" w:rsidRPr="00323BF4" w:rsidRDefault="00323BF4" w:rsidP="00323BF4">
      <w:pPr>
        <w:widowControl/>
        <w:numPr>
          <w:ilvl w:val="0"/>
          <w:numId w:val="1"/>
        </w:numPr>
        <w:spacing w:before="100" w:beforeAutospacing="1" w:after="100" w:afterAutospacing="1"/>
        <w:jc w:val="left"/>
        <w:rPr>
          <w:rFonts w:ascii="宋体" w:eastAsia="宋体" w:hAnsi="宋体" w:cs="宋体"/>
          <w:kern w:val="0"/>
          <w:sz w:val="24"/>
          <w:szCs w:val="24"/>
        </w:rPr>
      </w:pPr>
      <w:hyperlink r:id="rId8" w:history="1">
        <w:r w:rsidRPr="00323BF4">
          <w:rPr>
            <w:rFonts w:ascii="宋体" w:eastAsia="宋体" w:hAnsi="宋体" w:cs="宋体"/>
            <w:color w:val="0000FF"/>
            <w:kern w:val="0"/>
            <w:sz w:val="24"/>
            <w:szCs w:val="24"/>
            <w:u w:val="single"/>
          </w:rPr>
          <w:t>数据分析</w:t>
        </w:r>
      </w:hyperlink>
    </w:p>
    <w:p w:rsidR="00323BF4" w:rsidRPr="00323BF4" w:rsidRDefault="00323BF4" w:rsidP="00323BF4">
      <w:pPr>
        <w:widowControl/>
        <w:numPr>
          <w:ilvl w:val="0"/>
          <w:numId w:val="1"/>
        </w:numPr>
        <w:spacing w:before="100" w:beforeAutospacing="1" w:after="100" w:afterAutospacing="1"/>
        <w:jc w:val="left"/>
        <w:rPr>
          <w:rFonts w:ascii="宋体" w:eastAsia="宋体" w:hAnsi="宋体" w:cs="宋体"/>
          <w:kern w:val="0"/>
          <w:sz w:val="24"/>
          <w:szCs w:val="24"/>
        </w:rPr>
      </w:pPr>
      <w:hyperlink r:id="rId9" w:history="1">
        <w:r w:rsidRPr="00323BF4">
          <w:rPr>
            <w:rFonts w:ascii="宋体" w:eastAsia="宋体" w:hAnsi="宋体" w:cs="宋体"/>
            <w:color w:val="0000FF"/>
            <w:kern w:val="0"/>
            <w:sz w:val="24"/>
            <w:szCs w:val="24"/>
            <w:u w:val="single"/>
          </w:rPr>
          <w:t>数据挖掘</w:t>
        </w:r>
      </w:hyperlink>
    </w:p>
    <w:p w:rsidR="00323BF4" w:rsidRPr="00323BF4" w:rsidRDefault="00323BF4" w:rsidP="00323BF4">
      <w:pPr>
        <w:widowControl/>
        <w:jc w:val="left"/>
        <w:rPr>
          <w:rFonts w:ascii="宋体" w:eastAsia="宋体" w:hAnsi="宋体" w:cs="宋体"/>
          <w:kern w:val="0"/>
          <w:sz w:val="24"/>
          <w:szCs w:val="24"/>
        </w:rPr>
      </w:pPr>
      <w:hyperlink r:id="rId10" w:history="1">
        <w:r w:rsidRPr="00323BF4">
          <w:rPr>
            <w:rFonts w:ascii="宋体" w:eastAsia="宋体" w:hAnsi="宋体" w:cs="宋体"/>
            <w:b/>
            <w:bCs/>
            <w:color w:val="0000FF"/>
            <w:kern w:val="0"/>
            <w:sz w:val="24"/>
            <w:szCs w:val="24"/>
            <w:u w:val="single"/>
          </w:rPr>
          <w:t>2shou</w:t>
        </w:r>
      </w:hyperlink>
      <w:r w:rsidRPr="00323BF4">
        <w:rPr>
          <w:rFonts w:ascii="宋体" w:eastAsia="宋体" w:hAnsi="宋体" w:cs="宋体"/>
          <w:kern w:val="0"/>
          <w:sz w:val="24"/>
          <w:szCs w:val="24"/>
        </w:rPr>
        <w:t xml:space="preserve"> 2015年09月08日发布 </w:t>
      </w:r>
    </w:p>
    <w:p w:rsidR="00323BF4" w:rsidRPr="00323BF4" w:rsidRDefault="00323BF4" w:rsidP="00323BF4">
      <w:pPr>
        <w:widowControl/>
        <w:numPr>
          <w:ilvl w:val="0"/>
          <w:numId w:val="2"/>
        </w:numPr>
        <w:spacing w:before="100" w:beforeAutospacing="1" w:after="100" w:afterAutospacing="1"/>
        <w:jc w:val="left"/>
        <w:rPr>
          <w:rFonts w:ascii="宋体" w:eastAsia="宋体" w:hAnsi="宋体" w:cs="宋体"/>
          <w:kern w:val="0"/>
          <w:sz w:val="24"/>
          <w:szCs w:val="24"/>
        </w:rPr>
      </w:pPr>
    </w:p>
    <w:p w:rsidR="00323BF4" w:rsidRPr="00323BF4" w:rsidRDefault="00323BF4" w:rsidP="00323BF4">
      <w:pPr>
        <w:widowControl/>
        <w:numPr>
          <w:ilvl w:val="0"/>
          <w:numId w:val="3"/>
        </w:numPr>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b/>
          <w:bCs/>
          <w:kern w:val="0"/>
          <w:sz w:val="24"/>
          <w:szCs w:val="24"/>
        </w:rPr>
        <w:t>7.5k</w:t>
      </w:r>
      <w:r w:rsidRPr="00323BF4">
        <w:rPr>
          <w:rFonts w:ascii="宋体" w:eastAsia="宋体" w:hAnsi="宋体" w:cs="宋体"/>
          <w:kern w:val="0"/>
          <w:sz w:val="24"/>
          <w:szCs w:val="24"/>
        </w:rPr>
        <w:t xml:space="preserve"> 次浏览 </w:t>
      </w:r>
    </w:p>
    <w:p w:rsidR="00323BF4" w:rsidRPr="00323BF4" w:rsidRDefault="00323BF4" w:rsidP="00323BF4">
      <w:pPr>
        <w:widowControl/>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kern w:val="0"/>
          <w:sz w:val="24"/>
          <w:szCs w:val="24"/>
        </w:rPr>
        <w:t>卡方检验，或称x2检验，被誉为二十世纪科学技术所有分支中的20大发明之一，它的发明者卡尔·皮尔逊是一位历史上罕见的百科全书式的学者，研究领域涵盖了生物、历史、宗教、哲学、法律。之前做文本分类项目用过卡方值做特征选择（降维），后来听内部培训，另一个部门说他们有用卡方检验做异常用户的检测，于是就想把卡方检验再温习一次，同时把卡方检验和特征选择串起来理解。</w:t>
      </w:r>
    </w:p>
    <w:p w:rsidR="00323BF4" w:rsidRPr="00323BF4" w:rsidRDefault="00323BF4" w:rsidP="00323BF4">
      <w:pPr>
        <w:widowControl/>
        <w:spacing w:before="100" w:beforeAutospacing="1" w:after="100" w:afterAutospacing="1"/>
        <w:jc w:val="left"/>
        <w:outlineLvl w:val="0"/>
        <w:rPr>
          <w:rFonts w:ascii="宋体" w:eastAsia="宋体" w:hAnsi="宋体" w:cs="宋体"/>
          <w:b/>
          <w:bCs/>
          <w:kern w:val="36"/>
          <w:sz w:val="48"/>
          <w:szCs w:val="48"/>
        </w:rPr>
      </w:pPr>
      <w:r w:rsidRPr="00323BF4">
        <w:rPr>
          <w:rFonts w:ascii="宋体" w:eastAsia="宋体" w:hAnsi="宋体" w:cs="宋体"/>
          <w:b/>
          <w:bCs/>
          <w:kern w:val="36"/>
          <w:sz w:val="48"/>
          <w:szCs w:val="48"/>
        </w:rPr>
        <w:t>无关性假设</w:t>
      </w:r>
    </w:p>
    <w:p w:rsidR="00323BF4" w:rsidRPr="00323BF4" w:rsidRDefault="00323BF4" w:rsidP="00323BF4">
      <w:pPr>
        <w:widowControl/>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kern w:val="0"/>
          <w:sz w:val="24"/>
          <w:szCs w:val="24"/>
        </w:rPr>
        <w:t>举个例子，假设我们有一堆新闻标题，需要判断标题中包含某个词（比如吴亦凡）是否与该条新闻的类别归属（比如娱乐）是否有关，我们只需要简单统计就可以获得这样的一个四格表：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1024"/>
        <w:gridCol w:w="1265"/>
        <w:gridCol w:w="542"/>
        <w:gridCol w:w="81"/>
      </w:tblGrid>
      <w:tr w:rsidR="00323BF4" w:rsidRPr="00323BF4" w:rsidTr="00323BF4">
        <w:trPr>
          <w:gridAfter w:val="1"/>
          <w:tblHeader/>
          <w:tblCellSpacing w:w="15" w:type="dxa"/>
        </w:trPr>
        <w:tc>
          <w:tcPr>
            <w:tcW w:w="0" w:type="auto"/>
            <w:vAlign w:val="center"/>
            <w:hideMark/>
          </w:tcPr>
          <w:p w:rsidR="00323BF4" w:rsidRPr="00323BF4" w:rsidRDefault="00323BF4" w:rsidP="00323BF4">
            <w:pPr>
              <w:widowControl/>
              <w:jc w:val="center"/>
              <w:rPr>
                <w:rFonts w:ascii="宋体" w:eastAsia="宋体" w:hAnsi="宋体" w:cs="宋体"/>
                <w:b/>
                <w:bCs/>
                <w:kern w:val="0"/>
                <w:sz w:val="24"/>
                <w:szCs w:val="24"/>
              </w:rPr>
            </w:pPr>
            <w:r w:rsidRPr="00323BF4">
              <w:rPr>
                <w:rFonts w:ascii="宋体" w:eastAsia="宋体" w:hAnsi="宋体" w:cs="宋体"/>
                <w:b/>
                <w:bCs/>
                <w:kern w:val="0"/>
                <w:sz w:val="24"/>
                <w:szCs w:val="24"/>
              </w:rPr>
              <w:t>组别</w:t>
            </w:r>
          </w:p>
        </w:tc>
        <w:tc>
          <w:tcPr>
            <w:tcW w:w="0" w:type="auto"/>
            <w:vAlign w:val="center"/>
            <w:hideMark/>
          </w:tcPr>
          <w:p w:rsidR="00323BF4" w:rsidRPr="00323BF4" w:rsidRDefault="00323BF4" w:rsidP="00323BF4">
            <w:pPr>
              <w:widowControl/>
              <w:jc w:val="center"/>
              <w:rPr>
                <w:rFonts w:ascii="宋体" w:eastAsia="宋体" w:hAnsi="宋体" w:cs="宋体"/>
                <w:b/>
                <w:bCs/>
                <w:kern w:val="0"/>
                <w:sz w:val="24"/>
                <w:szCs w:val="24"/>
              </w:rPr>
            </w:pPr>
            <w:r w:rsidRPr="00323BF4">
              <w:rPr>
                <w:rFonts w:ascii="宋体" w:eastAsia="宋体" w:hAnsi="宋体" w:cs="宋体"/>
                <w:b/>
                <w:bCs/>
                <w:kern w:val="0"/>
                <w:sz w:val="24"/>
                <w:szCs w:val="24"/>
              </w:rPr>
              <w:t xml:space="preserve">属于娱乐 </w:t>
            </w:r>
          </w:p>
        </w:tc>
        <w:tc>
          <w:tcPr>
            <w:tcW w:w="0" w:type="auto"/>
            <w:vAlign w:val="center"/>
            <w:hideMark/>
          </w:tcPr>
          <w:p w:rsidR="00323BF4" w:rsidRPr="00323BF4" w:rsidRDefault="00323BF4" w:rsidP="00323BF4">
            <w:pPr>
              <w:widowControl/>
              <w:jc w:val="center"/>
              <w:rPr>
                <w:rFonts w:ascii="宋体" w:eastAsia="宋体" w:hAnsi="宋体" w:cs="宋体"/>
                <w:b/>
                <w:bCs/>
                <w:kern w:val="0"/>
                <w:sz w:val="24"/>
                <w:szCs w:val="24"/>
              </w:rPr>
            </w:pPr>
            <w:r w:rsidRPr="00323BF4">
              <w:rPr>
                <w:rFonts w:ascii="宋体" w:eastAsia="宋体" w:hAnsi="宋体" w:cs="宋体"/>
                <w:b/>
                <w:bCs/>
                <w:kern w:val="0"/>
                <w:sz w:val="24"/>
                <w:szCs w:val="24"/>
              </w:rPr>
              <w:t xml:space="preserve">不属于娱乐 </w:t>
            </w:r>
          </w:p>
        </w:tc>
        <w:tc>
          <w:tcPr>
            <w:tcW w:w="0" w:type="auto"/>
            <w:vAlign w:val="center"/>
            <w:hideMark/>
          </w:tcPr>
          <w:p w:rsidR="00323BF4" w:rsidRPr="00323BF4" w:rsidRDefault="00323BF4" w:rsidP="00323BF4">
            <w:pPr>
              <w:widowControl/>
              <w:jc w:val="center"/>
              <w:rPr>
                <w:rFonts w:ascii="宋体" w:eastAsia="宋体" w:hAnsi="宋体" w:cs="宋体"/>
                <w:b/>
                <w:bCs/>
                <w:kern w:val="0"/>
                <w:sz w:val="24"/>
                <w:szCs w:val="24"/>
              </w:rPr>
            </w:pPr>
            <w:r w:rsidRPr="00323BF4">
              <w:rPr>
                <w:rFonts w:ascii="宋体" w:eastAsia="宋体" w:hAnsi="宋体" w:cs="宋体"/>
                <w:b/>
                <w:bCs/>
                <w:kern w:val="0"/>
                <w:sz w:val="24"/>
                <w:szCs w:val="24"/>
              </w:rPr>
              <w:t>合计</w:t>
            </w:r>
          </w:p>
        </w:tc>
      </w:tr>
      <w:tr w:rsidR="00323BF4" w:rsidRPr="00323BF4" w:rsidTr="00323BF4">
        <w:trPr>
          <w:gridAfter w:val="1"/>
          <w:tblCellSpacing w:w="15" w:type="dxa"/>
        </w:trPr>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 xml:space="preserve">不包含吴亦凡 </w:t>
            </w:r>
          </w:p>
        </w:tc>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19</w:t>
            </w:r>
          </w:p>
        </w:tc>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24</w:t>
            </w:r>
          </w:p>
        </w:tc>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43</w:t>
            </w:r>
          </w:p>
        </w:tc>
      </w:tr>
      <w:tr w:rsidR="00323BF4" w:rsidRPr="00323BF4" w:rsidTr="00323BF4">
        <w:trPr>
          <w:gridAfter w:val="1"/>
          <w:tblCellSpacing w:w="15" w:type="dxa"/>
        </w:trPr>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 xml:space="preserve">包含吴亦凡 </w:t>
            </w:r>
          </w:p>
        </w:tc>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34</w:t>
            </w:r>
          </w:p>
        </w:tc>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10</w:t>
            </w:r>
          </w:p>
        </w:tc>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44</w:t>
            </w:r>
          </w:p>
        </w:tc>
      </w:tr>
      <w:tr w:rsidR="00323BF4" w:rsidRPr="00323BF4" w:rsidTr="00323BF4">
        <w:trPr>
          <w:tblCellSpacing w:w="15" w:type="dxa"/>
        </w:trPr>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合计</w:t>
            </w:r>
          </w:p>
        </w:tc>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53</w:t>
            </w:r>
          </w:p>
        </w:tc>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34</w:t>
            </w:r>
          </w:p>
        </w:tc>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87</w:t>
            </w:r>
          </w:p>
        </w:tc>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 xml:space="preserve">　</w:t>
            </w:r>
          </w:p>
        </w:tc>
      </w:tr>
    </w:tbl>
    <w:p w:rsidR="00323BF4" w:rsidRPr="00323BF4" w:rsidRDefault="00323BF4" w:rsidP="00323BF4">
      <w:pPr>
        <w:widowControl/>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kern w:val="0"/>
          <w:sz w:val="24"/>
          <w:szCs w:val="24"/>
        </w:rPr>
        <w:t>通过这个四格表我们得到的第一个信息是：标题是否包含吴亦凡确实对新闻是否属于娱乐有统计上的差别，包含吴亦凡的新闻属于娱乐的比例更高，但我们还无法排除这个差别是否由于抽样误差导致。那么首先假设标题是否包含吴亦凡与新闻是否属于娱乐是独立无关的，随机抽取一条新闻标题，属于娱乐类别的概率是：(19 + 34) / (19 + 34 + 24 +10) = 60.9%</w:t>
      </w:r>
    </w:p>
    <w:p w:rsidR="00323BF4" w:rsidRPr="00323BF4" w:rsidRDefault="00323BF4" w:rsidP="00323BF4">
      <w:pPr>
        <w:widowControl/>
        <w:spacing w:before="100" w:beforeAutospacing="1" w:after="100" w:afterAutospacing="1"/>
        <w:jc w:val="left"/>
        <w:outlineLvl w:val="0"/>
        <w:rPr>
          <w:rFonts w:ascii="宋体" w:eastAsia="宋体" w:hAnsi="宋体" w:cs="宋体"/>
          <w:b/>
          <w:bCs/>
          <w:kern w:val="36"/>
          <w:sz w:val="48"/>
          <w:szCs w:val="48"/>
        </w:rPr>
      </w:pPr>
      <w:r w:rsidRPr="00323BF4">
        <w:rPr>
          <w:rFonts w:ascii="宋体" w:eastAsia="宋体" w:hAnsi="宋体" w:cs="宋体"/>
          <w:b/>
          <w:bCs/>
          <w:kern w:val="36"/>
          <w:sz w:val="48"/>
          <w:szCs w:val="48"/>
        </w:rPr>
        <w:t>理论值四格表</w:t>
      </w:r>
    </w:p>
    <w:p w:rsidR="00323BF4" w:rsidRPr="00323BF4" w:rsidRDefault="00323BF4" w:rsidP="00323BF4">
      <w:pPr>
        <w:widowControl/>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kern w:val="0"/>
          <w:sz w:val="24"/>
          <w:szCs w:val="24"/>
        </w:rPr>
        <w:t>第二步，根据无关性假设生成新的理论值四格表：</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5"/>
        <w:gridCol w:w="2100"/>
        <w:gridCol w:w="2100"/>
        <w:gridCol w:w="557"/>
      </w:tblGrid>
      <w:tr w:rsidR="00323BF4" w:rsidRPr="00323BF4" w:rsidTr="00323BF4">
        <w:trPr>
          <w:tblHeader/>
          <w:tblCellSpacing w:w="15" w:type="dxa"/>
        </w:trPr>
        <w:tc>
          <w:tcPr>
            <w:tcW w:w="0" w:type="auto"/>
            <w:vAlign w:val="center"/>
            <w:hideMark/>
          </w:tcPr>
          <w:p w:rsidR="00323BF4" w:rsidRPr="00323BF4" w:rsidRDefault="00323BF4" w:rsidP="00323BF4">
            <w:pPr>
              <w:widowControl/>
              <w:jc w:val="center"/>
              <w:rPr>
                <w:rFonts w:ascii="宋体" w:eastAsia="宋体" w:hAnsi="宋体" w:cs="宋体"/>
                <w:b/>
                <w:bCs/>
                <w:kern w:val="0"/>
                <w:sz w:val="24"/>
                <w:szCs w:val="24"/>
              </w:rPr>
            </w:pPr>
            <w:r w:rsidRPr="00323BF4">
              <w:rPr>
                <w:rFonts w:ascii="宋体" w:eastAsia="宋体" w:hAnsi="宋体" w:cs="宋体"/>
                <w:b/>
                <w:bCs/>
                <w:kern w:val="0"/>
                <w:sz w:val="24"/>
                <w:szCs w:val="24"/>
              </w:rPr>
              <w:lastRenderedPageBreak/>
              <w:t>组别</w:t>
            </w:r>
          </w:p>
        </w:tc>
        <w:tc>
          <w:tcPr>
            <w:tcW w:w="0" w:type="auto"/>
            <w:vAlign w:val="center"/>
            <w:hideMark/>
          </w:tcPr>
          <w:p w:rsidR="00323BF4" w:rsidRPr="00323BF4" w:rsidRDefault="00323BF4" w:rsidP="00323BF4">
            <w:pPr>
              <w:widowControl/>
              <w:jc w:val="center"/>
              <w:rPr>
                <w:rFonts w:ascii="宋体" w:eastAsia="宋体" w:hAnsi="宋体" w:cs="宋体"/>
                <w:b/>
                <w:bCs/>
                <w:kern w:val="0"/>
                <w:sz w:val="24"/>
                <w:szCs w:val="24"/>
              </w:rPr>
            </w:pPr>
            <w:r w:rsidRPr="00323BF4">
              <w:rPr>
                <w:rFonts w:ascii="宋体" w:eastAsia="宋体" w:hAnsi="宋体" w:cs="宋体"/>
                <w:b/>
                <w:bCs/>
                <w:kern w:val="0"/>
                <w:sz w:val="24"/>
                <w:szCs w:val="24"/>
              </w:rPr>
              <w:t xml:space="preserve">属于娱乐 </w:t>
            </w:r>
          </w:p>
        </w:tc>
        <w:tc>
          <w:tcPr>
            <w:tcW w:w="0" w:type="auto"/>
            <w:vAlign w:val="center"/>
            <w:hideMark/>
          </w:tcPr>
          <w:p w:rsidR="00323BF4" w:rsidRPr="00323BF4" w:rsidRDefault="00323BF4" w:rsidP="00323BF4">
            <w:pPr>
              <w:widowControl/>
              <w:jc w:val="center"/>
              <w:rPr>
                <w:rFonts w:ascii="宋体" w:eastAsia="宋体" w:hAnsi="宋体" w:cs="宋体"/>
                <w:b/>
                <w:bCs/>
                <w:kern w:val="0"/>
                <w:sz w:val="24"/>
                <w:szCs w:val="24"/>
              </w:rPr>
            </w:pPr>
            <w:r w:rsidRPr="00323BF4">
              <w:rPr>
                <w:rFonts w:ascii="宋体" w:eastAsia="宋体" w:hAnsi="宋体" w:cs="宋体"/>
                <w:b/>
                <w:bCs/>
                <w:kern w:val="0"/>
                <w:sz w:val="24"/>
                <w:szCs w:val="24"/>
              </w:rPr>
              <w:t xml:space="preserve">不属于娱乐 </w:t>
            </w:r>
          </w:p>
        </w:tc>
        <w:tc>
          <w:tcPr>
            <w:tcW w:w="0" w:type="auto"/>
            <w:vAlign w:val="center"/>
            <w:hideMark/>
          </w:tcPr>
          <w:p w:rsidR="00323BF4" w:rsidRPr="00323BF4" w:rsidRDefault="00323BF4" w:rsidP="00323BF4">
            <w:pPr>
              <w:widowControl/>
              <w:jc w:val="center"/>
              <w:rPr>
                <w:rFonts w:ascii="宋体" w:eastAsia="宋体" w:hAnsi="宋体" w:cs="宋体"/>
                <w:b/>
                <w:bCs/>
                <w:kern w:val="0"/>
                <w:sz w:val="24"/>
                <w:szCs w:val="24"/>
              </w:rPr>
            </w:pPr>
            <w:r w:rsidRPr="00323BF4">
              <w:rPr>
                <w:rFonts w:ascii="宋体" w:eastAsia="宋体" w:hAnsi="宋体" w:cs="宋体"/>
                <w:b/>
                <w:bCs/>
                <w:kern w:val="0"/>
                <w:sz w:val="24"/>
                <w:szCs w:val="24"/>
              </w:rPr>
              <w:t>合计</w:t>
            </w:r>
          </w:p>
        </w:tc>
      </w:tr>
      <w:tr w:rsidR="00323BF4" w:rsidRPr="00323BF4" w:rsidTr="00323BF4">
        <w:trPr>
          <w:tblCellSpacing w:w="15" w:type="dxa"/>
        </w:trPr>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 xml:space="preserve">不包含吴亦凡 </w:t>
            </w:r>
          </w:p>
        </w:tc>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43 * 0.609 = 26.2</w:t>
            </w:r>
          </w:p>
        </w:tc>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43 * 0.391 = 16.8</w:t>
            </w:r>
          </w:p>
        </w:tc>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43</w:t>
            </w:r>
          </w:p>
        </w:tc>
      </w:tr>
      <w:tr w:rsidR="00323BF4" w:rsidRPr="00323BF4" w:rsidTr="00323BF4">
        <w:trPr>
          <w:tblCellSpacing w:w="15" w:type="dxa"/>
        </w:trPr>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 xml:space="preserve">包含吴亦凡 </w:t>
            </w:r>
          </w:p>
        </w:tc>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44 * 0.609 = 26.8</w:t>
            </w:r>
          </w:p>
        </w:tc>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44 * 0.391 = 17.2</w:t>
            </w:r>
          </w:p>
        </w:tc>
        <w:tc>
          <w:tcPr>
            <w:tcW w:w="0" w:type="auto"/>
            <w:vAlign w:val="center"/>
            <w:hideMark/>
          </w:tcPr>
          <w:p w:rsidR="00323BF4" w:rsidRPr="00323BF4" w:rsidRDefault="00323BF4" w:rsidP="00323BF4">
            <w:pPr>
              <w:widowControl/>
              <w:jc w:val="left"/>
              <w:rPr>
                <w:rFonts w:ascii="宋体" w:eastAsia="宋体" w:hAnsi="宋体" w:cs="宋体"/>
                <w:kern w:val="0"/>
                <w:sz w:val="24"/>
                <w:szCs w:val="24"/>
              </w:rPr>
            </w:pPr>
            <w:r w:rsidRPr="00323BF4">
              <w:rPr>
                <w:rFonts w:ascii="宋体" w:eastAsia="宋体" w:hAnsi="宋体" w:cs="宋体"/>
                <w:kern w:val="0"/>
                <w:sz w:val="24"/>
                <w:szCs w:val="24"/>
              </w:rPr>
              <w:t>44</w:t>
            </w:r>
          </w:p>
        </w:tc>
      </w:tr>
    </w:tbl>
    <w:p w:rsidR="00323BF4" w:rsidRPr="00323BF4" w:rsidRDefault="00323BF4" w:rsidP="00323BF4">
      <w:pPr>
        <w:widowControl/>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kern w:val="0"/>
          <w:sz w:val="24"/>
          <w:szCs w:val="24"/>
        </w:rPr>
        <w:t>显然，如果两个变量是独立无关的，那么四格表中的理论值与实际值的差异会非常小。</w:t>
      </w:r>
    </w:p>
    <w:p w:rsidR="00323BF4" w:rsidRPr="00323BF4" w:rsidRDefault="00323BF4" w:rsidP="00323BF4">
      <w:pPr>
        <w:widowControl/>
        <w:spacing w:before="100" w:beforeAutospacing="1" w:after="100" w:afterAutospacing="1"/>
        <w:jc w:val="left"/>
        <w:outlineLvl w:val="0"/>
        <w:rPr>
          <w:rFonts w:ascii="宋体" w:eastAsia="宋体" w:hAnsi="宋体" w:cs="宋体"/>
          <w:b/>
          <w:bCs/>
          <w:kern w:val="36"/>
          <w:sz w:val="48"/>
          <w:szCs w:val="48"/>
        </w:rPr>
      </w:pPr>
      <w:r w:rsidRPr="00323BF4">
        <w:rPr>
          <w:rFonts w:ascii="宋体" w:eastAsia="宋体" w:hAnsi="宋体" w:cs="宋体"/>
          <w:b/>
          <w:bCs/>
          <w:kern w:val="36"/>
          <w:sz w:val="48"/>
          <w:szCs w:val="48"/>
        </w:rPr>
        <w:t>x2值的计算</w:t>
      </w:r>
    </w:p>
    <w:p w:rsidR="00323BF4" w:rsidRPr="00323BF4" w:rsidRDefault="00323BF4" w:rsidP="00323BF4">
      <w:pPr>
        <w:widowControl/>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kern w:val="0"/>
          <w:sz w:val="24"/>
          <w:szCs w:val="24"/>
        </w:rPr>
        <w:t>x2的计算公式为：</w:t>
      </w:r>
    </w:p>
    <w:p w:rsidR="00323BF4" w:rsidRPr="00323BF4" w:rsidRDefault="00323BF4" w:rsidP="00323BF4">
      <w:pPr>
        <w:widowControl/>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noProof/>
          <w:kern w:val="0"/>
          <w:sz w:val="24"/>
          <w:szCs w:val="24"/>
        </w:rPr>
        <w:drawing>
          <wp:inline distT="0" distB="0" distL="0" distR="0">
            <wp:extent cx="1558290" cy="492760"/>
            <wp:effectExtent l="0" t="0" r="3810" b="2540"/>
            <wp:docPr id="2" name="图片 2" descr="https://segmentfault.com/img/bVpL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gmentfault.com/img/bVpLP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8290" cy="492760"/>
                    </a:xfrm>
                    <a:prstGeom prst="rect">
                      <a:avLst/>
                    </a:prstGeom>
                    <a:noFill/>
                    <a:ln>
                      <a:noFill/>
                    </a:ln>
                  </pic:spPr>
                </pic:pic>
              </a:graphicData>
            </a:graphic>
          </wp:inline>
        </w:drawing>
      </w:r>
    </w:p>
    <w:p w:rsidR="00323BF4" w:rsidRPr="00323BF4" w:rsidRDefault="00323BF4" w:rsidP="00323BF4">
      <w:pPr>
        <w:widowControl/>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kern w:val="0"/>
          <w:sz w:val="24"/>
          <w:szCs w:val="24"/>
        </w:rPr>
        <w:t>其中A为实际值，也就是第一个四格表里的4个数据，T为理论值，也就是理论值四格表里的4个数据。</w:t>
      </w:r>
    </w:p>
    <w:p w:rsidR="00323BF4" w:rsidRPr="00323BF4" w:rsidRDefault="00323BF4" w:rsidP="00323BF4">
      <w:pPr>
        <w:widowControl/>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kern w:val="0"/>
          <w:sz w:val="24"/>
          <w:szCs w:val="24"/>
        </w:rPr>
        <w:t>x2用于衡量实际值与理论值的差异程度（也就是卡方检验的核心思想），包含了以下两个信息：</w:t>
      </w:r>
    </w:p>
    <w:p w:rsidR="00323BF4" w:rsidRPr="00323BF4" w:rsidRDefault="00323BF4" w:rsidP="00323BF4">
      <w:pPr>
        <w:widowControl/>
        <w:numPr>
          <w:ilvl w:val="0"/>
          <w:numId w:val="4"/>
        </w:numPr>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kern w:val="0"/>
          <w:sz w:val="24"/>
          <w:szCs w:val="24"/>
        </w:rPr>
        <w:t>实际值与理论值偏差的绝对大小（由于平方的存在，差异是被放大的）</w:t>
      </w:r>
    </w:p>
    <w:p w:rsidR="00323BF4" w:rsidRPr="00323BF4" w:rsidRDefault="00323BF4" w:rsidP="00323BF4">
      <w:pPr>
        <w:widowControl/>
        <w:numPr>
          <w:ilvl w:val="0"/>
          <w:numId w:val="4"/>
        </w:numPr>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kern w:val="0"/>
          <w:sz w:val="24"/>
          <w:szCs w:val="24"/>
        </w:rPr>
        <w:t>差异程度与理论值的相对大小</w:t>
      </w:r>
    </w:p>
    <w:p w:rsidR="00323BF4" w:rsidRPr="00323BF4" w:rsidRDefault="00323BF4" w:rsidP="00323BF4">
      <w:pPr>
        <w:widowControl/>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kern w:val="0"/>
          <w:sz w:val="24"/>
          <w:szCs w:val="24"/>
        </w:rPr>
        <w:t>对上述场景可计算x2值为10.01。</w:t>
      </w:r>
    </w:p>
    <w:p w:rsidR="00323BF4" w:rsidRPr="00323BF4" w:rsidRDefault="00323BF4" w:rsidP="00323BF4">
      <w:pPr>
        <w:widowControl/>
        <w:spacing w:before="100" w:beforeAutospacing="1" w:after="100" w:afterAutospacing="1"/>
        <w:jc w:val="left"/>
        <w:outlineLvl w:val="0"/>
        <w:rPr>
          <w:rFonts w:ascii="宋体" w:eastAsia="宋体" w:hAnsi="宋体" w:cs="宋体"/>
          <w:b/>
          <w:bCs/>
          <w:kern w:val="36"/>
          <w:sz w:val="48"/>
          <w:szCs w:val="48"/>
        </w:rPr>
      </w:pPr>
      <w:r w:rsidRPr="00323BF4">
        <w:rPr>
          <w:rFonts w:ascii="宋体" w:eastAsia="宋体" w:hAnsi="宋体" w:cs="宋体"/>
          <w:b/>
          <w:bCs/>
          <w:kern w:val="36"/>
          <w:sz w:val="48"/>
          <w:szCs w:val="48"/>
        </w:rPr>
        <w:t>卡方分布的临界值</w:t>
      </w:r>
    </w:p>
    <w:p w:rsidR="00323BF4" w:rsidRPr="00323BF4" w:rsidRDefault="00323BF4" w:rsidP="00323BF4">
      <w:pPr>
        <w:widowControl/>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kern w:val="0"/>
          <w:sz w:val="24"/>
          <w:szCs w:val="24"/>
        </w:rPr>
        <w:t>既然已经得到了x2值，我们又怎么知道x2值是否合理？也就是说，怎么知道无关性假设是否可靠？答案是，通过查询卡方分布的临界值表。</w:t>
      </w:r>
    </w:p>
    <w:p w:rsidR="00323BF4" w:rsidRPr="00323BF4" w:rsidRDefault="00323BF4" w:rsidP="00323BF4">
      <w:pPr>
        <w:widowControl/>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kern w:val="0"/>
          <w:sz w:val="24"/>
          <w:szCs w:val="24"/>
        </w:rPr>
        <w:t>这里需要用到一个自由度的概念，自由度等于V = (行数 - 1) * (列数 - 1)，对四格表，自由度V = 1。</w:t>
      </w:r>
    </w:p>
    <w:p w:rsidR="00323BF4" w:rsidRPr="00323BF4" w:rsidRDefault="00323BF4" w:rsidP="00323BF4">
      <w:pPr>
        <w:widowControl/>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kern w:val="0"/>
          <w:sz w:val="24"/>
          <w:szCs w:val="24"/>
        </w:rPr>
        <w:t>对V = 1，卡方分布的临界概率是：</w:t>
      </w:r>
    </w:p>
    <w:p w:rsidR="00323BF4" w:rsidRPr="00323BF4" w:rsidRDefault="00323BF4" w:rsidP="00323BF4">
      <w:pPr>
        <w:widowControl/>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noProof/>
          <w:kern w:val="0"/>
          <w:sz w:val="24"/>
          <w:szCs w:val="24"/>
        </w:rPr>
        <w:drawing>
          <wp:inline distT="0" distB="0" distL="0" distR="0">
            <wp:extent cx="5287645" cy="668020"/>
            <wp:effectExtent l="0" t="0" r="8255" b="0"/>
            <wp:docPr id="1" name="图片 1" descr="https://segmentfault.com/img/bVpLO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gmentfault.com/img/bVpLO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7645" cy="668020"/>
                    </a:xfrm>
                    <a:prstGeom prst="rect">
                      <a:avLst/>
                    </a:prstGeom>
                    <a:noFill/>
                    <a:ln>
                      <a:noFill/>
                    </a:ln>
                  </pic:spPr>
                </pic:pic>
              </a:graphicData>
            </a:graphic>
          </wp:inline>
        </w:drawing>
      </w:r>
    </w:p>
    <w:p w:rsidR="00323BF4" w:rsidRPr="00323BF4" w:rsidRDefault="00323BF4" w:rsidP="00323BF4">
      <w:pPr>
        <w:widowControl/>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kern w:val="0"/>
          <w:sz w:val="24"/>
          <w:szCs w:val="24"/>
        </w:rPr>
        <w:t>显然10.01 &gt; 7.88，也就是标题是否包含吴亦凡与新闻是否属于娱乐无关的可能性小于0.5%，反过来，就是两者相关的概率大于99.5%。</w:t>
      </w:r>
    </w:p>
    <w:p w:rsidR="00323BF4" w:rsidRPr="00323BF4" w:rsidRDefault="00323BF4" w:rsidP="00323BF4">
      <w:pPr>
        <w:widowControl/>
        <w:spacing w:before="100" w:beforeAutospacing="1" w:after="100" w:afterAutospacing="1"/>
        <w:jc w:val="left"/>
        <w:outlineLvl w:val="0"/>
        <w:rPr>
          <w:rFonts w:ascii="宋体" w:eastAsia="宋体" w:hAnsi="宋体" w:cs="宋体"/>
          <w:b/>
          <w:bCs/>
          <w:kern w:val="36"/>
          <w:sz w:val="48"/>
          <w:szCs w:val="48"/>
        </w:rPr>
      </w:pPr>
      <w:r w:rsidRPr="00323BF4">
        <w:rPr>
          <w:rFonts w:ascii="宋体" w:eastAsia="宋体" w:hAnsi="宋体" w:cs="宋体"/>
          <w:b/>
          <w:bCs/>
          <w:kern w:val="36"/>
          <w:sz w:val="48"/>
          <w:szCs w:val="48"/>
        </w:rPr>
        <w:lastRenderedPageBreak/>
        <w:t>应用场景</w:t>
      </w:r>
    </w:p>
    <w:p w:rsidR="00323BF4" w:rsidRPr="00323BF4" w:rsidRDefault="00323BF4" w:rsidP="00323BF4">
      <w:pPr>
        <w:widowControl/>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kern w:val="0"/>
          <w:sz w:val="24"/>
          <w:szCs w:val="24"/>
        </w:rPr>
        <w:t>卡方检验的一个典型应用场景是衡量特定条件下的分布是否与理论分布一致，比如：特定用户某项指标的分布与大盘的分布是否差异很大，这时通过临界概率可以合理又科学的筛选异常用户。</w:t>
      </w:r>
    </w:p>
    <w:p w:rsidR="00323BF4" w:rsidRPr="00323BF4" w:rsidRDefault="00323BF4" w:rsidP="00323BF4">
      <w:pPr>
        <w:widowControl/>
        <w:spacing w:before="100" w:beforeAutospacing="1" w:after="100" w:afterAutospacing="1"/>
        <w:jc w:val="left"/>
        <w:rPr>
          <w:rFonts w:ascii="宋体" w:eastAsia="宋体" w:hAnsi="宋体" w:cs="宋体"/>
          <w:kern w:val="0"/>
          <w:sz w:val="24"/>
          <w:szCs w:val="24"/>
        </w:rPr>
      </w:pPr>
      <w:r w:rsidRPr="00323BF4">
        <w:rPr>
          <w:rFonts w:ascii="宋体" w:eastAsia="宋体" w:hAnsi="宋体" w:cs="宋体"/>
          <w:kern w:val="0"/>
          <w:sz w:val="24"/>
          <w:szCs w:val="24"/>
        </w:rPr>
        <w:t>另外，x2值描述了自变量与因变量之间的相关程度：x2值越大，相关程度也越大，所以很自然的可以利用x2值来做降维，保留相关程度大的变量。再回到刚才新闻分类的场景，如果我们希望获取和娱乐类别相关性最强的100个词，以后就按照标题是否包含这100个词来确定新闻是否归属于娱乐类，怎么做？很简单，对娱乐类新闻标题所包含的每个词按上述步骤计算x2值，然后按x2值排序，取x2值最大的100个词。</w:t>
      </w:r>
    </w:p>
    <w:p w:rsidR="003F574F" w:rsidRDefault="003F574F"/>
    <w:p w:rsidR="005E36C3" w:rsidRDefault="005E36C3"/>
    <w:p w:rsidR="005E36C3" w:rsidRDefault="005E36C3"/>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b/>
          <w:bCs/>
          <w:kern w:val="0"/>
          <w:sz w:val="24"/>
          <w:szCs w:val="24"/>
        </w:rPr>
        <w:t>前言、什么是卡方检验</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卡方检验是一种用途很广的计数资料的假设检验方法。它属于非参数检验的范畴，主要是比较两个及两个以上样本率( 构成比）以及两个分类变量的关联性分析。其根本思想就是在于比较理论频数和实际频数的吻合程度或拟合优度问题。</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它在分类资料统计推断中的应用，包括：两个率或两个构成比比较的卡方检验；多个率或多个构成比比较的卡方检验以及分类资料的相关分析等。</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 </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b/>
          <w:bCs/>
          <w:kern w:val="0"/>
          <w:sz w:val="24"/>
          <w:szCs w:val="24"/>
        </w:rPr>
        <w:t>一、四格表资料的卡方检验</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例1.两组大白鼠在不同致癌剂作用下的发癌率如下表，问两组发癌率有无差别？</w:t>
      </w:r>
    </w:p>
    <w:p w:rsidR="00A95FBC" w:rsidRPr="00A95FBC" w:rsidRDefault="00A95FBC" w:rsidP="00A95FBC">
      <w:pPr>
        <w:widowControl/>
        <w:spacing w:before="100" w:beforeAutospacing="1" w:after="100" w:afterAutospacing="1"/>
        <w:jc w:val="center"/>
        <w:rPr>
          <w:rFonts w:ascii="宋体" w:eastAsia="宋体" w:hAnsi="宋体" w:cs="宋体"/>
          <w:kern w:val="0"/>
          <w:sz w:val="24"/>
          <w:szCs w:val="24"/>
        </w:rPr>
      </w:pPr>
      <w:r w:rsidRPr="00A95FBC">
        <w:rPr>
          <w:rFonts w:ascii="宋体" w:eastAsia="宋体" w:hAnsi="宋体" w:cs="宋体"/>
          <w:kern w:val="0"/>
          <w:sz w:val="24"/>
          <w:szCs w:val="24"/>
        </w:rPr>
        <w:t>表1</w:t>
      </w:r>
    </w:p>
    <w:p w:rsidR="00A95FBC" w:rsidRPr="00A95FBC" w:rsidRDefault="00A95FBC" w:rsidP="00A95FBC">
      <w:pPr>
        <w:widowControl/>
        <w:jc w:val="center"/>
        <w:rPr>
          <w:rFonts w:ascii="宋体" w:eastAsia="宋体" w:hAnsi="宋体" w:cs="宋体"/>
          <w:kern w:val="0"/>
          <w:sz w:val="24"/>
          <w:szCs w:val="24"/>
        </w:rPr>
      </w:pPr>
      <w:r w:rsidRPr="00A95FBC">
        <w:rPr>
          <w:rFonts w:ascii="宋体" w:eastAsia="宋体" w:hAnsi="宋体" w:cs="宋体"/>
          <w:noProof/>
          <w:kern w:val="0"/>
          <w:sz w:val="24"/>
          <w:szCs w:val="24"/>
        </w:rPr>
        <w:drawing>
          <wp:inline distT="0" distB="0" distL="0" distR="0">
            <wp:extent cx="3673475" cy="819150"/>
            <wp:effectExtent l="0" t="0" r="3175" b="0"/>
            <wp:docPr id="19" name="图片 19" descr="http://images.cnitblog.com/blog/502930/201401/06090208-b0e9929612a942adb9164239429392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itblog.com/blog/502930/201401/06090208-b0e9929612a942adb91642394293924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3475" cy="819150"/>
                    </a:xfrm>
                    <a:prstGeom prst="rect">
                      <a:avLst/>
                    </a:prstGeom>
                    <a:noFill/>
                    <a:ln>
                      <a:noFill/>
                    </a:ln>
                  </pic:spPr>
                </pic:pic>
              </a:graphicData>
            </a:graphic>
          </wp:inline>
        </w:drawing>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 xml:space="preserve">（52 19 39 3） 这四个数据是整个表中的基本资料，其余数据均由此推算出来；这四格资料表就专称四格表（fourfold table），或称2行2列表（2×2 </w:t>
      </w:r>
      <w:r w:rsidRPr="00A95FBC">
        <w:rPr>
          <w:rFonts w:ascii="宋体" w:eastAsia="宋体" w:hAnsi="宋体" w:cs="宋体"/>
          <w:kern w:val="0"/>
          <w:sz w:val="24"/>
          <w:szCs w:val="24"/>
        </w:rPr>
        <w:lastRenderedPageBreak/>
        <w:t>contingency table）。从该资料算出的两组发癌率分别为73.24%和92.86%，两者的差别可能是抽样误差所致，亦可能是两组发癌率（总体率）确有所不同。这里可通过卡方检验来区别其差异有无统计学意义，检验的基本公式为：</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noProof/>
          <w:kern w:val="0"/>
          <w:sz w:val="24"/>
          <w:szCs w:val="24"/>
        </w:rPr>
        <w:drawing>
          <wp:inline distT="0" distB="0" distL="0" distR="0">
            <wp:extent cx="1471295" cy="588645"/>
            <wp:effectExtent l="0" t="0" r="0" b="1905"/>
            <wp:docPr id="18" name="图片 18" descr="http://images.cnitblog.com/blog/502930/201310/14202346-b5742cacb64c4f4d8d07ad638179e4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02930/201310/14202346-b5742cacb64c4f4d8d07ad638179e47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1295" cy="588645"/>
                    </a:xfrm>
                    <a:prstGeom prst="rect">
                      <a:avLst/>
                    </a:prstGeom>
                    <a:noFill/>
                    <a:ln>
                      <a:noFill/>
                    </a:ln>
                  </pic:spPr>
                </pic:pic>
              </a:graphicData>
            </a:graphic>
          </wp:inline>
        </w:drawing>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式中A为实际数，以上四格表的四个数据就是实际数。T为理论数，是根据检验假设推断出来的；即假设这两组的发癌率本无不同，差别仅是由抽样误差所致。这里可将两组合计发癌率作为理论上的发癌率，即91/113=80.3%，以此为依据便可推算出四格表中相应的四格的理论数。以表1资料为例检验如下。</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检验步骤：</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1.建立检验假设：</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H0：π1=π2；H1：π1≠π2；α=0.05</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2.计算理论数（TRC），计算公式为：</w:t>
      </w:r>
    </w:p>
    <w:p w:rsidR="00A95FBC" w:rsidRPr="00A95FBC" w:rsidRDefault="00A95FBC" w:rsidP="00A95FBC">
      <w:pPr>
        <w:widowControl/>
        <w:spacing w:before="100" w:beforeAutospacing="1" w:after="100" w:afterAutospacing="1"/>
        <w:jc w:val="center"/>
        <w:rPr>
          <w:rFonts w:ascii="宋体" w:eastAsia="宋体" w:hAnsi="宋体" w:cs="宋体"/>
          <w:kern w:val="0"/>
          <w:sz w:val="24"/>
          <w:szCs w:val="24"/>
        </w:rPr>
      </w:pPr>
      <w:r w:rsidRPr="00A95FBC">
        <w:rPr>
          <w:rFonts w:ascii="宋体" w:eastAsia="宋体" w:hAnsi="宋体" w:cs="宋体"/>
          <w:kern w:val="0"/>
          <w:sz w:val="24"/>
          <w:szCs w:val="24"/>
        </w:rPr>
        <w:t>TRC=nR.nC/n</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式中TRC是表示第R行C列格子的理论数，nR为理论数同行的合计数，nC为与理论数同列的合计数，n为总例数。</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第1行1列： 71×91/113=57.18</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第1行2列： 71×22/113=13.82</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第2行1列： 42×91/113=33.82</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第2行2列： 42×22/113=8.18</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以推算结果，可与原四项实际数并列成表2：</w:t>
      </w:r>
    </w:p>
    <w:p w:rsidR="00A95FBC" w:rsidRPr="00A95FBC" w:rsidRDefault="00A95FBC" w:rsidP="00A95FBC">
      <w:pPr>
        <w:widowControl/>
        <w:spacing w:before="100" w:beforeAutospacing="1" w:after="100" w:afterAutospacing="1"/>
        <w:jc w:val="center"/>
        <w:rPr>
          <w:rFonts w:ascii="宋体" w:eastAsia="宋体" w:hAnsi="宋体" w:cs="宋体"/>
          <w:kern w:val="0"/>
          <w:sz w:val="24"/>
          <w:szCs w:val="24"/>
        </w:rPr>
      </w:pPr>
      <w:r w:rsidRPr="00A95FBC">
        <w:rPr>
          <w:rFonts w:ascii="宋体" w:eastAsia="宋体" w:hAnsi="宋体" w:cs="宋体"/>
          <w:kern w:val="0"/>
          <w:sz w:val="24"/>
          <w:szCs w:val="24"/>
        </w:rPr>
        <w:t>表2</w:t>
      </w:r>
    </w:p>
    <w:p w:rsidR="00A95FBC" w:rsidRPr="00A95FBC" w:rsidRDefault="00A95FBC" w:rsidP="00A95FBC">
      <w:pPr>
        <w:widowControl/>
        <w:jc w:val="center"/>
        <w:rPr>
          <w:rFonts w:ascii="宋体" w:eastAsia="宋体" w:hAnsi="宋体" w:cs="宋体"/>
          <w:kern w:val="0"/>
          <w:sz w:val="24"/>
          <w:szCs w:val="24"/>
        </w:rPr>
      </w:pPr>
      <w:r w:rsidRPr="00A95FBC">
        <w:rPr>
          <w:rFonts w:ascii="宋体" w:eastAsia="宋体" w:hAnsi="宋体" w:cs="宋体"/>
          <w:noProof/>
          <w:kern w:val="0"/>
          <w:sz w:val="24"/>
          <w:szCs w:val="24"/>
        </w:rPr>
        <w:drawing>
          <wp:inline distT="0" distB="0" distL="0" distR="0">
            <wp:extent cx="3554095" cy="826770"/>
            <wp:effectExtent l="0" t="0" r="8255" b="0"/>
            <wp:docPr id="17" name="图片 17" descr="http://images.cnitblog.com/blog/502930/201401/06090226-0473b18a733349bf8a923bf0ad7a83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itblog.com/blog/502930/201401/06090226-0473b18a733349bf8a923bf0ad7a83e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4095" cy="826770"/>
                    </a:xfrm>
                    <a:prstGeom prst="rect">
                      <a:avLst/>
                    </a:prstGeom>
                    <a:noFill/>
                    <a:ln>
                      <a:noFill/>
                    </a:ln>
                  </pic:spPr>
                </pic:pic>
              </a:graphicData>
            </a:graphic>
          </wp:inline>
        </w:drawing>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lastRenderedPageBreak/>
        <w:t>因为上表每行和每列合计数都是固定的，所以只要用TRC式求得其中一项理论数（例如T1.1=57.18），则其余三项理论数都可用同行或同列合计数相减，直接求出。</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3.计算卡方值按公式代入</w:t>
      </w:r>
    </w:p>
    <w:p w:rsidR="00A95FBC" w:rsidRPr="00A95FBC" w:rsidRDefault="00A95FBC" w:rsidP="00A95FBC">
      <w:pPr>
        <w:widowControl/>
        <w:spacing w:before="100" w:beforeAutospacing="1" w:after="100" w:afterAutospacing="1"/>
        <w:jc w:val="center"/>
        <w:rPr>
          <w:rFonts w:ascii="宋体" w:eastAsia="宋体" w:hAnsi="宋体" w:cs="宋体"/>
          <w:kern w:val="0"/>
          <w:sz w:val="24"/>
          <w:szCs w:val="24"/>
        </w:rPr>
      </w:pPr>
      <w:r w:rsidRPr="00A95FBC">
        <w:rPr>
          <w:rFonts w:ascii="宋体" w:eastAsia="宋体" w:hAnsi="宋体" w:cs="宋体"/>
          <w:noProof/>
          <w:kern w:val="0"/>
          <w:sz w:val="24"/>
          <w:szCs w:val="24"/>
        </w:rPr>
        <w:drawing>
          <wp:inline distT="0" distB="0" distL="0" distR="0">
            <wp:extent cx="4794885" cy="445135"/>
            <wp:effectExtent l="0" t="0" r="5715" b="0"/>
            <wp:docPr id="16" name="图片 16" descr="http://images.cnitblog.com/blog/502930/201310/14202546-496024f9b3064c5d928d694b701e49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itblog.com/blog/502930/201310/14202546-496024f9b3064c5d928d694b701e499f.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4885" cy="445135"/>
                    </a:xfrm>
                    <a:prstGeom prst="rect">
                      <a:avLst/>
                    </a:prstGeom>
                    <a:noFill/>
                    <a:ln>
                      <a:noFill/>
                    </a:ln>
                  </pic:spPr>
                </pic:pic>
              </a:graphicData>
            </a:graphic>
          </wp:inline>
        </w:drawing>
      </w:r>
      <w:r w:rsidRPr="00A95FBC">
        <w:rPr>
          <w:rFonts w:ascii="宋体" w:eastAsia="宋体" w:hAnsi="宋体" w:cs="宋体"/>
          <w:kern w:val="0"/>
          <w:sz w:val="24"/>
          <w:szCs w:val="24"/>
        </w:rPr>
        <w:t>=0.47+1.94+0.79+3.28=6.48</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4.查卡方值表求P值</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在查表之前应知本题自由度。按卡方检验的自由度v=（行数-1）（列数-1），则该题的自由度v=（2-1）（2-1）=1，查卡方界值表，找到</w:t>
      </w:r>
      <w:r w:rsidRPr="00A95FBC">
        <w:rPr>
          <w:rFonts w:ascii="宋体" w:eastAsia="宋体" w:hAnsi="宋体" w:cs="宋体"/>
          <w:noProof/>
          <w:kern w:val="0"/>
          <w:sz w:val="24"/>
          <w:szCs w:val="24"/>
        </w:rPr>
        <w:drawing>
          <wp:inline distT="0" distB="0" distL="0" distR="0">
            <wp:extent cx="962025" cy="294005"/>
            <wp:effectExtent l="0" t="0" r="9525" b="0"/>
            <wp:docPr id="15" name="图片 15" descr="http://images.cnitblog.com/blog/502930/201310/14202723-653b727200d04843b43df4ebbf06bb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502930/201310/14202723-653b727200d04843b43df4ebbf06bbe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62025" cy="294005"/>
                    </a:xfrm>
                    <a:prstGeom prst="rect">
                      <a:avLst/>
                    </a:prstGeom>
                    <a:noFill/>
                    <a:ln>
                      <a:noFill/>
                    </a:ln>
                  </pic:spPr>
                </pic:pic>
              </a:graphicData>
            </a:graphic>
          </wp:inline>
        </w:drawing>
      </w:r>
      <w:r w:rsidRPr="00A95FBC">
        <w:rPr>
          <w:rFonts w:ascii="宋体" w:eastAsia="宋体" w:hAnsi="宋体" w:cs="宋体"/>
          <w:kern w:val="0"/>
          <w:sz w:val="24"/>
          <w:szCs w:val="24"/>
        </w:rPr>
        <w:t>，而本题卡方=6.48即卡方＞</w:t>
      </w:r>
      <w:r w:rsidRPr="00A95FBC">
        <w:rPr>
          <w:rFonts w:ascii="宋体" w:eastAsia="宋体" w:hAnsi="宋体" w:cs="宋体"/>
          <w:noProof/>
          <w:kern w:val="0"/>
          <w:sz w:val="24"/>
          <w:szCs w:val="24"/>
        </w:rPr>
        <w:drawing>
          <wp:inline distT="0" distB="0" distL="0" distR="0">
            <wp:extent cx="461010" cy="286385"/>
            <wp:effectExtent l="0" t="0" r="0" b="0"/>
            <wp:docPr id="14" name="图片 14" descr="http://images.cnitblog.com/blog/502930/201310/14202803-1b55a8be5e44431f94a3ed2c961fbd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itblog.com/blog/502930/201310/14202803-1b55a8be5e44431f94a3ed2c961fbd3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 cy="286385"/>
                    </a:xfrm>
                    <a:prstGeom prst="rect">
                      <a:avLst/>
                    </a:prstGeom>
                    <a:noFill/>
                    <a:ln>
                      <a:noFill/>
                    </a:ln>
                  </pic:spPr>
                </pic:pic>
              </a:graphicData>
            </a:graphic>
          </wp:inline>
        </w:drawing>
      </w:r>
      <w:r w:rsidRPr="00A95FBC">
        <w:rPr>
          <w:rFonts w:ascii="宋体" w:eastAsia="宋体" w:hAnsi="宋体" w:cs="宋体"/>
          <w:kern w:val="0"/>
          <w:sz w:val="24"/>
          <w:szCs w:val="24"/>
        </w:rPr>
        <w:t>，P＜0.05，差异有显著统计学意义，按α=0.05水准，拒绝H0，可以认为两组发癌率有差别。</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通过实例计算，读者对卡方的基本公式有如下理解：若各理论数与相应实际数相差越小，卡方值越小；如两者相同，则卡方值必为零，而卡方永远为正值。又因为每一对理论数和实际数都加入卡方值中，分组越多，即格子数越多，卡方值也会越大，因而每考虑卡方值大小的意义时同时要考虑到格子数。因此自由度大时，卡方的界值也相应增大。</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 </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b/>
          <w:bCs/>
          <w:kern w:val="0"/>
          <w:sz w:val="24"/>
          <w:szCs w:val="24"/>
        </w:rPr>
        <w:t>二、四格表卡方值的校正</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卡方值表是数理统计根据正态分布中</w:t>
      </w:r>
      <w:r w:rsidRPr="00A95FBC">
        <w:rPr>
          <w:rFonts w:ascii="宋体" w:eastAsia="宋体" w:hAnsi="宋体" w:cs="宋体"/>
          <w:noProof/>
          <w:kern w:val="0"/>
          <w:sz w:val="24"/>
          <w:szCs w:val="24"/>
        </w:rPr>
        <w:drawing>
          <wp:inline distT="0" distB="0" distL="0" distR="0">
            <wp:extent cx="954405" cy="389890"/>
            <wp:effectExtent l="0" t="0" r="0" b="0"/>
            <wp:docPr id="13" name="图片 13" descr="http://images.cnitblog.com/blog/502930/201310/14202914-b81bc02058ef4f58a3f9cda1f6c44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ages.cnitblog.com/blog/502930/201310/14202914-b81bc02058ef4f58a3f9cda1f6c44828.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4405" cy="389890"/>
                    </a:xfrm>
                    <a:prstGeom prst="rect">
                      <a:avLst/>
                    </a:prstGeom>
                    <a:noFill/>
                    <a:ln>
                      <a:noFill/>
                    </a:ln>
                  </pic:spPr>
                </pic:pic>
              </a:graphicData>
            </a:graphic>
          </wp:inline>
        </w:drawing>
      </w:r>
      <w:r w:rsidRPr="00A95FBC">
        <w:rPr>
          <w:rFonts w:ascii="宋体" w:eastAsia="宋体" w:hAnsi="宋体" w:cs="宋体"/>
          <w:kern w:val="0"/>
          <w:sz w:val="24"/>
          <w:szCs w:val="24"/>
        </w:rPr>
        <w:t>的定义计算出来的。是一种近似。在自由度大于1、理论数皆大于5时，这种近似很好；当自由度为1时，尤其当1＜T＜5，而n＞40时，应用以下校正公式：</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noProof/>
          <w:kern w:val="0"/>
          <w:sz w:val="24"/>
          <w:szCs w:val="24"/>
        </w:rPr>
        <w:drawing>
          <wp:inline distT="0" distB="0" distL="0" distR="0">
            <wp:extent cx="1454785" cy="421640"/>
            <wp:effectExtent l="0" t="0" r="0" b="0"/>
            <wp:docPr id="12" name="图片 12" descr="http://images.cnitblog.com/blog/502930/201310/14203036-b5ae2d65925445b3a5ad50436af9f0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ages.cnitblog.com/blog/502930/201310/14203036-b5ae2d65925445b3a5ad50436af9f0d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4785" cy="421640"/>
                    </a:xfrm>
                    <a:prstGeom prst="rect">
                      <a:avLst/>
                    </a:prstGeom>
                    <a:noFill/>
                    <a:ln>
                      <a:noFill/>
                    </a:ln>
                  </pic:spPr>
                </pic:pic>
              </a:graphicData>
            </a:graphic>
          </wp:inline>
        </w:drawing>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例2.某医师用甲、乙两疗法治疗小儿单纯性消化不良，结果如表3.试比较两种疗法效果有无差异？</w:t>
      </w:r>
    </w:p>
    <w:p w:rsidR="00A95FBC" w:rsidRPr="00A95FBC" w:rsidRDefault="00A95FBC" w:rsidP="00A95FBC">
      <w:pPr>
        <w:widowControl/>
        <w:spacing w:before="100" w:beforeAutospacing="1" w:after="100" w:afterAutospacing="1"/>
        <w:jc w:val="center"/>
        <w:rPr>
          <w:rFonts w:ascii="宋体" w:eastAsia="宋体" w:hAnsi="宋体" w:cs="宋体"/>
          <w:kern w:val="0"/>
          <w:sz w:val="24"/>
          <w:szCs w:val="24"/>
        </w:rPr>
      </w:pPr>
      <w:r w:rsidRPr="00A95FBC">
        <w:rPr>
          <w:rFonts w:ascii="宋体" w:eastAsia="宋体" w:hAnsi="宋体" w:cs="宋体"/>
          <w:kern w:val="0"/>
          <w:sz w:val="24"/>
          <w:szCs w:val="24"/>
        </w:rPr>
        <w:t>表3</w:t>
      </w:r>
    </w:p>
    <w:p w:rsidR="00A95FBC" w:rsidRPr="00A95FBC" w:rsidRDefault="00A95FBC" w:rsidP="00A95FBC">
      <w:pPr>
        <w:widowControl/>
        <w:jc w:val="center"/>
        <w:rPr>
          <w:rFonts w:ascii="宋体" w:eastAsia="宋体" w:hAnsi="宋体" w:cs="宋体"/>
          <w:kern w:val="0"/>
          <w:sz w:val="24"/>
          <w:szCs w:val="24"/>
        </w:rPr>
      </w:pPr>
      <w:r w:rsidRPr="00A95FBC">
        <w:rPr>
          <w:rFonts w:ascii="宋体" w:eastAsia="宋体" w:hAnsi="宋体" w:cs="宋体"/>
          <w:noProof/>
          <w:kern w:val="0"/>
          <w:sz w:val="24"/>
          <w:szCs w:val="24"/>
        </w:rPr>
        <w:lastRenderedPageBreak/>
        <w:drawing>
          <wp:inline distT="0" distB="0" distL="0" distR="0">
            <wp:extent cx="2806700" cy="819150"/>
            <wp:effectExtent l="0" t="0" r="0" b="0"/>
            <wp:docPr id="11" name="图片 11" descr="http://images.cnitblog.com/blog/502930/201401/06090237-3b60027e56994ffdbb9200bf6f533f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itblog.com/blog/502930/201401/06090237-3b60027e56994ffdbb9200bf6f533fb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6700" cy="819150"/>
                    </a:xfrm>
                    <a:prstGeom prst="rect">
                      <a:avLst/>
                    </a:prstGeom>
                    <a:noFill/>
                    <a:ln>
                      <a:noFill/>
                    </a:ln>
                  </pic:spPr>
                </pic:pic>
              </a:graphicData>
            </a:graphic>
          </wp:inline>
        </w:drawing>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从表3可见，T1.2和T2.2数值都＜5，且总例数大于40，故宜用校正公式检验。步骤如下：</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1.检验假设：</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H0：π1=π2；H1：π1≠π2；α=0.05</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2.计算理论数：（已完成列入四格表括弧中）</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3.计算卡方值：应用校正公式运算如下：</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noProof/>
          <w:kern w:val="0"/>
          <w:sz w:val="24"/>
          <w:szCs w:val="24"/>
        </w:rPr>
        <w:drawing>
          <wp:inline distT="0" distB="0" distL="0" distR="0">
            <wp:extent cx="2202815" cy="501015"/>
            <wp:effectExtent l="0" t="0" r="6985" b="0"/>
            <wp:docPr id="10" name="图片 10" descr="http://images.cnitblog.com/blog/502930/201310/14203212-87ba39fa4e60423bb0e602f5bfa139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ages.cnitblog.com/blog/502930/201310/14203212-87ba39fa4e60423bb0e602f5bfa139c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2815" cy="501015"/>
                    </a:xfrm>
                    <a:prstGeom prst="rect">
                      <a:avLst/>
                    </a:prstGeom>
                    <a:noFill/>
                    <a:ln>
                      <a:noFill/>
                    </a:ln>
                  </pic:spPr>
                </pic:pic>
              </a:graphicData>
            </a:graphic>
          </wp:inline>
        </w:drawing>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查卡方界值表，</w:t>
      </w:r>
      <w:r w:rsidRPr="00A95FBC">
        <w:rPr>
          <w:rFonts w:ascii="宋体" w:eastAsia="宋体" w:hAnsi="宋体" w:cs="宋体"/>
          <w:noProof/>
          <w:kern w:val="0"/>
          <w:sz w:val="24"/>
          <w:szCs w:val="24"/>
        </w:rPr>
        <w:drawing>
          <wp:inline distT="0" distB="0" distL="0" distR="0">
            <wp:extent cx="1017905" cy="318135"/>
            <wp:effectExtent l="0" t="0" r="0" b="5715"/>
            <wp:docPr id="9" name="图片 9" descr="http://images.cnitblog.com/blog/502930/201310/14204036-b6782b300a534864ae8dd4ca240f61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ages.cnitblog.com/blog/502930/201310/14204036-b6782b300a534864ae8dd4ca240f61ef.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7905" cy="318135"/>
                    </a:xfrm>
                    <a:prstGeom prst="rect">
                      <a:avLst/>
                    </a:prstGeom>
                    <a:noFill/>
                    <a:ln>
                      <a:noFill/>
                    </a:ln>
                  </pic:spPr>
                </pic:pic>
              </a:graphicData>
            </a:graphic>
          </wp:inline>
        </w:drawing>
      </w:r>
      <w:r w:rsidRPr="00A95FBC">
        <w:rPr>
          <w:rFonts w:ascii="宋体" w:eastAsia="宋体" w:hAnsi="宋体" w:cs="宋体"/>
          <w:kern w:val="0"/>
          <w:sz w:val="24"/>
          <w:szCs w:val="24"/>
        </w:rPr>
        <w:t>，故卡方＜</w:t>
      </w:r>
      <w:r w:rsidRPr="00A95FBC">
        <w:rPr>
          <w:rFonts w:ascii="宋体" w:eastAsia="宋体" w:hAnsi="宋体" w:cs="宋体"/>
          <w:noProof/>
          <w:kern w:val="0"/>
          <w:sz w:val="24"/>
          <w:szCs w:val="24"/>
        </w:rPr>
        <w:drawing>
          <wp:inline distT="0" distB="0" distL="0" distR="0">
            <wp:extent cx="461010" cy="286385"/>
            <wp:effectExtent l="0" t="0" r="0" b="0"/>
            <wp:docPr id="8" name="图片 8" descr="http://images.cnitblog.com/blog/502930/201310/14204047-6264d75f9b2045d2bc628bdac57e00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itblog.com/blog/502930/201310/14204047-6264d75f9b2045d2bc628bdac57e00e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010" cy="286385"/>
                    </a:xfrm>
                    <a:prstGeom prst="rect">
                      <a:avLst/>
                    </a:prstGeom>
                    <a:noFill/>
                    <a:ln>
                      <a:noFill/>
                    </a:ln>
                  </pic:spPr>
                </pic:pic>
              </a:graphicData>
            </a:graphic>
          </wp:inline>
        </w:drawing>
      </w:r>
      <w:r w:rsidRPr="00A95FBC">
        <w:rPr>
          <w:rFonts w:ascii="宋体" w:eastAsia="宋体" w:hAnsi="宋体" w:cs="宋体"/>
          <w:kern w:val="0"/>
          <w:sz w:val="24"/>
          <w:szCs w:val="24"/>
        </w:rPr>
        <w:t>，P＞0.05。按α=0.05水准，接受H0，两种疗效差异无统计学意义。 </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如果不采用校正公式，而用原基本公式，算得的结果卡方=4.068，则结论就不同了。</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如果观察资料的T＜1或n＜40时，四格表资料用上述校正法也不行，可参考预防医学专业用的医学统计学教材中的Fisher精确检验法直接计算概率以作判断。</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 </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b/>
          <w:bCs/>
          <w:kern w:val="0"/>
          <w:sz w:val="24"/>
          <w:szCs w:val="24"/>
        </w:rPr>
        <w:t>三、行×列表的卡方检验</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适用于两个组以上的率或百分比差别的显著性检验。其检验步骤与上述相同，简单计算公式如下： </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noProof/>
          <w:kern w:val="0"/>
          <w:sz w:val="24"/>
          <w:szCs w:val="24"/>
        </w:rPr>
        <w:drawing>
          <wp:inline distT="0" distB="0" distL="0" distR="0">
            <wp:extent cx="1383665" cy="516890"/>
            <wp:effectExtent l="0" t="0" r="6985" b="0"/>
            <wp:docPr id="7" name="图片 7" descr="http://images.cnitblog.com/blog/502930/201310/14204311-c572da1450004c5fbe985b3f1be39e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nitblog.com/blog/502930/201310/14204311-c572da1450004c5fbe985b3f1be39e1c.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83665" cy="516890"/>
                    </a:xfrm>
                    <a:prstGeom prst="rect">
                      <a:avLst/>
                    </a:prstGeom>
                    <a:noFill/>
                    <a:ln>
                      <a:noFill/>
                    </a:ln>
                  </pic:spPr>
                </pic:pic>
              </a:graphicData>
            </a:graphic>
          </wp:inline>
        </w:drawing>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式中n为总例数；A为各观察值；nR和nC为与各A值相应的行和列合计的总数。</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lastRenderedPageBreak/>
        <w:t>例3.北方冬季日照短而南移，居宅设计如何适应以获得最大日照量，增强居民体质，减少小儿佝偻病，实属重要。胡氏等1986年在北京进行住宅建筑日照卫生标准的研究，对214幢楼房居民的婴幼儿712人体检，检出轻度佝偻病333例，比较了居室朝向与患病的关系。现将该资料归纳如表4作行×列检验。</w:t>
      </w:r>
    </w:p>
    <w:p w:rsidR="00A95FBC" w:rsidRPr="00A95FBC" w:rsidRDefault="00A95FBC" w:rsidP="00A95FBC">
      <w:pPr>
        <w:widowControl/>
        <w:spacing w:before="100" w:beforeAutospacing="1" w:after="100" w:afterAutospacing="1"/>
        <w:jc w:val="center"/>
        <w:rPr>
          <w:rFonts w:ascii="宋体" w:eastAsia="宋体" w:hAnsi="宋体" w:cs="宋体"/>
          <w:kern w:val="0"/>
          <w:sz w:val="24"/>
          <w:szCs w:val="24"/>
        </w:rPr>
      </w:pPr>
      <w:r w:rsidRPr="00A95FBC">
        <w:rPr>
          <w:rFonts w:ascii="宋体" w:eastAsia="宋体" w:hAnsi="宋体" w:cs="宋体"/>
          <w:kern w:val="0"/>
          <w:sz w:val="24"/>
          <w:szCs w:val="24"/>
        </w:rPr>
        <w:t>表4</w:t>
      </w:r>
    </w:p>
    <w:p w:rsidR="00A95FBC" w:rsidRPr="00A95FBC" w:rsidRDefault="00A95FBC" w:rsidP="00A95FBC">
      <w:pPr>
        <w:widowControl/>
        <w:jc w:val="center"/>
        <w:rPr>
          <w:rFonts w:ascii="宋体" w:eastAsia="宋体" w:hAnsi="宋体" w:cs="宋体"/>
          <w:kern w:val="0"/>
          <w:sz w:val="24"/>
          <w:szCs w:val="24"/>
        </w:rPr>
      </w:pPr>
      <w:r w:rsidRPr="00A95FBC">
        <w:rPr>
          <w:rFonts w:ascii="宋体" w:eastAsia="宋体" w:hAnsi="宋体" w:cs="宋体"/>
          <w:noProof/>
          <w:kern w:val="0"/>
          <w:sz w:val="24"/>
          <w:szCs w:val="24"/>
        </w:rPr>
        <w:drawing>
          <wp:inline distT="0" distB="0" distL="0" distR="0">
            <wp:extent cx="5446395" cy="1216660"/>
            <wp:effectExtent l="0" t="0" r="1905" b="2540"/>
            <wp:docPr id="6" name="图片 6" descr="http://images.cnitblog.com/blog/502930/201401/06090249-ba416326d4484fa683832588946bb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cnitblog.com/blog/502930/201401/06090249-ba416326d4484fa683832588946bb09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46395" cy="1216660"/>
                    </a:xfrm>
                    <a:prstGeom prst="rect">
                      <a:avLst/>
                    </a:prstGeom>
                    <a:noFill/>
                    <a:ln>
                      <a:noFill/>
                    </a:ln>
                  </pic:spPr>
                </pic:pic>
              </a:graphicData>
            </a:graphic>
          </wp:inline>
        </w:drawing>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该表资料由2行4列组成，称2×4表，可用行×列卡方公式检验。</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（一）检验步骤</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1.检验假设</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H0：四类朝向居民婴幼儿佝偻病患病率相同；H1：四类朝向居民婴幼儿佝偻病患率不同；α=0.05</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2.计算卡方值</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noProof/>
          <w:kern w:val="0"/>
          <w:sz w:val="24"/>
          <w:szCs w:val="24"/>
        </w:rPr>
        <w:drawing>
          <wp:inline distT="0" distB="0" distL="0" distR="0">
            <wp:extent cx="5933149" cy="739471"/>
            <wp:effectExtent l="0" t="0" r="0" b="3810"/>
            <wp:docPr id="5" name="图片 5" descr="http://images.cnitblog.com/blog/502930/201310/14204449-eaa0f68aa46c40808098c1c365078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ages.cnitblog.com/blog/502930/201310/14204449-eaa0f68aa46c40808098c1c365078086.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5935" cy="757267"/>
                    </a:xfrm>
                    <a:prstGeom prst="rect">
                      <a:avLst/>
                    </a:prstGeom>
                    <a:noFill/>
                    <a:ln>
                      <a:noFill/>
                    </a:ln>
                  </pic:spPr>
                </pic:pic>
              </a:graphicData>
            </a:graphic>
          </wp:inline>
        </w:drawing>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3.确定P值和分析</w:t>
      </w:r>
      <w:bookmarkStart w:id="0" w:name="_GoBack"/>
      <w:bookmarkEnd w:id="0"/>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本题v=（2-1）（4-3）=3，据此查卡方界值表：</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noProof/>
          <w:kern w:val="0"/>
          <w:sz w:val="24"/>
          <w:szCs w:val="24"/>
        </w:rPr>
        <w:drawing>
          <wp:inline distT="0" distB="0" distL="0" distR="0">
            <wp:extent cx="1017905" cy="389890"/>
            <wp:effectExtent l="0" t="0" r="0" b="0"/>
            <wp:docPr id="4" name="图片 4" descr="http://images.cnitblog.com/blog/502930/201310/14204556-7f925ecfef0243e99538bcc6953fe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ages.cnitblog.com/blog/502930/201310/14204556-7f925ecfef0243e99538bcc6953fe83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17905" cy="389890"/>
                    </a:xfrm>
                    <a:prstGeom prst="rect">
                      <a:avLst/>
                    </a:prstGeom>
                    <a:noFill/>
                    <a:ln>
                      <a:noFill/>
                    </a:ln>
                  </pic:spPr>
                </pic:pic>
              </a:graphicData>
            </a:graphic>
          </wp:inline>
        </w:drawing>
      </w:r>
      <w:r w:rsidRPr="00A95FBC">
        <w:rPr>
          <w:rFonts w:ascii="宋体" w:eastAsia="宋体" w:hAnsi="宋体" w:cs="宋体"/>
          <w:kern w:val="0"/>
          <w:sz w:val="24"/>
          <w:szCs w:val="24"/>
        </w:rPr>
        <w:t>，本题卡方=15.08，卡方＞</w:t>
      </w:r>
      <w:r w:rsidRPr="00A95FBC">
        <w:rPr>
          <w:rFonts w:ascii="宋体" w:eastAsia="宋体" w:hAnsi="宋体" w:cs="宋体"/>
          <w:noProof/>
          <w:kern w:val="0"/>
          <w:sz w:val="24"/>
          <w:szCs w:val="24"/>
        </w:rPr>
        <w:drawing>
          <wp:inline distT="0" distB="0" distL="0" distR="0">
            <wp:extent cx="445135" cy="349885"/>
            <wp:effectExtent l="0" t="0" r="0" b="0"/>
            <wp:docPr id="3" name="图片 3" descr="http://images.cnitblog.com/blog/502930/201310/14204655-8681296fd91f4b2a99514a1e922e57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ages.cnitblog.com/blog/502930/201310/14204655-8681296fd91f4b2a99514a1e922e57b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5135" cy="349885"/>
                    </a:xfrm>
                    <a:prstGeom prst="rect">
                      <a:avLst/>
                    </a:prstGeom>
                    <a:noFill/>
                    <a:ln>
                      <a:noFill/>
                    </a:ln>
                  </pic:spPr>
                </pic:pic>
              </a:graphicData>
            </a:graphic>
          </wp:inline>
        </w:drawing>
      </w:r>
      <w:r w:rsidRPr="00A95FBC">
        <w:rPr>
          <w:rFonts w:ascii="宋体" w:eastAsia="宋体" w:hAnsi="宋体" w:cs="宋体"/>
          <w:kern w:val="0"/>
          <w:sz w:val="24"/>
          <w:szCs w:val="24"/>
        </w:rPr>
        <w:t> ，P＜0.05，拒绝H0，可以认为居室朝向不同的居民，婴幼儿佝偻病患病率有差异。</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（二）行×列表卡方检验注意事项</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1.一般认为行×列表中不宜有1/5以上格子的理论数小于5，或有小于1的理论数。当理论数太小可采取下列方法处理：①增加样本含量以增大理论数；②删去上述理论数太小的行和列；③将太小理论数所在行或列与性质相近的邻行邻列中的实际数合并，使重新计算的理论数增大。由于后两法可能会损失信</w:t>
      </w:r>
      <w:r w:rsidRPr="00A95FBC">
        <w:rPr>
          <w:rFonts w:ascii="宋体" w:eastAsia="宋体" w:hAnsi="宋体" w:cs="宋体"/>
          <w:kern w:val="0"/>
          <w:sz w:val="24"/>
          <w:szCs w:val="24"/>
        </w:rPr>
        <w:lastRenderedPageBreak/>
        <w:t>息，损害样本的随机性，不同的合并方式有可能影响推断结论，故不宜作常规方法。另外，不能把不同性质的实际数合并，如研究血型时，不能把不同的血型资料合并。</w:t>
      </w:r>
    </w:p>
    <w:p w:rsidR="00A95FBC" w:rsidRPr="00A95FBC" w:rsidRDefault="00A95FBC" w:rsidP="00A95FBC">
      <w:pPr>
        <w:widowControl/>
        <w:spacing w:before="100" w:beforeAutospacing="1" w:after="100" w:afterAutospacing="1"/>
        <w:jc w:val="left"/>
        <w:rPr>
          <w:rFonts w:ascii="宋体" w:eastAsia="宋体" w:hAnsi="宋体" w:cs="宋体"/>
          <w:kern w:val="0"/>
          <w:sz w:val="24"/>
          <w:szCs w:val="24"/>
        </w:rPr>
      </w:pPr>
      <w:r w:rsidRPr="00A95FBC">
        <w:rPr>
          <w:rFonts w:ascii="宋体" w:eastAsia="宋体" w:hAnsi="宋体" w:cs="宋体"/>
          <w:kern w:val="0"/>
          <w:sz w:val="24"/>
          <w:szCs w:val="24"/>
        </w:rPr>
        <w:t>2.如检验结果拒绝检验假设，只能认为各总体率或总体构成比之间总的来说有差别，但不能说明它们彼此之间都有差别，或某两者间有差别。</w:t>
      </w:r>
    </w:p>
    <w:p w:rsidR="005E36C3" w:rsidRPr="00A95FBC" w:rsidRDefault="005E36C3">
      <w:pPr>
        <w:rPr>
          <w:rFonts w:hint="eastAsia"/>
        </w:rPr>
      </w:pPr>
    </w:p>
    <w:p w:rsidR="005E36C3" w:rsidRPr="00323BF4" w:rsidRDefault="005E36C3">
      <w:pPr>
        <w:rPr>
          <w:rFonts w:hint="eastAsia"/>
        </w:rPr>
      </w:pPr>
    </w:p>
    <w:sectPr w:rsidR="005E36C3" w:rsidRPr="00323B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071" w:rsidRDefault="00B04071" w:rsidP="00323BF4">
      <w:r>
        <w:separator/>
      </w:r>
    </w:p>
  </w:endnote>
  <w:endnote w:type="continuationSeparator" w:id="0">
    <w:p w:rsidR="00B04071" w:rsidRDefault="00B04071" w:rsidP="00323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071" w:rsidRDefault="00B04071" w:rsidP="00323BF4">
      <w:r>
        <w:separator/>
      </w:r>
    </w:p>
  </w:footnote>
  <w:footnote w:type="continuationSeparator" w:id="0">
    <w:p w:rsidR="00B04071" w:rsidRDefault="00B04071" w:rsidP="00323B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369E6"/>
    <w:multiLevelType w:val="multilevel"/>
    <w:tmpl w:val="DA94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F398B"/>
    <w:multiLevelType w:val="multilevel"/>
    <w:tmpl w:val="9DE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4F0329"/>
    <w:multiLevelType w:val="multilevel"/>
    <w:tmpl w:val="DCE4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D1419"/>
    <w:multiLevelType w:val="multilevel"/>
    <w:tmpl w:val="8786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4D5"/>
    <w:rsid w:val="00230E57"/>
    <w:rsid w:val="00323BF4"/>
    <w:rsid w:val="003F574F"/>
    <w:rsid w:val="005E36C3"/>
    <w:rsid w:val="00630A9A"/>
    <w:rsid w:val="007B4D03"/>
    <w:rsid w:val="009C5469"/>
    <w:rsid w:val="00A95FBC"/>
    <w:rsid w:val="00B04071"/>
    <w:rsid w:val="00CE7ADF"/>
    <w:rsid w:val="00E43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69849"/>
  <w15:chartTrackingRefBased/>
  <w15:docId w15:val="{8620F57D-4318-48A4-A588-413FA7DC0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23BF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3B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BF4"/>
    <w:rPr>
      <w:sz w:val="18"/>
      <w:szCs w:val="18"/>
    </w:rPr>
  </w:style>
  <w:style w:type="paragraph" w:styleId="a5">
    <w:name w:val="footer"/>
    <w:basedOn w:val="a"/>
    <w:link w:val="a6"/>
    <w:uiPriority w:val="99"/>
    <w:unhideWhenUsed/>
    <w:rsid w:val="00323BF4"/>
    <w:pPr>
      <w:tabs>
        <w:tab w:val="center" w:pos="4153"/>
        <w:tab w:val="right" w:pos="8306"/>
      </w:tabs>
      <w:snapToGrid w:val="0"/>
      <w:jc w:val="left"/>
    </w:pPr>
    <w:rPr>
      <w:sz w:val="18"/>
      <w:szCs w:val="18"/>
    </w:rPr>
  </w:style>
  <w:style w:type="character" w:customStyle="1" w:styleId="a6">
    <w:name w:val="页脚 字符"/>
    <w:basedOn w:val="a0"/>
    <w:link w:val="a5"/>
    <w:uiPriority w:val="99"/>
    <w:rsid w:val="00323BF4"/>
    <w:rPr>
      <w:sz w:val="18"/>
      <w:szCs w:val="18"/>
    </w:rPr>
  </w:style>
  <w:style w:type="character" w:customStyle="1" w:styleId="10">
    <w:name w:val="标题 1 字符"/>
    <w:basedOn w:val="a0"/>
    <w:link w:val="1"/>
    <w:uiPriority w:val="9"/>
    <w:rsid w:val="00323BF4"/>
    <w:rPr>
      <w:rFonts w:ascii="宋体" w:eastAsia="宋体" w:hAnsi="宋体" w:cs="宋体"/>
      <w:b/>
      <w:bCs/>
      <w:kern w:val="36"/>
      <w:sz w:val="48"/>
      <w:szCs w:val="48"/>
    </w:rPr>
  </w:style>
  <w:style w:type="character" w:styleId="a7">
    <w:name w:val="Hyperlink"/>
    <w:basedOn w:val="a0"/>
    <w:uiPriority w:val="99"/>
    <w:semiHidden/>
    <w:unhideWhenUsed/>
    <w:rsid w:val="00323BF4"/>
    <w:rPr>
      <w:color w:val="0000FF"/>
      <w:u w:val="single"/>
    </w:rPr>
  </w:style>
  <w:style w:type="character" w:styleId="a8">
    <w:name w:val="Strong"/>
    <w:basedOn w:val="a0"/>
    <w:uiPriority w:val="22"/>
    <w:qFormat/>
    <w:rsid w:val="00323BF4"/>
    <w:rPr>
      <w:b/>
      <w:bCs/>
    </w:rPr>
  </w:style>
  <w:style w:type="paragraph" w:styleId="a9">
    <w:name w:val="Normal (Web)"/>
    <w:basedOn w:val="a"/>
    <w:uiPriority w:val="99"/>
    <w:semiHidden/>
    <w:unhideWhenUsed/>
    <w:rsid w:val="00323BF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23BF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75083">
      <w:bodyDiv w:val="1"/>
      <w:marLeft w:val="0"/>
      <w:marRight w:val="0"/>
      <w:marTop w:val="0"/>
      <w:marBottom w:val="0"/>
      <w:divBdr>
        <w:top w:val="none" w:sz="0" w:space="0" w:color="auto"/>
        <w:left w:val="none" w:sz="0" w:space="0" w:color="auto"/>
        <w:bottom w:val="none" w:sz="0" w:space="0" w:color="auto"/>
        <w:right w:val="none" w:sz="0" w:space="0" w:color="auto"/>
      </w:divBdr>
      <w:divsChild>
        <w:div w:id="1900480079">
          <w:marLeft w:val="0"/>
          <w:marRight w:val="0"/>
          <w:marTop w:val="0"/>
          <w:marBottom w:val="0"/>
          <w:divBdr>
            <w:top w:val="none" w:sz="0" w:space="0" w:color="auto"/>
            <w:left w:val="none" w:sz="0" w:space="0" w:color="auto"/>
            <w:bottom w:val="none" w:sz="0" w:space="0" w:color="auto"/>
            <w:right w:val="none" w:sz="0" w:space="0" w:color="auto"/>
          </w:divBdr>
        </w:div>
      </w:divsChild>
    </w:div>
    <w:div w:id="1835342869">
      <w:bodyDiv w:val="1"/>
      <w:marLeft w:val="0"/>
      <w:marRight w:val="0"/>
      <w:marTop w:val="0"/>
      <w:marBottom w:val="0"/>
      <w:divBdr>
        <w:top w:val="none" w:sz="0" w:space="0" w:color="auto"/>
        <w:left w:val="none" w:sz="0" w:space="0" w:color="auto"/>
        <w:bottom w:val="none" w:sz="0" w:space="0" w:color="auto"/>
        <w:right w:val="none" w:sz="0" w:space="0" w:color="auto"/>
      </w:divBdr>
      <w:divsChild>
        <w:div w:id="1389649799">
          <w:marLeft w:val="0"/>
          <w:marRight w:val="0"/>
          <w:marTop w:val="0"/>
          <w:marBottom w:val="0"/>
          <w:divBdr>
            <w:top w:val="none" w:sz="0" w:space="0" w:color="auto"/>
            <w:left w:val="none" w:sz="0" w:space="0" w:color="auto"/>
            <w:bottom w:val="none" w:sz="0" w:space="0" w:color="auto"/>
            <w:right w:val="none" w:sz="0" w:space="0" w:color="auto"/>
          </w:divBdr>
          <w:divsChild>
            <w:div w:id="441339928">
              <w:marLeft w:val="0"/>
              <w:marRight w:val="0"/>
              <w:marTop w:val="0"/>
              <w:marBottom w:val="0"/>
              <w:divBdr>
                <w:top w:val="none" w:sz="0" w:space="0" w:color="auto"/>
                <w:left w:val="none" w:sz="0" w:space="0" w:color="auto"/>
                <w:bottom w:val="none" w:sz="0" w:space="0" w:color="auto"/>
                <w:right w:val="none" w:sz="0" w:space="0" w:color="auto"/>
              </w:divBdr>
              <w:divsChild>
                <w:div w:id="287666318">
                  <w:marLeft w:val="0"/>
                  <w:marRight w:val="0"/>
                  <w:marTop w:val="0"/>
                  <w:marBottom w:val="0"/>
                  <w:divBdr>
                    <w:top w:val="none" w:sz="0" w:space="0" w:color="auto"/>
                    <w:left w:val="none" w:sz="0" w:space="0" w:color="auto"/>
                    <w:bottom w:val="none" w:sz="0" w:space="0" w:color="auto"/>
                    <w:right w:val="none" w:sz="0" w:space="0" w:color="auto"/>
                  </w:divBdr>
                  <w:divsChild>
                    <w:div w:id="18309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7668">
          <w:marLeft w:val="0"/>
          <w:marRight w:val="0"/>
          <w:marTop w:val="0"/>
          <w:marBottom w:val="0"/>
          <w:divBdr>
            <w:top w:val="none" w:sz="0" w:space="0" w:color="auto"/>
            <w:left w:val="none" w:sz="0" w:space="0" w:color="auto"/>
            <w:bottom w:val="none" w:sz="0" w:space="0" w:color="auto"/>
            <w:right w:val="none" w:sz="0" w:space="0" w:color="auto"/>
          </w:divBdr>
        </w:div>
        <w:div w:id="1439443692">
          <w:marLeft w:val="0"/>
          <w:marRight w:val="0"/>
          <w:marTop w:val="0"/>
          <w:marBottom w:val="0"/>
          <w:divBdr>
            <w:top w:val="none" w:sz="0" w:space="0" w:color="auto"/>
            <w:left w:val="none" w:sz="0" w:space="0" w:color="auto"/>
            <w:bottom w:val="none" w:sz="0" w:space="0" w:color="auto"/>
            <w:right w:val="none" w:sz="0" w:space="0" w:color="auto"/>
          </w:divBdr>
          <w:divsChild>
            <w:div w:id="274143349">
              <w:marLeft w:val="0"/>
              <w:marRight w:val="0"/>
              <w:marTop w:val="0"/>
              <w:marBottom w:val="0"/>
              <w:divBdr>
                <w:top w:val="none" w:sz="0" w:space="0" w:color="auto"/>
                <w:left w:val="none" w:sz="0" w:space="0" w:color="auto"/>
                <w:bottom w:val="none" w:sz="0" w:space="0" w:color="auto"/>
                <w:right w:val="none" w:sz="0" w:space="0" w:color="auto"/>
              </w:divBdr>
              <w:divsChild>
                <w:div w:id="1339575011">
                  <w:marLeft w:val="0"/>
                  <w:marRight w:val="0"/>
                  <w:marTop w:val="0"/>
                  <w:marBottom w:val="0"/>
                  <w:divBdr>
                    <w:top w:val="none" w:sz="0" w:space="0" w:color="auto"/>
                    <w:left w:val="none" w:sz="0" w:space="0" w:color="auto"/>
                    <w:bottom w:val="none" w:sz="0" w:space="0" w:color="auto"/>
                    <w:right w:val="none" w:sz="0" w:space="0" w:color="auto"/>
                  </w:divBdr>
                  <w:divsChild>
                    <w:div w:id="282271661">
                      <w:marLeft w:val="0"/>
                      <w:marRight w:val="0"/>
                      <w:marTop w:val="0"/>
                      <w:marBottom w:val="0"/>
                      <w:divBdr>
                        <w:top w:val="none" w:sz="0" w:space="0" w:color="auto"/>
                        <w:left w:val="none" w:sz="0" w:space="0" w:color="auto"/>
                        <w:bottom w:val="none" w:sz="0" w:space="0" w:color="auto"/>
                        <w:right w:val="none" w:sz="0" w:space="0" w:color="auto"/>
                      </w:divBdr>
                      <w:divsChild>
                        <w:div w:id="15041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912615">
          <w:marLeft w:val="0"/>
          <w:marRight w:val="0"/>
          <w:marTop w:val="0"/>
          <w:marBottom w:val="0"/>
          <w:divBdr>
            <w:top w:val="none" w:sz="0" w:space="0" w:color="auto"/>
            <w:left w:val="none" w:sz="0" w:space="0" w:color="auto"/>
            <w:bottom w:val="none" w:sz="0" w:space="0" w:color="auto"/>
            <w:right w:val="none" w:sz="0" w:space="0" w:color="auto"/>
          </w:divBdr>
          <w:divsChild>
            <w:div w:id="295337910">
              <w:marLeft w:val="0"/>
              <w:marRight w:val="0"/>
              <w:marTop w:val="0"/>
              <w:marBottom w:val="0"/>
              <w:divBdr>
                <w:top w:val="none" w:sz="0" w:space="0" w:color="auto"/>
                <w:left w:val="none" w:sz="0" w:space="0" w:color="auto"/>
                <w:bottom w:val="none" w:sz="0" w:space="0" w:color="auto"/>
                <w:right w:val="none" w:sz="0" w:space="0" w:color="auto"/>
              </w:divBdr>
              <w:divsChild>
                <w:div w:id="78528740">
                  <w:marLeft w:val="0"/>
                  <w:marRight w:val="0"/>
                  <w:marTop w:val="0"/>
                  <w:marBottom w:val="0"/>
                  <w:divBdr>
                    <w:top w:val="none" w:sz="0" w:space="0" w:color="auto"/>
                    <w:left w:val="none" w:sz="0" w:space="0" w:color="auto"/>
                    <w:bottom w:val="none" w:sz="0" w:space="0" w:color="auto"/>
                    <w:right w:val="none" w:sz="0" w:space="0" w:color="auto"/>
                  </w:divBdr>
                  <w:divsChild>
                    <w:div w:id="1095832707">
                      <w:marLeft w:val="0"/>
                      <w:marRight w:val="0"/>
                      <w:marTop w:val="0"/>
                      <w:marBottom w:val="0"/>
                      <w:divBdr>
                        <w:top w:val="none" w:sz="0" w:space="0" w:color="auto"/>
                        <w:left w:val="none" w:sz="0" w:space="0" w:color="auto"/>
                        <w:bottom w:val="none" w:sz="0" w:space="0" w:color="auto"/>
                        <w:right w:val="none" w:sz="0" w:space="0" w:color="auto"/>
                      </w:divBdr>
                      <w:divsChild>
                        <w:div w:id="74478411">
                          <w:marLeft w:val="0"/>
                          <w:marRight w:val="0"/>
                          <w:marTop w:val="0"/>
                          <w:marBottom w:val="0"/>
                          <w:divBdr>
                            <w:top w:val="none" w:sz="0" w:space="0" w:color="auto"/>
                            <w:left w:val="none" w:sz="0" w:space="0" w:color="auto"/>
                            <w:bottom w:val="none" w:sz="0" w:space="0" w:color="auto"/>
                            <w:right w:val="none" w:sz="0" w:space="0" w:color="auto"/>
                          </w:divBdr>
                        </w:div>
                        <w:div w:id="16249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t/%E6%95%B0%E6%8D%AE%E5%88%86%E6%9E%90/blogs" TargetMode="Externa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segmentfault.com/a/1190000003719712" TargetMode="Externa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https://segmentfault.com/u/2shou"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segmentfault.com/t/%E6%95%B0%E6%8D%AE%E6%8C%96%E6%8E%98/blogs"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619</Words>
  <Characters>3529</Characters>
  <Application>Microsoft Office Word</Application>
  <DocSecurity>0</DocSecurity>
  <Lines>29</Lines>
  <Paragraphs>8</Paragraphs>
  <ScaleCrop>false</ScaleCrop>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刘敬民</dc:creator>
  <cp:keywords/>
  <dc:description/>
  <cp:lastModifiedBy>刘敬民</cp:lastModifiedBy>
  <cp:revision>6</cp:revision>
  <dcterms:created xsi:type="dcterms:W3CDTF">2017-09-29T09:50:00Z</dcterms:created>
  <dcterms:modified xsi:type="dcterms:W3CDTF">2017-09-29T09:53:00Z</dcterms:modified>
</cp:coreProperties>
</file>