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74F" w:rsidRDefault="001E2C74">
      <w:hyperlink r:id="rId4" w:history="1">
        <w:r w:rsidRPr="005C7B53">
          <w:rPr>
            <w:rStyle w:val="a3"/>
          </w:rPr>
          <w:t>http://www.cnblogs.com/subconscious/p/4249581.html</w:t>
        </w:r>
      </w:hyperlink>
    </w:p>
    <w:p w:rsidR="001E2C74" w:rsidRDefault="001E2C74">
      <w:bookmarkStart w:id="0" w:name="_GoBack"/>
      <w:bookmarkEnd w:id="0"/>
    </w:p>
    <w:sectPr w:rsidR="001E2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8F"/>
    <w:rsid w:val="000B5A8F"/>
    <w:rsid w:val="001E2C74"/>
    <w:rsid w:val="00230E57"/>
    <w:rsid w:val="003F574F"/>
    <w:rsid w:val="00630A9A"/>
    <w:rsid w:val="007B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4A03"/>
  <w15:chartTrackingRefBased/>
  <w15:docId w15:val="{C47387D6-3EBF-4F42-8E4D-6E66CC2D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C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2C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subconscious/p/424958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2017-10-24T12:11:00Z</dcterms:created>
  <dcterms:modified xsi:type="dcterms:W3CDTF">2017-10-24T12:12:00Z</dcterms:modified>
</cp:coreProperties>
</file>