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E16B9" w14:textId="77777777" w:rsidR="0042606B" w:rsidRPr="0042606B" w:rsidRDefault="0042606B" w:rsidP="0042606B">
      <w:pPr>
        <w:rPr>
          <w:b/>
          <w:bCs/>
        </w:rPr>
      </w:pPr>
      <w:r w:rsidRPr="0042606B">
        <w:rPr>
          <w:b/>
          <w:bCs/>
        </w:rPr>
        <w:t>1. Introduction</w:t>
      </w:r>
    </w:p>
    <w:p w14:paraId="2D5A9192" w14:textId="2DBDA99A" w:rsidR="0042606B" w:rsidRDefault="0042606B" w:rsidP="0042606B">
      <w:r w:rsidRPr="0042606B">
        <w:t xml:space="preserve">This project introduces an interactive, web-based application that leverages association rule mining to understand digital banking service usage. By analyzing patterns in how customers use banking services in combination, banks can better tailor their offerings, improve digital experiences, and design marketing campaigns. The tool is built using Python, </w:t>
      </w:r>
      <w:proofErr w:type="spellStart"/>
      <w:r w:rsidRPr="0042606B">
        <w:t>Streamlit</w:t>
      </w:r>
      <w:proofErr w:type="spellEnd"/>
      <w:r w:rsidRPr="0042606B">
        <w:t xml:space="preserve">, </w:t>
      </w:r>
      <w:proofErr w:type="spellStart"/>
      <w:r w:rsidRPr="0042606B">
        <w:t>Plotly</w:t>
      </w:r>
      <w:proofErr w:type="spellEnd"/>
      <w:r w:rsidRPr="0042606B">
        <w:t xml:space="preserve">, and the </w:t>
      </w:r>
      <w:proofErr w:type="spellStart"/>
      <w:r w:rsidRPr="0042606B">
        <w:t>Apriori</w:t>
      </w:r>
      <w:proofErr w:type="spellEnd"/>
      <w:r w:rsidRPr="0042606B">
        <w:t xml:space="preserve"> algorithm, and it supports visualization and download of results in a user-friendly interface.</w:t>
      </w:r>
    </w:p>
    <w:p w14:paraId="523D2464" w14:textId="340F1109" w:rsidR="0042606B" w:rsidRPr="0042606B" w:rsidRDefault="0042606B" w:rsidP="0042606B">
      <w:pPr>
        <w:jc w:val="center"/>
      </w:pPr>
      <w:r w:rsidRPr="0042606B">
        <w:drawing>
          <wp:inline distT="0" distB="0" distL="0" distR="0" wp14:anchorId="410D60B5" wp14:editId="4331B041">
            <wp:extent cx="2828925" cy="2524876"/>
            <wp:effectExtent l="0" t="0" r="0" b="8890"/>
            <wp:docPr id="25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10" name=""/>
                    <pic:cNvPicPr/>
                  </pic:nvPicPr>
                  <pic:blipFill>
                    <a:blip r:embed="rId5"/>
                    <a:stretch>
                      <a:fillRect/>
                    </a:stretch>
                  </pic:blipFill>
                  <pic:spPr>
                    <a:xfrm>
                      <a:off x="0" y="0"/>
                      <a:ext cx="2831154" cy="2526865"/>
                    </a:xfrm>
                    <a:prstGeom prst="rect">
                      <a:avLst/>
                    </a:prstGeom>
                  </pic:spPr>
                </pic:pic>
              </a:graphicData>
            </a:graphic>
          </wp:inline>
        </w:drawing>
      </w:r>
    </w:p>
    <w:p w14:paraId="068F6A21" w14:textId="77777777" w:rsidR="0042606B" w:rsidRPr="0042606B" w:rsidRDefault="0042606B" w:rsidP="0042606B">
      <w:pPr>
        <w:rPr>
          <w:b/>
          <w:bCs/>
        </w:rPr>
      </w:pPr>
      <w:r w:rsidRPr="0042606B">
        <w:rPr>
          <w:b/>
          <w:bCs/>
        </w:rPr>
        <w:t>2. Objective</w:t>
      </w:r>
    </w:p>
    <w:p w14:paraId="46E73088" w14:textId="77777777" w:rsidR="0042606B" w:rsidRPr="0042606B" w:rsidRDefault="0042606B" w:rsidP="0042606B">
      <w:r w:rsidRPr="0042606B">
        <w:t>The main goals of this project include:</w:t>
      </w:r>
    </w:p>
    <w:p w14:paraId="2E3DA241" w14:textId="77777777" w:rsidR="0042606B" w:rsidRPr="0042606B" w:rsidRDefault="0042606B" w:rsidP="0042606B">
      <w:pPr>
        <w:numPr>
          <w:ilvl w:val="0"/>
          <w:numId w:val="1"/>
        </w:numPr>
      </w:pPr>
      <w:r w:rsidRPr="0042606B">
        <w:t>Detecting patterns in customer interactions with multiple banking services.</w:t>
      </w:r>
    </w:p>
    <w:p w14:paraId="0D867115" w14:textId="77777777" w:rsidR="0042606B" w:rsidRPr="0042606B" w:rsidRDefault="0042606B" w:rsidP="0042606B">
      <w:pPr>
        <w:numPr>
          <w:ilvl w:val="0"/>
          <w:numId w:val="1"/>
        </w:numPr>
      </w:pPr>
      <w:r w:rsidRPr="0042606B">
        <w:t>Revealing service combinations that frequently occur together.</w:t>
      </w:r>
    </w:p>
    <w:p w14:paraId="79ACE175" w14:textId="77777777" w:rsidR="0042606B" w:rsidRPr="0042606B" w:rsidRDefault="0042606B" w:rsidP="0042606B">
      <w:pPr>
        <w:numPr>
          <w:ilvl w:val="0"/>
          <w:numId w:val="1"/>
        </w:numPr>
      </w:pPr>
      <w:r w:rsidRPr="0042606B">
        <w:t>Providing insights into sequential service usage (e.g., if a customer uses X, how likely are they to use Y?).</w:t>
      </w:r>
    </w:p>
    <w:p w14:paraId="7852337F" w14:textId="77777777" w:rsidR="0042606B" w:rsidRDefault="0042606B" w:rsidP="0042606B">
      <w:pPr>
        <w:numPr>
          <w:ilvl w:val="0"/>
          <w:numId w:val="1"/>
        </w:numPr>
      </w:pPr>
      <w:r w:rsidRPr="0042606B">
        <w:t>Empowering business users with intuitive visual reports and actionable data-driven recommendations.</w:t>
      </w:r>
    </w:p>
    <w:p w14:paraId="33CC2A69" w14:textId="00373F46" w:rsidR="0042606B" w:rsidRPr="0042606B" w:rsidRDefault="0042606B" w:rsidP="0042606B">
      <w:pPr>
        <w:jc w:val="center"/>
      </w:pPr>
      <w:r w:rsidRPr="0042606B">
        <w:lastRenderedPageBreak/>
        <w:drawing>
          <wp:inline distT="0" distB="0" distL="0" distR="0" wp14:anchorId="62831900" wp14:editId="70804FED">
            <wp:extent cx="2800350" cy="2845826"/>
            <wp:effectExtent l="0" t="0" r="0" b="0"/>
            <wp:docPr id="35289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5584" name=""/>
                    <pic:cNvPicPr/>
                  </pic:nvPicPr>
                  <pic:blipFill>
                    <a:blip r:embed="rId6"/>
                    <a:stretch>
                      <a:fillRect/>
                    </a:stretch>
                  </pic:blipFill>
                  <pic:spPr>
                    <a:xfrm>
                      <a:off x="0" y="0"/>
                      <a:ext cx="2803859" cy="2849391"/>
                    </a:xfrm>
                    <a:prstGeom prst="rect">
                      <a:avLst/>
                    </a:prstGeom>
                  </pic:spPr>
                </pic:pic>
              </a:graphicData>
            </a:graphic>
          </wp:inline>
        </w:drawing>
      </w:r>
    </w:p>
    <w:p w14:paraId="048E81DB" w14:textId="77777777" w:rsidR="0042606B" w:rsidRPr="0042606B" w:rsidRDefault="0042606B" w:rsidP="0042606B">
      <w:pPr>
        <w:rPr>
          <w:b/>
          <w:bCs/>
        </w:rPr>
      </w:pPr>
      <w:r w:rsidRPr="0042606B">
        <w:rPr>
          <w:b/>
          <w:bCs/>
        </w:rPr>
        <w:t>3. Methodology</w:t>
      </w:r>
    </w:p>
    <w:p w14:paraId="6A1865A1" w14:textId="77777777" w:rsidR="0042606B" w:rsidRPr="0042606B" w:rsidRDefault="0042606B" w:rsidP="0042606B">
      <w:pPr>
        <w:rPr>
          <w:b/>
          <w:bCs/>
        </w:rPr>
      </w:pPr>
      <w:r w:rsidRPr="0042606B">
        <w:rPr>
          <w:b/>
          <w:bCs/>
        </w:rPr>
        <w:t xml:space="preserve">Background: </w:t>
      </w:r>
      <w:proofErr w:type="spellStart"/>
      <w:r w:rsidRPr="0042606B">
        <w:rPr>
          <w:b/>
          <w:bCs/>
        </w:rPr>
        <w:t>Apriori</w:t>
      </w:r>
      <w:proofErr w:type="spellEnd"/>
      <w:r w:rsidRPr="0042606B">
        <w:rPr>
          <w:b/>
          <w:bCs/>
        </w:rPr>
        <w:t xml:space="preserve"> Algorithm - Mathematical Logic</w:t>
      </w:r>
    </w:p>
    <w:p w14:paraId="44FFBEBC" w14:textId="77777777" w:rsidR="0042606B" w:rsidRPr="0042606B" w:rsidRDefault="0042606B" w:rsidP="0042606B">
      <w:r w:rsidRPr="0042606B">
        <w:t xml:space="preserve">The </w:t>
      </w:r>
      <w:proofErr w:type="spellStart"/>
      <w:r w:rsidRPr="0042606B">
        <w:t>Apriori</w:t>
      </w:r>
      <w:proofErr w:type="spellEnd"/>
      <w:r w:rsidRPr="0042606B">
        <w:t xml:space="preserve"> algorithm is a classic algorithm in data mining for learning association rules. It is based on the principle that if an itemset is frequent, then all of its subsets must also be frequent. The algorithm operates on transactional datasets and applies a level-wise search for frequent </w:t>
      </w:r>
      <w:proofErr w:type="spellStart"/>
      <w:r w:rsidRPr="0042606B">
        <w:t>itemsets</w:t>
      </w:r>
      <w:proofErr w:type="spellEnd"/>
      <w:r w:rsidRPr="0042606B">
        <w:t>.</w:t>
      </w:r>
    </w:p>
    <w:p w14:paraId="224505B2" w14:textId="77777777" w:rsidR="0042606B" w:rsidRPr="0042606B" w:rsidRDefault="0042606B" w:rsidP="0042606B">
      <w:pPr>
        <w:rPr>
          <w:b/>
          <w:bCs/>
        </w:rPr>
      </w:pPr>
      <w:r w:rsidRPr="0042606B">
        <w:rPr>
          <w:b/>
          <w:bCs/>
        </w:rPr>
        <w:t>Key Concepts:</w:t>
      </w:r>
    </w:p>
    <w:p w14:paraId="4CF83782" w14:textId="77777777" w:rsidR="0042606B" w:rsidRPr="0042606B" w:rsidRDefault="0042606B" w:rsidP="0042606B">
      <w:pPr>
        <w:numPr>
          <w:ilvl w:val="0"/>
          <w:numId w:val="2"/>
        </w:numPr>
      </w:pPr>
      <w:r w:rsidRPr="0042606B">
        <w:rPr>
          <w:b/>
          <w:bCs/>
        </w:rPr>
        <w:t>Itemset</w:t>
      </w:r>
      <w:r w:rsidRPr="0042606B">
        <w:t>: A group of one or more items (in this case, banking services).</w:t>
      </w:r>
    </w:p>
    <w:p w14:paraId="697658C1" w14:textId="77777777" w:rsidR="0042606B" w:rsidRPr="0042606B" w:rsidRDefault="0042606B" w:rsidP="0042606B">
      <w:pPr>
        <w:numPr>
          <w:ilvl w:val="0"/>
          <w:numId w:val="2"/>
        </w:numPr>
      </w:pPr>
      <w:r w:rsidRPr="0042606B">
        <w:rPr>
          <w:b/>
          <w:bCs/>
        </w:rPr>
        <w:t>Support</w:t>
      </w:r>
      <w:r w:rsidRPr="0042606B">
        <w:t>: The proportion of transactions in which an itemset appears.</w:t>
      </w:r>
    </w:p>
    <w:p w14:paraId="7C37DED8" w14:textId="77777777" w:rsidR="0042606B" w:rsidRPr="0042606B" w:rsidRDefault="0042606B" w:rsidP="0042606B">
      <w:r w:rsidRPr="0042606B">
        <w:t>Support(A) = count(A) / Total Transactions</w:t>
      </w:r>
    </w:p>
    <w:p w14:paraId="066CF28B" w14:textId="77777777" w:rsidR="0042606B" w:rsidRPr="0042606B" w:rsidRDefault="0042606B" w:rsidP="0042606B">
      <w:pPr>
        <w:numPr>
          <w:ilvl w:val="0"/>
          <w:numId w:val="2"/>
        </w:numPr>
      </w:pPr>
      <w:r w:rsidRPr="0042606B">
        <w:rPr>
          <w:b/>
          <w:bCs/>
        </w:rPr>
        <w:t>Confidence</w:t>
      </w:r>
      <w:r w:rsidRPr="0042606B">
        <w:t>: The likelihood that itemset B appears in a transaction that contains itemset A.</w:t>
      </w:r>
    </w:p>
    <w:p w14:paraId="1CA16B88" w14:textId="77777777" w:rsidR="0042606B" w:rsidRPr="0042606B" w:rsidRDefault="0042606B" w:rsidP="0042606B">
      <w:proofErr w:type="gramStart"/>
      <w:r w:rsidRPr="0042606B">
        <w:t>Confidence(</w:t>
      </w:r>
      <w:proofErr w:type="gramEnd"/>
      <w:r w:rsidRPr="0042606B">
        <w:t xml:space="preserve">A → B) = </w:t>
      </w:r>
      <w:proofErr w:type="gramStart"/>
      <w:r w:rsidRPr="0042606B">
        <w:t>Support(</w:t>
      </w:r>
      <w:proofErr w:type="gramEnd"/>
      <w:r w:rsidRPr="0042606B">
        <w:t xml:space="preserve">A </w:t>
      </w:r>
      <w:r w:rsidRPr="0042606B">
        <w:rPr>
          <w:rFonts w:ascii="Cambria Math" w:hAnsi="Cambria Math" w:cs="Cambria Math"/>
        </w:rPr>
        <w:t>∪</w:t>
      </w:r>
      <w:r w:rsidRPr="0042606B">
        <w:t xml:space="preserve"> B) / Support(A)</w:t>
      </w:r>
    </w:p>
    <w:p w14:paraId="77A6FA3F" w14:textId="77777777" w:rsidR="0042606B" w:rsidRPr="0042606B" w:rsidRDefault="0042606B" w:rsidP="0042606B">
      <w:pPr>
        <w:numPr>
          <w:ilvl w:val="0"/>
          <w:numId w:val="2"/>
        </w:numPr>
      </w:pPr>
      <w:r w:rsidRPr="0042606B">
        <w:rPr>
          <w:b/>
          <w:bCs/>
        </w:rPr>
        <w:t>Lift</w:t>
      </w:r>
      <w:r w:rsidRPr="0042606B">
        <w:t>: The ratio of the observed support to that expected if A and B were independent.</w:t>
      </w:r>
    </w:p>
    <w:p w14:paraId="5BDB4BC8" w14:textId="77777777" w:rsidR="0042606B" w:rsidRPr="0042606B" w:rsidRDefault="0042606B" w:rsidP="0042606B">
      <w:proofErr w:type="gramStart"/>
      <w:r w:rsidRPr="0042606B">
        <w:t>Lift(</w:t>
      </w:r>
      <w:proofErr w:type="gramEnd"/>
      <w:r w:rsidRPr="0042606B">
        <w:t xml:space="preserve">A → B) = </w:t>
      </w:r>
      <w:proofErr w:type="gramStart"/>
      <w:r w:rsidRPr="0042606B">
        <w:t>Confidence(</w:t>
      </w:r>
      <w:proofErr w:type="gramEnd"/>
      <w:r w:rsidRPr="0042606B">
        <w:t>A → B) / Support(B)</w:t>
      </w:r>
    </w:p>
    <w:p w14:paraId="06F70C1B" w14:textId="77777777" w:rsidR="0042606B" w:rsidRPr="0042606B" w:rsidRDefault="0042606B" w:rsidP="0042606B">
      <w:pPr>
        <w:rPr>
          <w:b/>
          <w:bCs/>
        </w:rPr>
      </w:pPr>
      <w:r w:rsidRPr="0042606B">
        <w:rPr>
          <w:b/>
          <w:bCs/>
        </w:rPr>
        <w:t xml:space="preserve">Steps in the </w:t>
      </w:r>
      <w:proofErr w:type="spellStart"/>
      <w:r w:rsidRPr="0042606B">
        <w:rPr>
          <w:b/>
          <w:bCs/>
        </w:rPr>
        <w:t>Apriori</w:t>
      </w:r>
      <w:proofErr w:type="spellEnd"/>
      <w:r w:rsidRPr="0042606B">
        <w:rPr>
          <w:b/>
          <w:bCs/>
        </w:rPr>
        <w:t xml:space="preserve"> Algorithm:</w:t>
      </w:r>
    </w:p>
    <w:p w14:paraId="4E98101F" w14:textId="77777777" w:rsidR="0042606B" w:rsidRPr="0042606B" w:rsidRDefault="0042606B" w:rsidP="0042606B">
      <w:pPr>
        <w:numPr>
          <w:ilvl w:val="0"/>
          <w:numId w:val="3"/>
        </w:numPr>
      </w:pPr>
      <w:r w:rsidRPr="0042606B">
        <w:rPr>
          <w:b/>
          <w:bCs/>
        </w:rPr>
        <w:t xml:space="preserve">Generate Candidate </w:t>
      </w:r>
      <w:proofErr w:type="spellStart"/>
      <w:r w:rsidRPr="0042606B">
        <w:rPr>
          <w:b/>
          <w:bCs/>
        </w:rPr>
        <w:t>Itemsets</w:t>
      </w:r>
      <w:proofErr w:type="spellEnd"/>
      <w:r w:rsidRPr="0042606B">
        <w:t xml:space="preserve">: Begin with single-item sets. Calculate their support. Retain only those that meet the </w:t>
      </w:r>
      <w:proofErr w:type="spellStart"/>
      <w:r w:rsidRPr="0042606B">
        <w:t>min_support</w:t>
      </w:r>
      <w:proofErr w:type="spellEnd"/>
      <w:r w:rsidRPr="0042606B">
        <w:t xml:space="preserve"> threshold.</w:t>
      </w:r>
    </w:p>
    <w:p w14:paraId="3AAF4476" w14:textId="77777777" w:rsidR="0042606B" w:rsidRPr="0042606B" w:rsidRDefault="0042606B" w:rsidP="0042606B">
      <w:pPr>
        <w:numPr>
          <w:ilvl w:val="0"/>
          <w:numId w:val="3"/>
        </w:numPr>
      </w:pPr>
      <w:r w:rsidRPr="0042606B">
        <w:rPr>
          <w:b/>
          <w:bCs/>
        </w:rPr>
        <w:lastRenderedPageBreak/>
        <w:t>Iterative Expansion</w:t>
      </w:r>
      <w:r w:rsidRPr="0042606B">
        <w:t xml:space="preserve">: Combine frequent </w:t>
      </w:r>
      <w:proofErr w:type="spellStart"/>
      <w:r w:rsidRPr="0042606B">
        <w:t>itemsets</w:t>
      </w:r>
      <w:proofErr w:type="spellEnd"/>
      <w:r w:rsidRPr="0042606B">
        <w:t xml:space="preserve"> of size </w:t>
      </w:r>
      <w:r w:rsidRPr="0042606B">
        <w:rPr>
          <w:i/>
          <w:iCs/>
        </w:rPr>
        <w:t>k</w:t>
      </w:r>
      <w:r w:rsidRPr="0042606B">
        <w:t xml:space="preserve"> to generate candidates of size </w:t>
      </w:r>
      <w:r w:rsidRPr="0042606B">
        <w:rPr>
          <w:i/>
          <w:iCs/>
        </w:rPr>
        <w:t>k+1</w:t>
      </w:r>
      <w:r w:rsidRPr="0042606B">
        <w:t>. Prune those with infrequent subsets.</w:t>
      </w:r>
    </w:p>
    <w:p w14:paraId="70E23C7B" w14:textId="77777777" w:rsidR="0042606B" w:rsidRPr="0042606B" w:rsidRDefault="0042606B" w:rsidP="0042606B">
      <w:pPr>
        <w:numPr>
          <w:ilvl w:val="0"/>
          <w:numId w:val="3"/>
        </w:numPr>
      </w:pPr>
      <w:r w:rsidRPr="0042606B">
        <w:rPr>
          <w:b/>
          <w:bCs/>
        </w:rPr>
        <w:t>Rule Generation</w:t>
      </w:r>
      <w:r w:rsidRPr="0042606B">
        <w:t>: For each frequent itemset, generate all non-empty subsets and compute confidence and lift for potential rules.</w:t>
      </w:r>
    </w:p>
    <w:p w14:paraId="32371DD1" w14:textId="77777777" w:rsidR="0042606B" w:rsidRPr="0042606B" w:rsidRDefault="0042606B" w:rsidP="0042606B">
      <w:pPr>
        <w:numPr>
          <w:ilvl w:val="0"/>
          <w:numId w:val="3"/>
        </w:numPr>
      </w:pPr>
      <w:r w:rsidRPr="0042606B">
        <w:rPr>
          <w:b/>
          <w:bCs/>
        </w:rPr>
        <w:t>Prune Rules</w:t>
      </w:r>
      <w:r w:rsidRPr="0042606B">
        <w:t xml:space="preserve">: Retain only those rules that satisfy </w:t>
      </w:r>
      <w:proofErr w:type="spellStart"/>
      <w:r w:rsidRPr="0042606B">
        <w:t>min_confidence</w:t>
      </w:r>
      <w:proofErr w:type="spellEnd"/>
      <w:r w:rsidRPr="0042606B">
        <w:t xml:space="preserve"> and </w:t>
      </w:r>
      <w:proofErr w:type="spellStart"/>
      <w:r w:rsidRPr="0042606B">
        <w:t>min_lift</w:t>
      </w:r>
      <w:proofErr w:type="spellEnd"/>
      <w:r w:rsidRPr="0042606B">
        <w:t>.</w:t>
      </w:r>
    </w:p>
    <w:p w14:paraId="077F9A65" w14:textId="77777777" w:rsidR="0042606B" w:rsidRDefault="0042606B" w:rsidP="0042606B">
      <w:r w:rsidRPr="0042606B">
        <w:t>This algorithm is well-suited for understanding customer behavior in digital banking, as it reveals combinations and directional relationships between service usages.</w:t>
      </w:r>
    </w:p>
    <w:p w14:paraId="0EF51034" w14:textId="4C8879E8" w:rsidR="0042606B" w:rsidRPr="0042606B" w:rsidRDefault="0042606B" w:rsidP="0042606B">
      <w:pPr>
        <w:jc w:val="center"/>
      </w:pPr>
      <w:r w:rsidRPr="0042606B">
        <w:drawing>
          <wp:inline distT="0" distB="0" distL="0" distR="0" wp14:anchorId="2AB9A900" wp14:editId="0809F614">
            <wp:extent cx="2924175" cy="2586770"/>
            <wp:effectExtent l="0" t="0" r="0" b="4445"/>
            <wp:docPr id="15268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61190" name=""/>
                    <pic:cNvPicPr/>
                  </pic:nvPicPr>
                  <pic:blipFill>
                    <a:blip r:embed="rId7"/>
                    <a:stretch>
                      <a:fillRect/>
                    </a:stretch>
                  </pic:blipFill>
                  <pic:spPr>
                    <a:xfrm>
                      <a:off x="0" y="0"/>
                      <a:ext cx="2926705" cy="2589008"/>
                    </a:xfrm>
                    <a:prstGeom prst="rect">
                      <a:avLst/>
                    </a:prstGeom>
                  </pic:spPr>
                </pic:pic>
              </a:graphicData>
            </a:graphic>
          </wp:inline>
        </w:drawing>
      </w:r>
    </w:p>
    <w:p w14:paraId="4552C266" w14:textId="77777777" w:rsidR="0042606B" w:rsidRPr="0042606B" w:rsidRDefault="0042606B" w:rsidP="0042606B">
      <w:pPr>
        <w:rPr>
          <w:b/>
          <w:bCs/>
        </w:rPr>
      </w:pPr>
      <w:r w:rsidRPr="0042606B">
        <w:rPr>
          <w:b/>
          <w:bCs/>
        </w:rPr>
        <w:t>3.1 Data Understanding</w:t>
      </w:r>
    </w:p>
    <w:p w14:paraId="12F89541" w14:textId="77777777" w:rsidR="0042606B" w:rsidRPr="0042606B" w:rsidRDefault="0042606B" w:rsidP="0042606B">
      <w:r w:rsidRPr="0042606B">
        <w:t>The data must be structured as a session-based service log in CSV format. Each row corresponds to one banking session, with a single column named services, containing a comma-separated list of service identifiers. This simulates a market basket scenario adapted to digital banking.</w:t>
      </w:r>
    </w:p>
    <w:p w14:paraId="65829C0D" w14:textId="77777777" w:rsidR="0042606B" w:rsidRPr="0042606B" w:rsidRDefault="0042606B" w:rsidP="0042606B">
      <w:r w:rsidRPr="0042606B">
        <w:t>Example rows:</w:t>
      </w:r>
    </w:p>
    <w:p w14:paraId="5EA99CD3" w14:textId="77777777" w:rsidR="0042606B" w:rsidRPr="0042606B" w:rsidRDefault="0042606B" w:rsidP="0042606B">
      <w:r w:rsidRPr="0042606B">
        <w:t>services</w:t>
      </w:r>
    </w:p>
    <w:p w14:paraId="2BF23F64" w14:textId="77777777" w:rsidR="0042606B" w:rsidRPr="0042606B" w:rsidRDefault="0042606B" w:rsidP="0042606B">
      <w:r w:rsidRPr="0042606B">
        <w:t>"</w:t>
      </w:r>
      <w:proofErr w:type="spellStart"/>
      <w:proofErr w:type="gramStart"/>
      <w:r w:rsidRPr="0042606B">
        <w:t>bill</w:t>
      </w:r>
      <w:proofErr w:type="gramEnd"/>
      <w:r w:rsidRPr="0042606B">
        <w:t>_</w:t>
      </w:r>
      <w:proofErr w:type="gramStart"/>
      <w:r w:rsidRPr="0042606B">
        <w:t>payment,fund</w:t>
      </w:r>
      <w:proofErr w:type="gramEnd"/>
      <w:r w:rsidRPr="0042606B">
        <w:t>_</w:t>
      </w:r>
      <w:proofErr w:type="gramStart"/>
      <w:r w:rsidRPr="0042606B">
        <w:t>transfer,balance</w:t>
      </w:r>
      <w:proofErr w:type="gramEnd"/>
      <w:r w:rsidRPr="0042606B">
        <w:t>_inquiry</w:t>
      </w:r>
      <w:proofErr w:type="spellEnd"/>
      <w:r w:rsidRPr="0042606B">
        <w:t>"</w:t>
      </w:r>
    </w:p>
    <w:p w14:paraId="0776B905" w14:textId="77777777" w:rsidR="0042606B" w:rsidRPr="0042606B" w:rsidRDefault="0042606B" w:rsidP="0042606B">
      <w:r w:rsidRPr="0042606B">
        <w:t>"</w:t>
      </w:r>
      <w:proofErr w:type="spellStart"/>
      <w:proofErr w:type="gramStart"/>
      <w:r w:rsidRPr="0042606B">
        <w:t>qr</w:t>
      </w:r>
      <w:proofErr w:type="gramEnd"/>
      <w:r w:rsidRPr="0042606B">
        <w:t>_</w:t>
      </w:r>
      <w:proofErr w:type="gramStart"/>
      <w:r w:rsidRPr="0042606B">
        <w:t>payment,mobile</w:t>
      </w:r>
      <w:proofErr w:type="gramEnd"/>
      <w:r w:rsidRPr="0042606B">
        <w:t>_topup</w:t>
      </w:r>
      <w:proofErr w:type="spellEnd"/>
      <w:r w:rsidRPr="0042606B">
        <w:t>"</w:t>
      </w:r>
    </w:p>
    <w:p w14:paraId="70A4B88D" w14:textId="77777777" w:rsidR="0042606B" w:rsidRPr="0042606B" w:rsidRDefault="0042606B" w:rsidP="0042606B">
      <w:r w:rsidRPr="0042606B">
        <w:t xml:space="preserve">The </w:t>
      </w:r>
      <w:proofErr w:type="spellStart"/>
      <w:r w:rsidRPr="0042606B">
        <w:t>DataLoader</w:t>
      </w:r>
      <w:proofErr w:type="spellEnd"/>
      <w:r w:rsidRPr="0042606B">
        <w:t xml:space="preserve"> class is responsible for validating the file format and structure.</w:t>
      </w:r>
    </w:p>
    <w:p w14:paraId="7A48DADA" w14:textId="77777777" w:rsidR="0042606B" w:rsidRPr="0042606B" w:rsidRDefault="0042606B" w:rsidP="0042606B">
      <w:pPr>
        <w:rPr>
          <w:b/>
          <w:bCs/>
        </w:rPr>
      </w:pPr>
      <w:r w:rsidRPr="0042606B">
        <w:rPr>
          <w:b/>
          <w:bCs/>
        </w:rPr>
        <w:t>3.2 Data Exploration</w:t>
      </w:r>
    </w:p>
    <w:p w14:paraId="5800D11C" w14:textId="77777777" w:rsidR="0042606B" w:rsidRPr="0042606B" w:rsidRDefault="0042606B" w:rsidP="0042606B">
      <w:r w:rsidRPr="0042606B">
        <w:t xml:space="preserve">Exploratory analysis is performed visually through the </w:t>
      </w:r>
      <w:proofErr w:type="spellStart"/>
      <w:r w:rsidRPr="0042606B">
        <w:t>Streamlit</w:t>
      </w:r>
      <w:proofErr w:type="spellEnd"/>
      <w:r w:rsidRPr="0042606B">
        <w:t xml:space="preserve"> interface. Two primary visualizations are used:</w:t>
      </w:r>
    </w:p>
    <w:p w14:paraId="3262F903" w14:textId="77777777" w:rsidR="0042606B" w:rsidRPr="0042606B" w:rsidRDefault="0042606B" w:rsidP="0042606B">
      <w:pPr>
        <w:numPr>
          <w:ilvl w:val="0"/>
          <w:numId w:val="4"/>
        </w:numPr>
      </w:pPr>
      <w:r w:rsidRPr="0042606B">
        <w:rPr>
          <w:b/>
          <w:bCs/>
        </w:rPr>
        <w:lastRenderedPageBreak/>
        <w:t>Bar Chart of Frequencies</w:t>
      </w:r>
      <w:r w:rsidRPr="0042606B">
        <w:t>: Shows how often each service is used across all sessions. This helps identify core vs. peripheral banking features.</w:t>
      </w:r>
    </w:p>
    <w:p w14:paraId="19F7B9C4" w14:textId="77777777" w:rsidR="0042606B" w:rsidRPr="0042606B" w:rsidRDefault="0042606B" w:rsidP="0042606B">
      <w:pPr>
        <w:numPr>
          <w:ilvl w:val="0"/>
          <w:numId w:val="4"/>
        </w:numPr>
      </w:pPr>
      <w:r w:rsidRPr="0042606B">
        <w:rPr>
          <w:b/>
          <w:bCs/>
        </w:rPr>
        <w:t>Network Graph</w:t>
      </w:r>
      <w:r w:rsidRPr="0042606B">
        <w:t>: Illustrates services that frequently co-occur. Edges are weighted by the confidence of association rules, allowing quick recognition of strong dependencies.</w:t>
      </w:r>
      <w:r w:rsidRPr="0042606B">
        <w:br/>
        <w:t>These visual tools enable non-technical stakeholders to understand trends quickly.</w:t>
      </w:r>
    </w:p>
    <w:p w14:paraId="4F9E473B" w14:textId="77777777" w:rsidR="0042606B" w:rsidRPr="0042606B" w:rsidRDefault="0042606B" w:rsidP="0042606B">
      <w:pPr>
        <w:rPr>
          <w:b/>
          <w:bCs/>
        </w:rPr>
      </w:pPr>
      <w:r w:rsidRPr="0042606B">
        <w:rPr>
          <w:b/>
          <w:bCs/>
        </w:rPr>
        <w:t>3.3 Data Cleaning</w:t>
      </w:r>
    </w:p>
    <w:p w14:paraId="061F70AA" w14:textId="77777777" w:rsidR="0042606B" w:rsidRPr="0042606B" w:rsidRDefault="0042606B" w:rsidP="0042606B">
      <w:r w:rsidRPr="0042606B">
        <w:t>Robust data validation and cleaning ensure quality input. Performed in loader.py, key steps include:</w:t>
      </w:r>
    </w:p>
    <w:p w14:paraId="7F31CF25" w14:textId="77777777" w:rsidR="0042606B" w:rsidRPr="0042606B" w:rsidRDefault="0042606B" w:rsidP="0042606B">
      <w:pPr>
        <w:numPr>
          <w:ilvl w:val="0"/>
          <w:numId w:val="5"/>
        </w:numPr>
      </w:pPr>
      <w:r w:rsidRPr="0042606B">
        <w:t>Ensuring the column services exists.</w:t>
      </w:r>
    </w:p>
    <w:p w14:paraId="34E4B0C8" w14:textId="77777777" w:rsidR="0042606B" w:rsidRPr="0042606B" w:rsidRDefault="0042606B" w:rsidP="0042606B">
      <w:pPr>
        <w:numPr>
          <w:ilvl w:val="0"/>
          <w:numId w:val="5"/>
        </w:numPr>
      </w:pPr>
      <w:r w:rsidRPr="0042606B">
        <w:t>Dropping missing or invalid rows.</w:t>
      </w:r>
    </w:p>
    <w:p w14:paraId="445EC9B0" w14:textId="77777777" w:rsidR="0042606B" w:rsidRPr="0042606B" w:rsidRDefault="0042606B" w:rsidP="0042606B">
      <w:pPr>
        <w:numPr>
          <w:ilvl w:val="0"/>
          <w:numId w:val="5"/>
        </w:numPr>
      </w:pPr>
      <w:r w:rsidRPr="0042606B">
        <w:t>Removing leading/trailing spaces and quotes from service names.</w:t>
      </w:r>
    </w:p>
    <w:p w14:paraId="036C4766" w14:textId="77777777" w:rsidR="0042606B" w:rsidRPr="0042606B" w:rsidRDefault="0042606B" w:rsidP="0042606B">
      <w:pPr>
        <w:numPr>
          <w:ilvl w:val="0"/>
          <w:numId w:val="5"/>
        </w:numPr>
      </w:pPr>
      <w:r w:rsidRPr="0042606B">
        <w:t>Splitting strings into service lists for use in analysis.</w:t>
      </w:r>
    </w:p>
    <w:p w14:paraId="6BFBBB17" w14:textId="77777777" w:rsidR="0042606B" w:rsidRPr="0042606B" w:rsidRDefault="0042606B" w:rsidP="0042606B">
      <w:pPr>
        <w:numPr>
          <w:ilvl w:val="0"/>
          <w:numId w:val="5"/>
        </w:numPr>
      </w:pPr>
      <w:r w:rsidRPr="0042606B">
        <w:t>Transforming long format (transaction + item) into basket format (if necessary).</w:t>
      </w:r>
    </w:p>
    <w:p w14:paraId="3345538C" w14:textId="77777777" w:rsidR="0042606B" w:rsidRPr="0042606B" w:rsidRDefault="0042606B" w:rsidP="0042606B">
      <w:r w:rsidRPr="0042606B">
        <w:t>Clean data ensures reliable pattern detection and prevents bias due to formatting errors.</w:t>
      </w:r>
    </w:p>
    <w:p w14:paraId="05A2F4CF" w14:textId="77777777" w:rsidR="0042606B" w:rsidRPr="0042606B" w:rsidRDefault="0042606B" w:rsidP="0042606B">
      <w:pPr>
        <w:rPr>
          <w:b/>
          <w:bCs/>
        </w:rPr>
      </w:pPr>
      <w:r w:rsidRPr="0042606B">
        <w:rPr>
          <w:b/>
          <w:bCs/>
        </w:rPr>
        <w:t>3.4 Model Development</w:t>
      </w:r>
    </w:p>
    <w:p w14:paraId="57965F99" w14:textId="77777777" w:rsidR="0042606B" w:rsidRPr="0042606B" w:rsidRDefault="0042606B" w:rsidP="0042606B">
      <w:r w:rsidRPr="0042606B">
        <w:t>Two analysis models are supported:</w:t>
      </w:r>
    </w:p>
    <w:p w14:paraId="3EDE457A" w14:textId="77777777" w:rsidR="0042606B" w:rsidRPr="0042606B" w:rsidRDefault="0042606B" w:rsidP="0042606B">
      <w:r w:rsidRPr="0042606B">
        <w:rPr>
          <w:b/>
          <w:bCs/>
        </w:rPr>
        <w:t xml:space="preserve">1. </w:t>
      </w:r>
      <w:proofErr w:type="spellStart"/>
      <w:r w:rsidRPr="0042606B">
        <w:rPr>
          <w:b/>
          <w:bCs/>
        </w:rPr>
        <w:t>AprioriAnalyzer</w:t>
      </w:r>
      <w:proofErr w:type="spellEnd"/>
      <w:r w:rsidRPr="0042606B">
        <w:rPr>
          <w:b/>
          <w:bCs/>
        </w:rPr>
        <w:t xml:space="preserve"> (from apriori.py)</w:t>
      </w:r>
      <w:r w:rsidRPr="0042606B">
        <w:t>:</w:t>
      </w:r>
    </w:p>
    <w:p w14:paraId="701C2B70" w14:textId="77777777" w:rsidR="0042606B" w:rsidRPr="0042606B" w:rsidRDefault="0042606B" w:rsidP="0042606B">
      <w:pPr>
        <w:numPr>
          <w:ilvl w:val="0"/>
          <w:numId w:val="6"/>
        </w:numPr>
      </w:pPr>
      <w:r w:rsidRPr="0042606B">
        <w:t xml:space="preserve">Uses </w:t>
      </w:r>
      <w:proofErr w:type="spellStart"/>
      <w:r w:rsidRPr="0042606B">
        <w:t>mlxtend's</w:t>
      </w:r>
      <w:proofErr w:type="spellEnd"/>
      <w:r w:rsidRPr="0042606B">
        <w:t xml:space="preserve"> </w:t>
      </w:r>
      <w:proofErr w:type="spellStart"/>
      <w:r w:rsidRPr="0042606B">
        <w:t>apriori</w:t>
      </w:r>
      <w:proofErr w:type="spellEnd"/>
      <w:r w:rsidRPr="0042606B">
        <w:t xml:space="preserve"> and </w:t>
      </w:r>
      <w:proofErr w:type="spellStart"/>
      <w:r w:rsidRPr="0042606B">
        <w:t>association_rules</w:t>
      </w:r>
      <w:proofErr w:type="spellEnd"/>
      <w:r w:rsidRPr="0042606B">
        <w:t xml:space="preserve"> functions.</w:t>
      </w:r>
    </w:p>
    <w:p w14:paraId="03BB6AE4" w14:textId="77777777" w:rsidR="0042606B" w:rsidRPr="0042606B" w:rsidRDefault="0042606B" w:rsidP="0042606B">
      <w:pPr>
        <w:numPr>
          <w:ilvl w:val="0"/>
          <w:numId w:val="6"/>
        </w:numPr>
      </w:pPr>
      <w:r w:rsidRPr="0042606B">
        <w:t>Input is one-hot encoded transaction matrix.</w:t>
      </w:r>
    </w:p>
    <w:p w14:paraId="48006267" w14:textId="77777777" w:rsidR="0042606B" w:rsidRPr="0042606B" w:rsidRDefault="0042606B" w:rsidP="0042606B">
      <w:pPr>
        <w:numPr>
          <w:ilvl w:val="0"/>
          <w:numId w:val="6"/>
        </w:numPr>
      </w:pPr>
      <w:r w:rsidRPr="0042606B">
        <w:t xml:space="preserve">Outputs frequent </w:t>
      </w:r>
      <w:proofErr w:type="spellStart"/>
      <w:r w:rsidRPr="0042606B">
        <w:t>itemsets</w:t>
      </w:r>
      <w:proofErr w:type="spellEnd"/>
      <w:r w:rsidRPr="0042606B">
        <w:t xml:space="preserve"> and association rules.</w:t>
      </w:r>
    </w:p>
    <w:p w14:paraId="51CBDE63" w14:textId="77777777" w:rsidR="0042606B" w:rsidRPr="0042606B" w:rsidRDefault="0042606B" w:rsidP="0042606B">
      <w:r w:rsidRPr="0042606B">
        <w:rPr>
          <w:b/>
          <w:bCs/>
        </w:rPr>
        <w:t xml:space="preserve">2. </w:t>
      </w:r>
      <w:proofErr w:type="spellStart"/>
      <w:r w:rsidRPr="0042606B">
        <w:rPr>
          <w:b/>
          <w:bCs/>
        </w:rPr>
        <w:t>BankingPatternAnalysis</w:t>
      </w:r>
      <w:proofErr w:type="spellEnd"/>
      <w:r w:rsidRPr="0042606B">
        <w:rPr>
          <w:b/>
          <w:bCs/>
        </w:rPr>
        <w:t xml:space="preserve"> (custom)</w:t>
      </w:r>
      <w:r w:rsidRPr="0042606B">
        <w:t>:</w:t>
      </w:r>
    </w:p>
    <w:p w14:paraId="151F550F" w14:textId="77777777" w:rsidR="0042606B" w:rsidRPr="0042606B" w:rsidRDefault="0042606B" w:rsidP="0042606B">
      <w:pPr>
        <w:numPr>
          <w:ilvl w:val="0"/>
          <w:numId w:val="7"/>
        </w:numPr>
      </w:pPr>
      <w:r w:rsidRPr="0042606B">
        <w:t xml:space="preserve">Implements </w:t>
      </w:r>
      <w:proofErr w:type="spellStart"/>
      <w:r w:rsidRPr="0042606B">
        <w:t>Apriori</w:t>
      </w:r>
      <w:proofErr w:type="spellEnd"/>
      <w:r w:rsidRPr="0042606B">
        <w:t xml:space="preserve"> logic manually with better control.</w:t>
      </w:r>
    </w:p>
    <w:p w14:paraId="6E0ED2CC" w14:textId="77777777" w:rsidR="0042606B" w:rsidRPr="0042606B" w:rsidRDefault="0042606B" w:rsidP="0042606B">
      <w:pPr>
        <w:numPr>
          <w:ilvl w:val="0"/>
          <w:numId w:val="7"/>
        </w:numPr>
      </w:pPr>
      <w:r w:rsidRPr="0042606B">
        <w:t>Uses Python set operations and custom thresholding.</w:t>
      </w:r>
    </w:p>
    <w:p w14:paraId="49B9DEB6" w14:textId="77777777" w:rsidR="0042606B" w:rsidRPr="0042606B" w:rsidRDefault="0042606B" w:rsidP="0042606B">
      <w:pPr>
        <w:numPr>
          <w:ilvl w:val="0"/>
          <w:numId w:val="7"/>
        </w:numPr>
      </w:pPr>
      <w:r w:rsidRPr="0042606B">
        <w:t>Allows fine-tuned filtering based on support, confidence, and lift.</w:t>
      </w:r>
    </w:p>
    <w:p w14:paraId="7AA1B6AB" w14:textId="77777777" w:rsidR="0042606B" w:rsidRPr="0042606B" w:rsidRDefault="0042606B" w:rsidP="0042606B">
      <w:r w:rsidRPr="0042606B">
        <w:t xml:space="preserve">Both methods are modular and can be extended. Users define </w:t>
      </w:r>
      <w:proofErr w:type="spellStart"/>
      <w:r w:rsidRPr="0042606B">
        <w:t>min_support</w:t>
      </w:r>
      <w:proofErr w:type="spellEnd"/>
      <w:r w:rsidRPr="0042606B">
        <w:t xml:space="preserve"> and </w:t>
      </w:r>
      <w:proofErr w:type="spellStart"/>
      <w:r w:rsidRPr="0042606B">
        <w:t>min_confidence</w:t>
      </w:r>
      <w:proofErr w:type="spellEnd"/>
      <w:r w:rsidRPr="0042606B">
        <w:t xml:space="preserve"> via UI sliders.</w:t>
      </w:r>
    </w:p>
    <w:p w14:paraId="28E9B40F" w14:textId="77777777" w:rsidR="0042606B" w:rsidRPr="0042606B" w:rsidRDefault="0042606B" w:rsidP="0042606B">
      <w:pPr>
        <w:rPr>
          <w:b/>
          <w:bCs/>
        </w:rPr>
      </w:pPr>
      <w:r w:rsidRPr="0042606B">
        <w:rPr>
          <w:b/>
          <w:bCs/>
        </w:rPr>
        <w:t>3.5 Model Evaluation</w:t>
      </w:r>
    </w:p>
    <w:p w14:paraId="28AD79B2" w14:textId="77777777" w:rsidR="0042606B" w:rsidRPr="0042606B" w:rsidRDefault="0042606B" w:rsidP="0042606B">
      <w:r w:rsidRPr="0042606B">
        <w:lastRenderedPageBreak/>
        <w:t>Evaluation is embedded into the interpretation of metrics:</w:t>
      </w:r>
    </w:p>
    <w:p w14:paraId="222257C4" w14:textId="77777777" w:rsidR="0042606B" w:rsidRPr="0042606B" w:rsidRDefault="0042606B" w:rsidP="0042606B">
      <w:pPr>
        <w:numPr>
          <w:ilvl w:val="0"/>
          <w:numId w:val="8"/>
        </w:numPr>
      </w:pPr>
      <w:r w:rsidRPr="0042606B">
        <w:rPr>
          <w:b/>
          <w:bCs/>
        </w:rPr>
        <w:t>Support</w:t>
      </w:r>
      <w:r w:rsidRPr="0042606B">
        <w:t>: How often a combination appears across all sessions.</w:t>
      </w:r>
    </w:p>
    <w:p w14:paraId="1A8DB33A" w14:textId="77777777" w:rsidR="0042606B" w:rsidRPr="0042606B" w:rsidRDefault="0042606B" w:rsidP="0042606B">
      <w:pPr>
        <w:numPr>
          <w:ilvl w:val="0"/>
          <w:numId w:val="8"/>
        </w:numPr>
      </w:pPr>
      <w:r w:rsidRPr="0042606B">
        <w:rPr>
          <w:b/>
          <w:bCs/>
        </w:rPr>
        <w:t>Confidence</w:t>
      </w:r>
      <w:r w:rsidRPr="0042606B">
        <w:t>: Given a service is used, how likely is the next one.</w:t>
      </w:r>
    </w:p>
    <w:p w14:paraId="49217450" w14:textId="77777777" w:rsidR="0042606B" w:rsidRPr="0042606B" w:rsidRDefault="0042606B" w:rsidP="0042606B">
      <w:pPr>
        <w:numPr>
          <w:ilvl w:val="0"/>
          <w:numId w:val="8"/>
        </w:numPr>
      </w:pPr>
      <w:r w:rsidRPr="0042606B">
        <w:rPr>
          <w:b/>
          <w:bCs/>
        </w:rPr>
        <w:t>Lift</w:t>
      </w:r>
      <w:r w:rsidRPr="0042606B">
        <w:t>: How much stronger the rule is compared to random occurrence.</w:t>
      </w:r>
    </w:p>
    <w:p w14:paraId="2377FC67" w14:textId="77777777" w:rsidR="0042606B" w:rsidRPr="0042606B" w:rsidRDefault="0042606B" w:rsidP="0042606B">
      <w:r w:rsidRPr="0042606B">
        <w:t>Example:</w:t>
      </w:r>
      <w:r w:rsidRPr="0042606B">
        <w:br/>
        <w:t>If support = 0.25 and confidence = 0.75 for A → B, then 25% of sessions contain A &amp; B, and 75% of sessions that contain A also include B.</w:t>
      </w:r>
    </w:p>
    <w:p w14:paraId="4D1ABF01" w14:textId="77777777" w:rsidR="0042606B" w:rsidRPr="0042606B" w:rsidRDefault="0042606B" w:rsidP="0042606B">
      <w:r w:rsidRPr="0042606B">
        <w:t>These metrics are shown in formatted tables for clarity.</w:t>
      </w:r>
    </w:p>
    <w:p w14:paraId="161E5D10" w14:textId="77777777" w:rsidR="0042606B" w:rsidRPr="0042606B" w:rsidRDefault="0042606B" w:rsidP="0042606B">
      <w:pPr>
        <w:rPr>
          <w:b/>
          <w:bCs/>
        </w:rPr>
      </w:pPr>
      <w:r w:rsidRPr="0042606B">
        <w:rPr>
          <w:b/>
          <w:bCs/>
        </w:rPr>
        <w:t>3.6 Improvement on the Model</w:t>
      </w:r>
    </w:p>
    <w:p w14:paraId="25E4DE2B" w14:textId="77777777" w:rsidR="0042606B" w:rsidRPr="0042606B" w:rsidRDefault="0042606B" w:rsidP="0042606B">
      <w:r w:rsidRPr="0042606B">
        <w:t>Suggested model and system improvements include:</w:t>
      </w:r>
    </w:p>
    <w:p w14:paraId="582BE9AB" w14:textId="77777777" w:rsidR="0042606B" w:rsidRPr="0042606B" w:rsidRDefault="0042606B" w:rsidP="0042606B">
      <w:pPr>
        <w:numPr>
          <w:ilvl w:val="0"/>
          <w:numId w:val="9"/>
        </w:numPr>
      </w:pPr>
      <w:r w:rsidRPr="0042606B">
        <w:rPr>
          <w:b/>
          <w:bCs/>
        </w:rPr>
        <w:t>Alternative Algorithms</w:t>
      </w:r>
      <w:r w:rsidRPr="0042606B">
        <w:t>: Use FP-Growth for faster computation on larger datasets.</w:t>
      </w:r>
    </w:p>
    <w:p w14:paraId="27B01AFE" w14:textId="77777777" w:rsidR="0042606B" w:rsidRPr="0042606B" w:rsidRDefault="0042606B" w:rsidP="0042606B">
      <w:pPr>
        <w:numPr>
          <w:ilvl w:val="0"/>
          <w:numId w:val="9"/>
        </w:numPr>
      </w:pPr>
      <w:r w:rsidRPr="0042606B">
        <w:rPr>
          <w:b/>
          <w:bCs/>
        </w:rPr>
        <w:t>Session Metadata Integration</w:t>
      </w:r>
      <w:r w:rsidRPr="0042606B">
        <w:t>: Include customer demographics, channel type, or time to improve segmentation.</w:t>
      </w:r>
    </w:p>
    <w:p w14:paraId="2A083BE5" w14:textId="77777777" w:rsidR="0042606B" w:rsidRPr="0042606B" w:rsidRDefault="0042606B" w:rsidP="0042606B">
      <w:pPr>
        <w:numPr>
          <w:ilvl w:val="0"/>
          <w:numId w:val="9"/>
        </w:numPr>
      </w:pPr>
      <w:r w:rsidRPr="0042606B">
        <w:rPr>
          <w:b/>
          <w:bCs/>
        </w:rPr>
        <w:t>Temporal Pattern Mining</w:t>
      </w:r>
      <w:r w:rsidRPr="0042606B">
        <w:t>: Analyze service sequences over time.</w:t>
      </w:r>
    </w:p>
    <w:p w14:paraId="18EE8DD2" w14:textId="77777777" w:rsidR="0042606B" w:rsidRPr="0042606B" w:rsidRDefault="0042606B" w:rsidP="0042606B">
      <w:pPr>
        <w:numPr>
          <w:ilvl w:val="0"/>
          <w:numId w:val="9"/>
        </w:numPr>
      </w:pPr>
      <w:r w:rsidRPr="0042606B">
        <w:rPr>
          <w:b/>
          <w:bCs/>
        </w:rPr>
        <w:t>Real-time Processing</w:t>
      </w:r>
      <w:r w:rsidRPr="0042606B">
        <w:t>: Integrate with stream processing frameworks for live dashboards.</w:t>
      </w:r>
    </w:p>
    <w:p w14:paraId="12C36BA9" w14:textId="77777777" w:rsidR="0042606B" w:rsidRPr="0042606B" w:rsidRDefault="0042606B" w:rsidP="0042606B">
      <w:pPr>
        <w:numPr>
          <w:ilvl w:val="0"/>
          <w:numId w:val="9"/>
        </w:numPr>
      </w:pPr>
      <w:r w:rsidRPr="0042606B">
        <w:rPr>
          <w:b/>
          <w:bCs/>
        </w:rPr>
        <w:t>Evaluation Metrics</w:t>
      </w:r>
      <w:r w:rsidRPr="0042606B">
        <w:t>: Introduce precision, recall, and F1-score for rule evaluation, especially in supervised tasks.</w:t>
      </w:r>
    </w:p>
    <w:p w14:paraId="6E05F8F9" w14:textId="77777777" w:rsidR="0042606B" w:rsidRPr="0042606B" w:rsidRDefault="0042606B" w:rsidP="0042606B">
      <w:pPr>
        <w:rPr>
          <w:b/>
          <w:bCs/>
        </w:rPr>
      </w:pPr>
      <w:r w:rsidRPr="0042606B">
        <w:rPr>
          <w:b/>
          <w:bCs/>
        </w:rPr>
        <w:t>3.7 Final Result</w:t>
      </w:r>
    </w:p>
    <w:p w14:paraId="762D6CB4" w14:textId="77777777" w:rsidR="0042606B" w:rsidRPr="0042606B" w:rsidRDefault="0042606B" w:rsidP="0042606B">
      <w:r w:rsidRPr="0042606B">
        <w:t>The final deliverables of the application are:</w:t>
      </w:r>
    </w:p>
    <w:p w14:paraId="47B02628" w14:textId="77777777" w:rsidR="0042606B" w:rsidRPr="0042606B" w:rsidRDefault="0042606B" w:rsidP="0042606B">
      <w:pPr>
        <w:numPr>
          <w:ilvl w:val="0"/>
          <w:numId w:val="10"/>
        </w:numPr>
      </w:pPr>
      <w:r w:rsidRPr="0042606B">
        <w:rPr>
          <w:b/>
          <w:bCs/>
        </w:rPr>
        <w:t>Interactive UI</w:t>
      </w:r>
      <w:r w:rsidRPr="0042606B">
        <w:t xml:space="preserve">: A </w:t>
      </w:r>
      <w:proofErr w:type="spellStart"/>
      <w:r w:rsidRPr="0042606B">
        <w:t>Streamlit</w:t>
      </w:r>
      <w:proofErr w:type="spellEnd"/>
      <w:r w:rsidRPr="0042606B">
        <w:t xml:space="preserve"> dashboard for uploading data, selecting thresholds, and triggering analysis.</w:t>
      </w:r>
    </w:p>
    <w:p w14:paraId="4BB4B49B" w14:textId="77777777" w:rsidR="0042606B" w:rsidRPr="0042606B" w:rsidRDefault="0042606B" w:rsidP="0042606B">
      <w:pPr>
        <w:numPr>
          <w:ilvl w:val="0"/>
          <w:numId w:val="10"/>
        </w:numPr>
      </w:pPr>
      <w:r w:rsidRPr="0042606B">
        <w:rPr>
          <w:b/>
          <w:bCs/>
        </w:rPr>
        <w:t>Visual Outputs</w:t>
      </w:r>
      <w:r w:rsidRPr="0042606B">
        <w:t>:</w:t>
      </w:r>
    </w:p>
    <w:p w14:paraId="6E81839C" w14:textId="77777777" w:rsidR="0042606B" w:rsidRPr="0042606B" w:rsidRDefault="0042606B" w:rsidP="0042606B">
      <w:pPr>
        <w:numPr>
          <w:ilvl w:val="1"/>
          <w:numId w:val="10"/>
        </w:numPr>
      </w:pPr>
      <w:r w:rsidRPr="0042606B">
        <w:t>Frequency plots of services</w:t>
      </w:r>
    </w:p>
    <w:p w14:paraId="79A2E7B0" w14:textId="77777777" w:rsidR="0042606B" w:rsidRPr="0042606B" w:rsidRDefault="0042606B" w:rsidP="0042606B">
      <w:pPr>
        <w:numPr>
          <w:ilvl w:val="1"/>
          <w:numId w:val="10"/>
        </w:numPr>
      </w:pPr>
      <w:r w:rsidRPr="0042606B">
        <w:t>Network graphs showing related services</w:t>
      </w:r>
    </w:p>
    <w:p w14:paraId="799F3A0E" w14:textId="77777777" w:rsidR="0042606B" w:rsidRPr="0042606B" w:rsidRDefault="0042606B" w:rsidP="0042606B">
      <w:pPr>
        <w:numPr>
          <w:ilvl w:val="0"/>
          <w:numId w:val="10"/>
        </w:numPr>
      </w:pPr>
      <w:r w:rsidRPr="0042606B">
        <w:rPr>
          <w:b/>
          <w:bCs/>
        </w:rPr>
        <w:t>Downloadable Results</w:t>
      </w:r>
      <w:r w:rsidRPr="0042606B">
        <w:t>:</w:t>
      </w:r>
    </w:p>
    <w:p w14:paraId="6C83134F" w14:textId="77777777" w:rsidR="0042606B" w:rsidRPr="0042606B" w:rsidRDefault="0042606B" w:rsidP="0042606B">
      <w:pPr>
        <w:numPr>
          <w:ilvl w:val="1"/>
          <w:numId w:val="10"/>
        </w:numPr>
      </w:pPr>
      <w:r w:rsidRPr="0042606B">
        <w:t xml:space="preserve">CSV of frequent </w:t>
      </w:r>
      <w:proofErr w:type="spellStart"/>
      <w:r w:rsidRPr="0042606B">
        <w:t>itemsets</w:t>
      </w:r>
      <w:proofErr w:type="spellEnd"/>
      <w:r w:rsidRPr="0042606B">
        <w:t xml:space="preserve"> with support</w:t>
      </w:r>
    </w:p>
    <w:p w14:paraId="7B88B103" w14:textId="77777777" w:rsidR="0042606B" w:rsidRPr="0042606B" w:rsidRDefault="0042606B" w:rsidP="0042606B">
      <w:pPr>
        <w:numPr>
          <w:ilvl w:val="1"/>
          <w:numId w:val="10"/>
        </w:numPr>
      </w:pPr>
      <w:r w:rsidRPr="0042606B">
        <w:t>CSV of association rules with confidence and lift</w:t>
      </w:r>
    </w:p>
    <w:p w14:paraId="45FBAEE9" w14:textId="77777777" w:rsidR="0042606B" w:rsidRPr="0042606B" w:rsidRDefault="0042606B" w:rsidP="0042606B">
      <w:pPr>
        <w:numPr>
          <w:ilvl w:val="0"/>
          <w:numId w:val="10"/>
        </w:numPr>
      </w:pPr>
      <w:r w:rsidRPr="0042606B">
        <w:rPr>
          <w:b/>
          <w:bCs/>
        </w:rPr>
        <w:lastRenderedPageBreak/>
        <w:t>Example Dataset</w:t>
      </w:r>
      <w:r w:rsidRPr="0042606B">
        <w:t>: Built-in sample for testing and demonstration.</w:t>
      </w:r>
    </w:p>
    <w:p w14:paraId="6371ECFF" w14:textId="77777777" w:rsidR="0042606B" w:rsidRPr="0042606B" w:rsidRDefault="0042606B" w:rsidP="0042606B">
      <w:r w:rsidRPr="0042606B">
        <w:t>These features ensure the tool is accessible and insightful to both analysts and business teams.</w:t>
      </w:r>
    </w:p>
    <w:p w14:paraId="249DD000" w14:textId="77777777" w:rsidR="0042606B" w:rsidRPr="0042606B" w:rsidRDefault="0042606B" w:rsidP="0042606B">
      <w:pPr>
        <w:rPr>
          <w:b/>
          <w:bCs/>
        </w:rPr>
      </w:pPr>
      <w:r w:rsidRPr="0042606B">
        <w:rPr>
          <w:b/>
          <w:bCs/>
        </w:rPr>
        <w:t>5. Guideline</w:t>
      </w:r>
    </w:p>
    <w:p w14:paraId="55414FEA" w14:textId="77777777" w:rsidR="0042606B" w:rsidRPr="0042606B" w:rsidRDefault="0042606B" w:rsidP="0042606B">
      <w:pPr>
        <w:rPr>
          <w:b/>
          <w:bCs/>
        </w:rPr>
      </w:pPr>
      <w:r w:rsidRPr="0042606B">
        <w:rPr>
          <w:b/>
          <w:bCs/>
        </w:rPr>
        <w:t>5.1 Uploading Data</w:t>
      </w:r>
    </w:p>
    <w:p w14:paraId="45A39B86" w14:textId="77777777" w:rsidR="0042606B" w:rsidRPr="0042606B" w:rsidRDefault="0042606B" w:rsidP="0042606B">
      <w:pPr>
        <w:numPr>
          <w:ilvl w:val="0"/>
          <w:numId w:val="11"/>
        </w:numPr>
      </w:pPr>
      <w:r w:rsidRPr="0042606B">
        <w:t>The platform expects a CSV file with one column named services.</w:t>
      </w:r>
    </w:p>
    <w:p w14:paraId="30924384" w14:textId="77777777" w:rsidR="0042606B" w:rsidRPr="0042606B" w:rsidRDefault="0042606B" w:rsidP="0042606B">
      <w:pPr>
        <w:numPr>
          <w:ilvl w:val="0"/>
          <w:numId w:val="11"/>
        </w:numPr>
      </w:pPr>
      <w:r w:rsidRPr="0042606B">
        <w:t>Each row is a session showing what services were used together.</w:t>
      </w:r>
    </w:p>
    <w:p w14:paraId="7634DEA4" w14:textId="77777777" w:rsidR="0042606B" w:rsidRDefault="0042606B" w:rsidP="0042606B">
      <w:pPr>
        <w:numPr>
          <w:ilvl w:val="0"/>
          <w:numId w:val="11"/>
        </w:numPr>
      </w:pPr>
      <w:r w:rsidRPr="0042606B">
        <w:t>You can download a sample CSV using the "Download Example Data" button.</w:t>
      </w:r>
    </w:p>
    <w:p w14:paraId="78DBD39B" w14:textId="77777777" w:rsidR="0042606B" w:rsidRDefault="0042606B" w:rsidP="0042606B"/>
    <w:p w14:paraId="71B2EE06" w14:textId="051A9758" w:rsidR="0042606B" w:rsidRPr="0042606B" w:rsidRDefault="0042606B" w:rsidP="0042606B">
      <w:r>
        <w:rPr>
          <w:noProof/>
        </w:rPr>
        <w:drawing>
          <wp:inline distT="0" distB="0" distL="0" distR="0" wp14:anchorId="682CB6F3" wp14:editId="103D0E3B">
            <wp:extent cx="5943600" cy="2463800"/>
            <wp:effectExtent l="0" t="0" r="0" b="0"/>
            <wp:docPr id="74417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76808" name=""/>
                    <pic:cNvPicPr/>
                  </pic:nvPicPr>
                  <pic:blipFill>
                    <a:blip r:embed="rId8"/>
                    <a:stretch>
                      <a:fillRect/>
                    </a:stretch>
                  </pic:blipFill>
                  <pic:spPr>
                    <a:xfrm>
                      <a:off x="0" y="0"/>
                      <a:ext cx="5943600" cy="2463800"/>
                    </a:xfrm>
                    <a:prstGeom prst="rect">
                      <a:avLst/>
                    </a:prstGeom>
                  </pic:spPr>
                </pic:pic>
              </a:graphicData>
            </a:graphic>
          </wp:inline>
        </w:drawing>
      </w:r>
    </w:p>
    <w:p w14:paraId="654E228D" w14:textId="77777777" w:rsidR="0042606B" w:rsidRPr="0042606B" w:rsidRDefault="0042606B" w:rsidP="0042606B">
      <w:pPr>
        <w:rPr>
          <w:b/>
          <w:bCs/>
        </w:rPr>
      </w:pPr>
      <w:r w:rsidRPr="0042606B">
        <w:rPr>
          <w:b/>
          <w:bCs/>
        </w:rPr>
        <w:t>5.2 Previewing and Setting Parameters</w:t>
      </w:r>
    </w:p>
    <w:p w14:paraId="01906780" w14:textId="77777777" w:rsidR="0042606B" w:rsidRPr="0042606B" w:rsidRDefault="0042606B" w:rsidP="0042606B">
      <w:pPr>
        <w:numPr>
          <w:ilvl w:val="0"/>
          <w:numId w:val="12"/>
        </w:numPr>
      </w:pPr>
      <w:r w:rsidRPr="0042606B">
        <w:t>After loading data, a preview table appears.</w:t>
      </w:r>
    </w:p>
    <w:p w14:paraId="1BDF38AC" w14:textId="77777777" w:rsidR="0042606B" w:rsidRPr="0042606B" w:rsidRDefault="0042606B" w:rsidP="0042606B">
      <w:pPr>
        <w:numPr>
          <w:ilvl w:val="0"/>
          <w:numId w:val="12"/>
        </w:numPr>
      </w:pPr>
      <w:r w:rsidRPr="0042606B">
        <w:t>Use sliders to configure:</w:t>
      </w:r>
    </w:p>
    <w:p w14:paraId="5D8DE78A" w14:textId="77777777" w:rsidR="0042606B" w:rsidRPr="0042606B" w:rsidRDefault="0042606B" w:rsidP="0042606B">
      <w:pPr>
        <w:numPr>
          <w:ilvl w:val="1"/>
          <w:numId w:val="12"/>
        </w:numPr>
      </w:pPr>
      <w:r w:rsidRPr="0042606B">
        <w:rPr>
          <w:b/>
          <w:bCs/>
        </w:rPr>
        <w:t>Usage Frequency (Support)</w:t>
      </w:r>
      <w:r w:rsidRPr="0042606B">
        <w:t>: Minimum % of sessions a pattern must appear in.</w:t>
      </w:r>
    </w:p>
    <w:p w14:paraId="27F8824C" w14:textId="77777777" w:rsidR="0042606B" w:rsidRPr="0042606B" w:rsidRDefault="0042606B" w:rsidP="0042606B">
      <w:pPr>
        <w:numPr>
          <w:ilvl w:val="1"/>
          <w:numId w:val="12"/>
        </w:numPr>
      </w:pPr>
      <w:r w:rsidRPr="0042606B">
        <w:rPr>
          <w:b/>
          <w:bCs/>
        </w:rPr>
        <w:t>Connection Strength (Confidence)</w:t>
      </w:r>
      <w:r w:rsidRPr="0042606B">
        <w:t>: Likelihood that one service leads to another.</w:t>
      </w:r>
    </w:p>
    <w:p w14:paraId="03AB61A6" w14:textId="77777777" w:rsidR="0042606B" w:rsidRDefault="0042606B" w:rsidP="0042606B">
      <w:pPr>
        <w:numPr>
          <w:ilvl w:val="0"/>
          <w:numId w:val="12"/>
        </w:numPr>
      </w:pPr>
      <w:r w:rsidRPr="0042606B">
        <w:t xml:space="preserve">Click </w:t>
      </w:r>
      <w:r w:rsidRPr="0042606B">
        <w:rPr>
          <w:b/>
          <w:bCs/>
        </w:rPr>
        <w:t>Analyze Patterns</w:t>
      </w:r>
      <w:r w:rsidRPr="0042606B">
        <w:t xml:space="preserve"> to run the analysis.</w:t>
      </w:r>
    </w:p>
    <w:p w14:paraId="529299E2" w14:textId="6D8F1611" w:rsidR="0042606B" w:rsidRPr="0042606B" w:rsidRDefault="0042606B" w:rsidP="0042606B">
      <w:r>
        <w:rPr>
          <w:noProof/>
        </w:rPr>
        <w:lastRenderedPageBreak/>
        <w:drawing>
          <wp:inline distT="0" distB="0" distL="0" distR="0" wp14:anchorId="254E81EA" wp14:editId="306434B5">
            <wp:extent cx="5943600" cy="2096135"/>
            <wp:effectExtent l="0" t="0" r="0" b="0"/>
            <wp:docPr id="20404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27339" name=""/>
                    <pic:cNvPicPr/>
                  </pic:nvPicPr>
                  <pic:blipFill>
                    <a:blip r:embed="rId9"/>
                    <a:stretch>
                      <a:fillRect/>
                    </a:stretch>
                  </pic:blipFill>
                  <pic:spPr>
                    <a:xfrm>
                      <a:off x="0" y="0"/>
                      <a:ext cx="5943600" cy="2096135"/>
                    </a:xfrm>
                    <a:prstGeom prst="rect">
                      <a:avLst/>
                    </a:prstGeom>
                  </pic:spPr>
                </pic:pic>
              </a:graphicData>
            </a:graphic>
          </wp:inline>
        </w:drawing>
      </w:r>
    </w:p>
    <w:p w14:paraId="60CDCE15" w14:textId="77777777" w:rsidR="0042606B" w:rsidRPr="0042606B" w:rsidRDefault="0042606B" w:rsidP="0042606B">
      <w:pPr>
        <w:rPr>
          <w:b/>
          <w:bCs/>
        </w:rPr>
      </w:pPr>
      <w:r w:rsidRPr="0042606B">
        <w:rPr>
          <w:b/>
          <w:bCs/>
        </w:rPr>
        <w:t>5.3 Viewing Analysis Results</w:t>
      </w:r>
    </w:p>
    <w:p w14:paraId="5267DEFC" w14:textId="77777777" w:rsidR="0042606B" w:rsidRPr="0042606B" w:rsidRDefault="0042606B" w:rsidP="0042606B">
      <w:pPr>
        <w:numPr>
          <w:ilvl w:val="0"/>
          <w:numId w:val="13"/>
        </w:numPr>
      </w:pPr>
      <w:r w:rsidRPr="0042606B">
        <w:t>The bar chart shows how often each service is used.</w:t>
      </w:r>
    </w:p>
    <w:p w14:paraId="75E23DD7" w14:textId="77777777" w:rsidR="0042606B" w:rsidRPr="0042606B" w:rsidRDefault="0042606B" w:rsidP="0042606B">
      <w:pPr>
        <w:numPr>
          <w:ilvl w:val="0"/>
          <w:numId w:val="13"/>
        </w:numPr>
      </w:pPr>
      <w:r w:rsidRPr="0042606B">
        <w:t>The network graph highlights the strength of relationships between services.</w:t>
      </w:r>
    </w:p>
    <w:p w14:paraId="036B4836" w14:textId="77777777" w:rsidR="0042606B" w:rsidRDefault="0042606B" w:rsidP="0042606B">
      <w:pPr>
        <w:numPr>
          <w:ilvl w:val="0"/>
          <w:numId w:val="13"/>
        </w:numPr>
      </w:pPr>
      <w:r w:rsidRPr="0042606B">
        <w:t>Hover over edges to see correlation values.</w:t>
      </w:r>
    </w:p>
    <w:p w14:paraId="2CDDDFD3" w14:textId="5AE7492F" w:rsidR="0042606B" w:rsidRPr="0042606B" w:rsidRDefault="0042606B" w:rsidP="0042606B">
      <w:r>
        <w:rPr>
          <w:noProof/>
        </w:rPr>
        <w:drawing>
          <wp:inline distT="0" distB="0" distL="0" distR="0" wp14:anchorId="75EF778C" wp14:editId="659F6016">
            <wp:extent cx="5943600" cy="2167255"/>
            <wp:effectExtent l="0" t="0" r="0" b="4445"/>
            <wp:docPr id="153443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31731" name=""/>
                    <pic:cNvPicPr/>
                  </pic:nvPicPr>
                  <pic:blipFill>
                    <a:blip r:embed="rId10"/>
                    <a:stretch>
                      <a:fillRect/>
                    </a:stretch>
                  </pic:blipFill>
                  <pic:spPr>
                    <a:xfrm>
                      <a:off x="0" y="0"/>
                      <a:ext cx="5943600" cy="2167255"/>
                    </a:xfrm>
                    <a:prstGeom prst="rect">
                      <a:avLst/>
                    </a:prstGeom>
                  </pic:spPr>
                </pic:pic>
              </a:graphicData>
            </a:graphic>
          </wp:inline>
        </w:drawing>
      </w:r>
    </w:p>
    <w:p w14:paraId="45BDF0B2" w14:textId="77777777" w:rsidR="0042606B" w:rsidRPr="0042606B" w:rsidRDefault="0042606B" w:rsidP="0042606B">
      <w:pPr>
        <w:rPr>
          <w:b/>
          <w:bCs/>
        </w:rPr>
      </w:pPr>
      <w:r w:rsidRPr="0042606B">
        <w:rPr>
          <w:b/>
          <w:bCs/>
        </w:rPr>
        <w:t>5.4 Interpreting Frequent Combinations</w:t>
      </w:r>
    </w:p>
    <w:p w14:paraId="22C7B588" w14:textId="77777777" w:rsidR="0042606B" w:rsidRPr="0042606B" w:rsidRDefault="0042606B" w:rsidP="0042606B">
      <w:pPr>
        <w:numPr>
          <w:ilvl w:val="0"/>
          <w:numId w:val="14"/>
        </w:numPr>
      </w:pPr>
      <w:r w:rsidRPr="0042606B">
        <w:t>This table lists service sets used together frequently.</w:t>
      </w:r>
    </w:p>
    <w:p w14:paraId="628BE637" w14:textId="77777777" w:rsidR="0042606B" w:rsidRPr="0042606B" w:rsidRDefault="0042606B" w:rsidP="0042606B">
      <w:pPr>
        <w:numPr>
          <w:ilvl w:val="0"/>
          <w:numId w:val="14"/>
        </w:numPr>
      </w:pPr>
      <w:r w:rsidRPr="0042606B">
        <w:t>Support shows how often the group appears across sessions.</w:t>
      </w:r>
    </w:p>
    <w:p w14:paraId="2C0BB495" w14:textId="77777777" w:rsidR="0042606B" w:rsidRDefault="0042606B" w:rsidP="0042606B">
      <w:pPr>
        <w:numPr>
          <w:ilvl w:val="0"/>
          <w:numId w:val="14"/>
        </w:numPr>
      </w:pPr>
      <w:r w:rsidRPr="0042606B">
        <w:t>Helps identify natural service bundles.</w:t>
      </w:r>
    </w:p>
    <w:p w14:paraId="69B5AC1C" w14:textId="4F90823E" w:rsidR="0042606B" w:rsidRPr="0042606B" w:rsidRDefault="0042606B" w:rsidP="0042606B">
      <w:r>
        <w:rPr>
          <w:noProof/>
        </w:rPr>
        <w:lastRenderedPageBreak/>
        <w:drawing>
          <wp:inline distT="0" distB="0" distL="0" distR="0" wp14:anchorId="75E16B2C" wp14:editId="31DC0F6B">
            <wp:extent cx="5943600" cy="2106295"/>
            <wp:effectExtent l="0" t="0" r="0" b="8255"/>
            <wp:docPr id="36334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9080" name=""/>
                    <pic:cNvPicPr/>
                  </pic:nvPicPr>
                  <pic:blipFill>
                    <a:blip r:embed="rId11"/>
                    <a:stretch>
                      <a:fillRect/>
                    </a:stretch>
                  </pic:blipFill>
                  <pic:spPr>
                    <a:xfrm>
                      <a:off x="0" y="0"/>
                      <a:ext cx="5943600" cy="2106295"/>
                    </a:xfrm>
                    <a:prstGeom prst="rect">
                      <a:avLst/>
                    </a:prstGeom>
                  </pic:spPr>
                </pic:pic>
              </a:graphicData>
            </a:graphic>
          </wp:inline>
        </w:drawing>
      </w:r>
    </w:p>
    <w:p w14:paraId="581B817C" w14:textId="77777777" w:rsidR="0042606B" w:rsidRPr="0042606B" w:rsidRDefault="0042606B" w:rsidP="0042606B">
      <w:pPr>
        <w:rPr>
          <w:b/>
          <w:bCs/>
        </w:rPr>
      </w:pPr>
      <w:r w:rsidRPr="0042606B">
        <w:rPr>
          <w:b/>
          <w:bCs/>
        </w:rPr>
        <w:t>5.5 Understanding Service Relationships</w:t>
      </w:r>
    </w:p>
    <w:p w14:paraId="32434538" w14:textId="77777777" w:rsidR="0042606B" w:rsidRPr="0042606B" w:rsidRDefault="0042606B" w:rsidP="0042606B">
      <w:pPr>
        <w:numPr>
          <w:ilvl w:val="0"/>
          <w:numId w:val="15"/>
        </w:numPr>
      </w:pPr>
      <w:r w:rsidRPr="0042606B">
        <w:t>This section shows rules like "If A is used, B is likely to follow."</w:t>
      </w:r>
    </w:p>
    <w:p w14:paraId="59C340A5" w14:textId="77777777" w:rsidR="0042606B" w:rsidRPr="0042606B" w:rsidRDefault="0042606B" w:rsidP="0042606B">
      <w:pPr>
        <w:numPr>
          <w:ilvl w:val="0"/>
          <w:numId w:val="15"/>
        </w:numPr>
      </w:pPr>
      <w:r w:rsidRPr="0042606B">
        <w:t>Key metrics:</w:t>
      </w:r>
    </w:p>
    <w:p w14:paraId="3293E8D6" w14:textId="77777777" w:rsidR="0042606B" w:rsidRPr="0042606B" w:rsidRDefault="0042606B" w:rsidP="0042606B">
      <w:pPr>
        <w:numPr>
          <w:ilvl w:val="1"/>
          <w:numId w:val="15"/>
        </w:numPr>
      </w:pPr>
      <w:r w:rsidRPr="0042606B">
        <w:rPr>
          <w:b/>
          <w:bCs/>
        </w:rPr>
        <w:t>Confidence</w:t>
      </w:r>
      <w:r w:rsidRPr="0042606B">
        <w:t>: How often the rule is true.</w:t>
      </w:r>
    </w:p>
    <w:p w14:paraId="6F582CFC" w14:textId="77777777" w:rsidR="0042606B" w:rsidRPr="0042606B" w:rsidRDefault="0042606B" w:rsidP="0042606B">
      <w:pPr>
        <w:numPr>
          <w:ilvl w:val="1"/>
          <w:numId w:val="15"/>
        </w:numPr>
      </w:pPr>
      <w:r w:rsidRPr="0042606B">
        <w:rPr>
          <w:b/>
          <w:bCs/>
        </w:rPr>
        <w:t>Lift</w:t>
      </w:r>
      <w:r w:rsidRPr="0042606B">
        <w:t>: How much more likely the relationship is than by chance.</w:t>
      </w:r>
    </w:p>
    <w:p w14:paraId="24C2B82F" w14:textId="77777777" w:rsidR="0042606B" w:rsidRDefault="0042606B" w:rsidP="0042606B">
      <w:pPr>
        <w:numPr>
          <w:ilvl w:val="0"/>
          <w:numId w:val="15"/>
        </w:numPr>
      </w:pPr>
      <w:r w:rsidRPr="0042606B">
        <w:t>You can download both combination and rule results as CSV.</w:t>
      </w:r>
    </w:p>
    <w:p w14:paraId="0A804AA4" w14:textId="2835B9F3" w:rsidR="0042606B" w:rsidRPr="0042606B" w:rsidRDefault="0042606B" w:rsidP="0042606B">
      <w:r>
        <w:rPr>
          <w:noProof/>
        </w:rPr>
        <w:drawing>
          <wp:inline distT="0" distB="0" distL="0" distR="0" wp14:anchorId="302B5CB8" wp14:editId="71EBF02E">
            <wp:extent cx="5943600" cy="2146300"/>
            <wp:effectExtent l="0" t="0" r="0" b="6350"/>
            <wp:docPr id="104765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55556" name=""/>
                    <pic:cNvPicPr/>
                  </pic:nvPicPr>
                  <pic:blipFill>
                    <a:blip r:embed="rId12"/>
                    <a:stretch>
                      <a:fillRect/>
                    </a:stretch>
                  </pic:blipFill>
                  <pic:spPr>
                    <a:xfrm>
                      <a:off x="0" y="0"/>
                      <a:ext cx="5943600" cy="2146300"/>
                    </a:xfrm>
                    <a:prstGeom prst="rect">
                      <a:avLst/>
                    </a:prstGeom>
                  </pic:spPr>
                </pic:pic>
              </a:graphicData>
            </a:graphic>
          </wp:inline>
        </w:drawing>
      </w:r>
    </w:p>
    <w:p w14:paraId="5D20A7A2" w14:textId="77777777" w:rsidR="0042606B" w:rsidRPr="0042606B" w:rsidRDefault="0042606B" w:rsidP="0042606B">
      <w:r w:rsidRPr="0042606B">
        <w:t>These steps guide the user through the entire flow: from loading data to interpreting patterns and exporting results.</w:t>
      </w:r>
    </w:p>
    <w:p w14:paraId="48CBD368" w14:textId="77777777" w:rsidR="0042606B" w:rsidRPr="0042606B" w:rsidRDefault="0042606B" w:rsidP="0042606B">
      <w:pPr>
        <w:rPr>
          <w:b/>
          <w:bCs/>
        </w:rPr>
      </w:pPr>
      <w:r w:rsidRPr="0042606B">
        <w:rPr>
          <w:b/>
          <w:bCs/>
        </w:rPr>
        <w:t>6. Conclusion</w:t>
      </w:r>
    </w:p>
    <w:p w14:paraId="4E7A29A7" w14:textId="77777777" w:rsidR="0042606B" w:rsidRPr="0042606B" w:rsidRDefault="0042606B" w:rsidP="0042606B">
      <w:r w:rsidRPr="0042606B">
        <w:t xml:space="preserve">In conclusion, this project delivers a modular, user-friendly application for pattern mining in digital banking. It demonstrates how association rule mining, when combined with good UI/UX and visualization, can empower banks to make informed decisions. Its extendable architecture </w:t>
      </w:r>
      <w:r w:rsidRPr="0042606B">
        <w:lastRenderedPageBreak/>
        <w:t>supports scaling and future enhancements, making it a solid base for customer behavior analytics in financial services.</w:t>
      </w:r>
    </w:p>
    <w:p w14:paraId="49499E0E" w14:textId="77777777" w:rsidR="0042606B" w:rsidRDefault="0042606B"/>
    <w:sectPr w:rsidR="0042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41A3"/>
    <w:multiLevelType w:val="multilevel"/>
    <w:tmpl w:val="7E4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0E54"/>
    <w:multiLevelType w:val="multilevel"/>
    <w:tmpl w:val="DB6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E52"/>
    <w:multiLevelType w:val="multilevel"/>
    <w:tmpl w:val="46D2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662A"/>
    <w:multiLevelType w:val="multilevel"/>
    <w:tmpl w:val="5F9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974A0"/>
    <w:multiLevelType w:val="multilevel"/>
    <w:tmpl w:val="ED9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F6BF1"/>
    <w:multiLevelType w:val="multilevel"/>
    <w:tmpl w:val="845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A47EC"/>
    <w:multiLevelType w:val="multilevel"/>
    <w:tmpl w:val="E26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E464E"/>
    <w:multiLevelType w:val="multilevel"/>
    <w:tmpl w:val="ACE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42ADB"/>
    <w:multiLevelType w:val="multilevel"/>
    <w:tmpl w:val="B9C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410AE"/>
    <w:multiLevelType w:val="multilevel"/>
    <w:tmpl w:val="392C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F2C87"/>
    <w:multiLevelType w:val="multilevel"/>
    <w:tmpl w:val="D88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245D5"/>
    <w:multiLevelType w:val="multilevel"/>
    <w:tmpl w:val="6F7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A5B58"/>
    <w:multiLevelType w:val="multilevel"/>
    <w:tmpl w:val="2DB6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959A6"/>
    <w:multiLevelType w:val="multilevel"/>
    <w:tmpl w:val="EBDC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27412"/>
    <w:multiLevelType w:val="multilevel"/>
    <w:tmpl w:val="5684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87097">
    <w:abstractNumId w:val="0"/>
  </w:num>
  <w:num w:numId="2" w16cid:durableId="293486280">
    <w:abstractNumId w:val="4"/>
  </w:num>
  <w:num w:numId="3" w16cid:durableId="1982465401">
    <w:abstractNumId w:val="9"/>
  </w:num>
  <w:num w:numId="4" w16cid:durableId="319115968">
    <w:abstractNumId w:val="3"/>
  </w:num>
  <w:num w:numId="5" w16cid:durableId="1989357853">
    <w:abstractNumId w:val="8"/>
  </w:num>
  <w:num w:numId="6" w16cid:durableId="681470416">
    <w:abstractNumId w:val="11"/>
  </w:num>
  <w:num w:numId="7" w16cid:durableId="1259558015">
    <w:abstractNumId w:val="2"/>
  </w:num>
  <w:num w:numId="8" w16cid:durableId="945388266">
    <w:abstractNumId w:val="7"/>
  </w:num>
  <w:num w:numId="9" w16cid:durableId="260067319">
    <w:abstractNumId w:val="6"/>
  </w:num>
  <w:num w:numId="10" w16cid:durableId="991715238">
    <w:abstractNumId w:val="13"/>
  </w:num>
  <w:num w:numId="11" w16cid:durableId="784160519">
    <w:abstractNumId w:val="5"/>
  </w:num>
  <w:num w:numId="12" w16cid:durableId="733310139">
    <w:abstractNumId w:val="12"/>
  </w:num>
  <w:num w:numId="13" w16cid:durableId="1042709293">
    <w:abstractNumId w:val="1"/>
  </w:num>
  <w:num w:numId="14" w16cid:durableId="1726681712">
    <w:abstractNumId w:val="10"/>
  </w:num>
  <w:num w:numId="15" w16cid:durableId="19182434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6B"/>
    <w:rsid w:val="0042606B"/>
    <w:rsid w:val="00D552B5"/>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C1CB"/>
  <w15:chartTrackingRefBased/>
  <w15:docId w15:val="{5B193416-5CFE-448C-A9EB-7E78477A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9"/>
        <w:lang w:val="en-US" w:eastAsia="zh-CN"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06B"/>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42606B"/>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42606B"/>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426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06B"/>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42606B"/>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42606B"/>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426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06B"/>
    <w:rPr>
      <w:rFonts w:eastAsiaTheme="majorEastAsia" w:cstheme="majorBidi"/>
      <w:color w:val="272727" w:themeColor="text1" w:themeTint="D8"/>
    </w:rPr>
  </w:style>
  <w:style w:type="paragraph" w:styleId="Title">
    <w:name w:val="Title"/>
    <w:basedOn w:val="Normal"/>
    <w:next w:val="Normal"/>
    <w:link w:val="TitleChar"/>
    <w:uiPriority w:val="10"/>
    <w:qFormat/>
    <w:rsid w:val="0042606B"/>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42606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42606B"/>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42606B"/>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42606B"/>
    <w:pPr>
      <w:spacing w:before="160"/>
      <w:jc w:val="center"/>
    </w:pPr>
    <w:rPr>
      <w:i/>
      <w:iCs/>
      <w:color w:val="404040" w:themeColor="text1" w:themeTint="BF"/>
    </w:rPr>
  </w:style>
  <w:style w:type="character" w:customStyle="1" w:styleId="QuoteChar">
    <w:name w:val="Quote Char"/>
    <w:basedOn w:val="DefaultParagraphFont"/>
    <w:link w:val="Quote"/>
    <w:uiPriority w:val="29"/>
    <w:rsid w:val="0042606B"/>
    <w:rPr>
      <w:i/>
      <w:iCs/>
      <w:color w:val="404040" w:themeColor="text1" w:themeTint="BF"/>
    </w:rPr>
  </w:style>
  <w:style w:type="paragraph" w:styleId="ListParagraph">
    <w:name w:val="List Paragraph"/>
    <w:basedOn w:val="Normal"/>
    <w:uiPriority w:val="34"/>
    <w:qFormat/>
    <w:rsid w:val="0042606B"/>
    <w:pPr>
      <w:ind w:left="720"/>
      <w:contextualSpacing/>
    </w:pPr>
  </w:style>
  <w:style w:type="character" w:styleId="IntenseEmphasis">
    <w:name w:val="Intense Emphasis"/>
    <w:basedOn w:val="DefaultParagraphFont"/>
    <w:uiPriority w:val="21"/>
    <w:qFormat/>
    <w:rsid w:val="0042606B"/>
    <w:rPr>
      <w:i/>
      <w:iCs/>
      <w:color w:val="2F5496" w:themeColor="accent1" w:themeShade="BF"/>
    </w:rPr>
  </w:style>
  <w:style w:type="paragraph" w:styleId="IntenseQuote">
    <w:name w:val="Intense Quote"/>
    <w:basedOn w:val="Normal"/>
    <w:next w:val="Normal"/>
    <w:link w:val="IntenseQuoteChar"/>
    <w:uiPriority w:val="30"/>
    <w:qFormat/>
    <w:rsid w:val="00426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06B"/>
    <w:rPr>
      <w:i/>
      <w:iCs/>
      <w:color w:val="2F5496" w:themeColor="accent1" w:themeShade="BF"/>
    </w:rPr>
  </w:style>
  <w:style w:type="character" w:styleId="IntenseReference">
    <w:name w:val="Intense Reference"/>
    <w:basedOn w:val="DefaultParagraphFont"/>
    <w:uiPriority w:val="32"/>
    <w:qFormat/>
    <w:rsid w:val="0042606B"/>
    <w:rPr>
      <w:b/>
      <w:bCs/>
      <w:smallCaps/>
      <w:color w:val="2F5496" w:themeColor="accent1" w:themeShade="BF"/>
      <w:spacing w:val="5"/>
    </w:rPr>
  </w:style>
  <w:style w:type="character" w:styleId="Hyperlink">
    <w:name w:val="Hyperlink"/>
    <w:basedOn w:val="DefaultParagraphFont"/>
    <w:uiPriority w:val="99"/>
    <w:unhideWhenUsed/>
    <w:rsid w:val="0042606B"/>
    <w:rPr>
      <w:color w:val="0563C1" w:themeColor="hyperlink"/>
      <w:u w:val="single"/>
    </w:rPr>
  </w:style>
  <w:style w:type="character" w:styleId="UnresolvedMention">
    <w:name w:val="Unresolved Mention"/>
    <w:basedOn w:val="DefaultParagraphFont"/>
    <w:uiPriority w:val="99"/>
    <w:semiHidden/>
    <w:unhideWhenUsed/>
    <w:rsid w:val="00426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00745">
      <w:bodyDiv w:val="1"/>
      <w:marLeft w:val="0"/>
      <w:marRight w:val="0"/>
      <w:marTop w:val="0"/>
      <w:marBottom w:val="0"/>
      <w:divBdr>
        <w:top w:val="none" w:sz="0" w:space="0" w:color="auto"/>
        <w:left w:val="none" w:sz="0" w:space="0" w:color="auto"/>
        <w:bottom w:val="none" w:sz="0" w:space="0" w:color="auto"/>
        <w:right w:val="none" w:sz="0" w:space="0" w:color="auto"/>
      </w:divBdr>
    </w:div>
    <w:div w:id="3322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songheing</dc:creator>
  <cp:keywords/>
  <dc:description/>
  <cp:lastModifiedBy>van songheing</cp:lastModifiedBy>
  <cp:revision>1</cp:revision>
  <dcterms:created xsi:type="dcterms:W3CDTF">2025-05-07T14:39:00Z</dcterms:created>
  <dcterms:modified xsi:type="dcterms:W3CDTF">2025-05-07T14:46:00Z</dcterms:modified>
</cp:coreProperties>
</file>