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36" w:lineRule="auto"/>
        <w:jc w:val="center"/>
        <w:textAlignment w:val="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2020</w:t>
      </w:r>
      <w:bookmarkStart w:id="0" w:name="_GoBack"/>
      <w:bookmarkEnd w:id="0"/>
      <w:r>
        <w:rPr>
          <w:rFonts w:hint="eastAsia" w:ascii="微软雅黑" w:hAnsi="微软雅黑" w:eastAsia="微软雅黑" w:cs="微软雅黑"/>
          <w:b/>
          <w:bCs/>
          <w:color w:val="auto"/>
          <w:sz w:val="24"/>
          <w:szCs w:val="24"/>
          <w:lang w:val="en-US" w:eastAsia="zh-CN"/>
        </w:rPr>
        <w:t>年健康管理师（三级）《理论知识》考前模拟卷</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bCs/>
          <w:color w:val="auto"/>
          <w:sz w:val="21"/>
          <w:szCs w:val="21"/>
          <w:lang w:val="en-US" w:eastAsia="zh-CN"/>
        </w:rPr>
        <w:t>一、单项选择题</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1.患病率的用途不包括 （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A.研究疾病流行因素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B.合理规划卫生设施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C.监测慢性病的控制效果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D.描述疾病的分布和探讨病因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E.合理安排人力物力及卫生资源</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2.</w:t>
      </w:r>
      <w:r>
        <w:rPr>
          <w:rFonts w:hint="eastAsia" w:asciiTheme="minorEastAsia" w:hAnsiTheme="minorEastAsia" w:eastAsiaTheme="minorEastAsia" w:cstheme="minorEastAsia"/>
          <w:color w:val="auto"/>
        </w:rPr>
        <w:t>关于健康管理的定义，下列哪项不确切（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A.指导思想是现代健康概念和中医治未病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B.理论、技术和方法是运用医学、管理学等相关学科</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C.服务项目是针对个体或群体的疾病状况及流行趋势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D.服务内容主要是全面、连续的检测、评估和干预</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E.实现以促进人人健康为目标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3.下列关于健康管理师的工作内容描述错误的是（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A.对个体或群体进行健康教育及推广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B.制定个人或群体的健康促进计划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C.进行健康管理技术应用的成效评估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D.采集和管理个人或群体的健康信息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E.评估个体或群体的疾病危险性并制定治疗计划</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4.人格的主要标签为人格倾向性和人格特征，下列属于人格特征的是（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A.需要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B.兴趣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C.动机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D.能力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E.信念</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5.</w:t>
      </w:r>
      <w:r>
        <w:rPr>
          <w:rFonts w:hint="eastAsia" w:asciiTheme="minorEastAsia" w:hAnsiTheme="minorEastAsia" w:eastAsiaTheme="minorEastAsia" w:cstheme="minorEastAsia"/>
          <w:color w:val="auto"/>
        </w:rPr>
        <w:t>对健康管理特点描述最准确的是（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A.标准化、量化、个体化、系统化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B.标准化、连续性、个体化、系统化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C.个体化、规范化、系统化、标准化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D.系统化、规范化、个体化、量化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E.标准化、连续化、个体化、系统化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6.个人健康档案中以问题为导向的记录的核心部分是（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A.个人基础资料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B.健康问题描述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C.健康问题随访记录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D.转会诊记录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E.健康体检</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7.</w:t>
      </w:r>
      <w:r>
        <w:rPr>
          <w:rFonts w:hint="eastAsia" w:asciiTheme="minorEastAsia" w:hAnsiTheme="minorEastAsia" w:eastAsiaTheme="minorEastAsia" w:cstheme="minorEastAsia"/>
          <w:color w:val="auto"/>
        </w:rPr>
        <w:t>关于循证医学的概念下列哪项不符合（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A.应用最多的有关信息</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B.通过谨慎、明确的确认和评估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C.做出明智的医学决策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D.做出科学的医学决策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E.目前最可靠的循证医学证据来自“临床指南”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8.健康管理服务营销过程不包括（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A.确定目标客户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B.确定产品价值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C.执行健康处方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D.选择和利用资源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E.促进客户购买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9.</w:t>
      </w:r>
      <w:r>
        <w:rPr>
          <w:rFonts w:hint="eastAsia" w:asciiTheme="minorEastAsia" w:hAnsiTheme="minorEastAsia" w:eastAsiaTheme="minorEastAsia" w:cstheme="minorEastAsia"/>
          <w:color w:val="auto"/>
        </w:rPr>
        <w:t>临床医学的主要特征（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A.临床医学研究和服务的对象是人</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B.临床工作具有探索性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C.临床医学启动医学研究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D.临床医学检验</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E.以上都是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10.</w:t>
      </w:r>
      <w:r>
        <w:rPr>
          <w:rFonts w:hint="eastAsia" w:asciiTheme="minorEastAsia" w:hAnsiTheme="minorEastAsia" w:eastAsiaTheme="minorEastAsia" w:cstheme="minorEastAsia"/>
          <w:color w:val="auto"/>
        </w:rPr>
        <w:t>社区公共卫生实施的原则不包括（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A.以利用程度为导向</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B.以人群为对象</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C.以健康为中心</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D.多部门合作</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E.人人参与</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11.某男性，身高 175cm，体重 82kg，根据 BMI 属于（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A.消瘦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B.正常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C.超重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D.肥胖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E.无法评估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12.</w:t>
      </w:r>
      <w:r>
        <w:rPr>
          <w:rFonts w:hint="eastAsia" w:asciiTheme="minorEastAsia" w:hAnsiTheme="minorEastAsia" w:eastAsiaTheme="minorEastAsia" w:cstheme="minorEastAsia"/>
          <w:color w:val="auto"/>
        </w:rPr>
        <w:t>关于三级预防说法正确的是（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A.第二级预防又称病因预防</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B.第一级预防指做好”三早”预防工作</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C.对那些病因和危险因素都不明，又难以觉察预料的疾病，应当施行第一级预防</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D.第三级预防也称临床前期预防</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E.计划免疫属于第一级预防</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13.按治疗手段建立的学科分类，把以手术治疗为主的疾病归在（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A.妇产科学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B.外科学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C.诊断学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D.儿科学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E.内科学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14.</w:t>
      </w:r>
      <w:r>
        <w:rPr>
          <w:rFonts w:hint="eastAsia" w:asciiTheme="minorEastAsia" w:hAnsiTheme="minorEastAsia" w:eastAsiaTheme="minorEastAsia" w:cstheme="minorEastAsia"/>
          <w:color w:val="auto"/>
        </w:rPr>
        <w:t>我国引起癌症的最主要的危险因素是（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A.不合理膳食</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B.吸烟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C.病原体感染</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D.职业危害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E.身体活动过少</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15.</w:t>
      </w:r>
      <w:r>
        <w:rPr>
          <w:rFonts w:hint="eastAsia" w:asciiTheme="minorEastAsia" w:hAnsiTheme="minorEastAsia" w:eastAsiaTheme="minorEastAsia" w:cstheme="minorEastAsia"/>
          <w:color w:val="auto"/>
        </w:rPr>
        <w:t>有关冠心病的概念，下列哪项不正确（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A.又称充血性心脏病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B.是由于冠状动脉发严重粥样硬化性挟窄或阻塞所致</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C.也可在冠状动脉挟窄的基础上合并痉挛或栓塞所致</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D.可导致心肌缺血</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E.可导致心肌梗死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16.</w:t>
      </w:r>
      <w:r>
        <w:rPr>
          <w:rFonts w:hint="eastAsia" w:asciiTheme="minorEastAsia" w:hAnsiTheme="minorEastAsia" w:eastAsiaTheme="minorEastAsia" w:cstheme="minorEastAsia"/>
          <w:color w:val="auto"/>
        </w:rPr>
        <w:t>脂溶性维生素不包括（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A.维生素A</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B.维生素D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C.维生素C</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D.维生素K</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E.维生素E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17.下列不属于康复治疗常用手段的是（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A.物理疗法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B.作业疗法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C.心理疗法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D.心理治疗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E.介入治疗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18.</w:t>
      </w:r>
      <w:r>
        <w:rPr>
          <w:rFonts w:hint="eastAsia" w:asciiTheme="minorEastAsia" w:hAnsiTheme="minorEastAsia" w:eastAsiaTheme="minorEastAsia" w:cstheme="minorEastAsia"/>
          <w:color w:val="auto"/>
        </w:rPr>
        <w:t>食品的生物性污染不包括（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A.细菌性污染</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B.真菌及其毒素污染</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C.农药污染</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D.肝炎病毒污染</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D.支原体感染</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19.补充型医疗保险对其费用补偿不足部分进行有效二次补偿的保险是 （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A.疾病保险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B.意外伤害保险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C.护理保险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D.社会基本医疗保险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E.失能保险</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20.</w:t>
      </w:r>
      <w:r>
        <w:rPr>
          <w:rFonts w:hint="eastAsia" w:asciiTheme="minorEastAsia" w:hAnsiTheme="minorEastAsia" w:eastAsiaTheme="minorEastAsia" w:cstheme="minorEastAsia"/>
          <w:color w:val="auto"/>
        </w:rPr>
        <w:t>下列哪类食物痛风病人不宜吃（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A.乳制品</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B.蛋类食物</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C.大豆及其制品</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D.薯类食物</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E.以上都正确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21.个体健康危险因素评估结果为评估年龄低于实际年龄，表示（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A.被评估者存在的危险因素低于平均水平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B.被评估者存在的危险因素已经去除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C.被评估者存在的危险因素高于平均水平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D.被评估者不存在任何危险因素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E.被评估者存在的危险因素等于平均水平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22.</w:t>
      </w:r>
      <w:r>
        <w:rPr>
          <w:rFonts w:hint="eastAsia" w:asciiTheme="minorEastAsia" w:hAnsiTheme="minorEastAsia" w:eastAsiaTheme="minorEastAsia" w:cstheme="minorEastAsia"/>
          <w:color w:val="auto"/>
        </w:rPr>
        <w:t>等量下列食物在体内产生能量最多的为（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A.脂肪</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B.蛋白质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C.碳水化合物</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D.酒</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E.米饭</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23.</w:t>
      </w:r>
      <w:r>
        <w:rPr>
          <w:rFonts w:hint="eastAsia" w:asciiTheme="minorEastAsia" w:hAnsiTheme="minorEastAsia" w:eastAsiaTheme="minorEastAsia" w:cstheme="minorEastAsia"/>
          <w:color w:val="auto"/>
        </w:rPr>
        <w:t>影响成年人热能消耗的最主要因素是（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A.年龄、性别</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B.身体活动程度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C.体重</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D.气候</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E.肌肉收缩</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24.</w:t>
      </w:r>
      <w:r>
        <w:rPr>
          <w:rFonts w:hint="eastAsia" w:asciiTheme="minorEastAsia" w:hAnsiTheme="minorEastAsia" w:eastAsiaTheme="minorEastAsia" w:cstheme="minorEastAsia"/>
          <w:color w:val="auto"/>
        </w:rPr>
        <w:t>一名26岁的体操运动员，身高175cm，体重70kg，他的最大心率、中等强度的心率（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A.175；105～131</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B.194；105～131</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C.175；116～145</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D.194；116～145</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E.以上都错误</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25.下列属于成瘾行为内在影响因素的是（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A.社会环境因素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B.社会心理因素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C.家庭影响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D.文化因素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E.人格特征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26.</w:t>
      </w:r>
      <w:r>
        <w:rPr>
          <w:rFonts w:hint="eastAsia" w:asciiTheme="minorEastAsia" w:hAnsiTheme="minorEastAsia" w:eastAsiaTheme="minorEastAsia" w:cstheme="minorEastAsia"/>
          <w:color w:val="auto"/>
        </w:rPr>
        <w:t>以明显而持久的心境或情感高涨或低落为主的一组精神障碍，并有相应的思维和行为改变，这属于常见心理障碍类型中的（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A.焦虑障碍</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B.心境障碍</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C.应激障碍</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D.人格障碍</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E.心理生理功能障碍</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27.某市控烟活动中“公共场所禁止吸烟”属于健康促进活动领域中的（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A．制定促进健康的措施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B．创造支持的环境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C．加强社区的行动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D．发展个人的技能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E．调整卫生服务的方向</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28.</w:t>
      </w:r>
      <w:r>
        <w:rPr>
          <w:rFonts w:hint="eastAsia" w:asciiTheme="minorEastAsia" w:hAnsiTheme="minorEastAsia" w:eastAsiaTheme="minorEastAsia" w:cstheme="minorEastAsia"/>
          <w:color w:val="auto"/>
        </w:rPr>
        <w:t>健康管理所应用的医学模式为（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A.社会医学模式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B.生物医学模式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C.生物-心理医学模式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D.社会-心理-生物医学模式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E.以上都是</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29.</w:t>
      </w:r>
      <w:r>
        <w:rPr>
          <w:rFonts w:hint="eastAsia" w:asciiTheme="minorEastAsia" w:hAnsiTheme="minorEastAsia" w:eastAsiaTheme="minorEastAsia" w:cstheme="minorEastAsia"/>
          <w:color w:val="auto"/>
        </w:rPr>
        <w:t>以下属于三级预防的措施有（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A.家庭功能康复</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B.健康教育</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C.临床治疗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D.心理康复</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E.物理治疗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30.临床预防服务中最重要的内容是（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A.健康咨询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B.健康筛查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C.化学预防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D.预防接种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E.健康指导</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31.</w:t>
      </w:r>
      <w:r>
        <w:rPr>
          <w:rFonts w:hint="eastAsia" w:asciiTheme="minorEastAsia" w:hAnsiTheme="minorEastAsia" w:eastAsiaTheme="minorEastAsia" w:cstheme="minorEastAsia"/>
          <w:color w:val="auto"/>
        </w:rPr>
        <w:t>医学信息学研究的方法学是（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A.医学</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B.信息学</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C.统计学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D.系统学</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E.控制论</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32.</w:t>
      </w:r>
      <w:r>
        <w:rPr>
          <w:rFonts w:hint="eastAsia" w:asciiTheme="minorEastAsia" w:hAnsiTheme="minorEastAsia" w:eastAsiaTheme="minorEastAsia" w:cstheme="minorEastAsia"/>
          <w:color w:val="auto"/>
        </w:rPr>
        <w:t>以下不属于职业道德的基本要求（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A.爱岗敬业</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B.诚实守信</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C.办事公道</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D.服务群众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E.尽责奉献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33.下列属于甲型药源性疾病的是（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A.青霉素过敏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B.停用地西泮后出现焦虑症状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C.停用可乐定后血压升高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D.使用免疫抑制剂后出现胎儿畸形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E.大量服用地西泮后昏迷</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34.</w:t>
      </w:r>
      <w:r>
        <w:rPr>
          <w:rFonts w:hint="eastAsia" w:asciiTheme="minorEastAsia" w:hAnsiTheme="minorEastAsia" w:eastAsiaTheme="minorEastAsia" w:cstheme="minorEastAsia"/>
          <w:color w:val="auto"/>
        </w:rPr>
        <w:t>在健康保险行业中应用健康管理，其主要的目的是提供健康服务与控制诊疗风险，因此可以将其分为（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A.诊疗干预和健康指导</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B.健康咨询和就诊管理</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C.健康维护和就诊服务</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D.诊疗干预和健康维护</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E.诊疗干预与健康咨询</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35.</w:t>
      </w:r>
      <w:r>
        <w:rPr>
          <w:rFonts w:hint="eastAsia" w:asciiTheme="minorEastAsia" w:hAnsiTheme="minorEastAsia" w:eastAsiaTheme="minorEastAsia" w:cstheme="minorEastAsia"/>
          <w:color w:val="auto"/>
        </w:rPr>
        <w:t>以下不属于影响人们健康服务消费需求因素的是（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A.服务环境</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B.患病率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C.感知到的需要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D.消费者选择偏好</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E.健康因素以外的动机</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36.</w:t>
      </w:r>
      <w:r>
        <w:rPr>
          <w:rFonts w:hint="eastAsia" w:asciiTheme="minorEastAsia" w:hAnsiTheme="minorEastAsia" w:eastAsiaTheme="minorEastAsia" w:cstheme="minorEastAsia"/>
          <w:color w:val="auto"/>
        </w:rPr>
        <w:t>针对中医诊所和中医医师非法执业、医疗机构违法炮制中药饮片、违法配制中药制剂、违法发布中医医疗广告等违法行为，情节严重的，可以对直接负责的主管人员和其他直接责任人员处（   ）日拘留。</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A.5-15</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B.5-10</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C.10-15</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D.15-30</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E.10-30</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37.在社区给患者讲课时，要使用“中风” 而避免使用“脑卒中”，这体现人际沟通中的（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A.反馈技巧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B.提问技巧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C.观察技巧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D.倾听技巧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E.说话技巧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38.</w:t>
      </w:r>
      <w:r>
        <w:rPr>
          <w:rFonts w:hint="eastAsia" w:asciiTheme="minorEastAsia" w:hAnsiTheme="minorEastAsia" w:eastAsiaTheme="minorEastAsia" w:cstheme="minorEastAsia"/>
          <w:color w:val="auto"/>
        </w:rPr>
        <w:t>健康测量的维度不包括（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A.生理维度</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B.社会维度</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C.情绪维度</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D.智力维度</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E.压力维度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39.</w:t>
      </w:r>
      <w:r>
        <w:rPr>
          <w:rFonts w:hint="eastAsia" w:asciiTheme="minorEastAsia" w:hAnsiTheme="minorEastAsia" w:eastAsiaTheme="minorEastAsia" w:cstheme="minorEastAsia"/>
          <w:color w:val="auto"/>
        </w:rPr>
        <w:t xml:space="preserve">下列说法中，不属于健康管理主要目标的是（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A.完善健康和福利，减少健康危险因素</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B.预防疾病高危人群患病，易化疾病早期诊断</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C.采取一切可能的措施，预防和控制非传染性疾病，促进精神卫生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D.增加临床效用效率，避免可预防的疾病相关并发症的疾病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E.消除或减少无效或不必要的医疗服务，对疾病结局作出度量并提供持续的评估和改进</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40.食堂中提供低盐低脂食物属于健康教育干预策略的（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A.教育策略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B.环境策略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C.政策策略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D.物质策略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E.宣传策略</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41.</w:t>
      </w:r>
      <w:r>
        <w:rPr>
          <w:rFonts w:hint="eastAsia" w:asciiTheme="minorEastAsia" w:hAnsiTheme="minorEastAsia" w:eastAsiaTheme="minorEastAsia" w:cstheme="minorEastAsia"/>
          <w:color w:val="auto"/>
        </w:rPr>
        <w:t xml:space="preserve">基本卫生保健意义表述错误的一项是（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A.充分享有健康权</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B.促进社会经济发展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C.提高心理健康水平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D.提高人人健康水平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E.提高精神文明水平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42.自我效能可以通过以下途径产生和提高，除了（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A.自己成功完成过某种行为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B.他人直接的经验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C.他人间接的经验</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D.口头劝说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E.情感激发</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43.</w:t>
      </w:r>
      <w:r>
        <w:rPr>
          <w:rFonts w:hint="eastAsia" w:asciiTheme="minorEastAsia" w:hAnsiTheme="minorEastAsia" w:eastAsiaTheme="minorEastAsia" w:cstheme="minorEastAsia"/>
          <w:color w:val="auto"/>
        </w:rPr>
        <w:t>免疫接种所起的作用是（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A.既能保护个体也能保护群体</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B.仅保护个体</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C.仅保护群体</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D.仅保护家庭</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E.仅保护个体和家庭</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44.沟通时检查健康管理师是否认真倾听的最佳手段是（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A.有效重复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B.将心比心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C.转换角色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D.点头赞许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E.目光交流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45.</w:t>
      </w:r>
      <w:r>
        <w:rPr>
          <w:rFonts w:hint="eastAsia" w:asciiTheme="minorEastAsia" w:hAnsiTheme="minorEastAsia" w:eastAsiaTheme="minorEastAsia" w:cstheme="minorEastAsia"/>
          <w:color w:val="auto"/>
        </w:rPr>
        <w:t>我国脑卒中最重要的危险因素是（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A.精神紧张</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B.饮酒</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C.高血压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D.血脂异常</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E.糖尿病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46.</w:t>
      </w:r>
      <w:r>
        <w:rPr>
          <w:rFonts w:hint="eastAsia" w:asciiTheme="minorEastAsia" w:hAnsiTheme="minorEastAsia" w:eastAsiaTheme="minorEastAsia" w:cstheme="minorEastAsia"/>
          <w:color w:val="auto"/>
        </w:rPr>
        <w:t>下列对于我国恶性肿瘤的流行病学状况，错误的是（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A.自20实际70年代以来，我国癌症发病率呈逐渐上升趋势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B.我国宫颈癌及食管癌发病率目前呈上升趋势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C.我国肺癌及乳腺癌发病率目前呈上升趋势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D.引起我国人群死亡的主要癌症包括肺癌、肝癌、胃癌、  食管癌和大肠癌</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E.癌症是我国城镇居民首位死亡原因</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47.</w:t>
      </w:r>
      <w:r>
        <w:rPr>
          <w:rFonts w:hint="eastAsia" w:asciiTheme="minorEastAsia" w:hAnsiTheme="minorEastAsia" w:eastAsiaTheme="minorEastAsia" w:cstheme="minorEastAsia"/>
          <w:color w:val="auto"/>
        </w:rPr>
        <w:t>糖化血红蛋白反应的是（   ）内的平均血糖水平超范围。</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A.8-12周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B.12-18周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C.4-6周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D.1-2周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E.3-4周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48.下列属于化学预防的是（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A.牙龈出血服用维生素 C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B.缺铁性贫血的妇女补充铁剂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C.装有心脏起搏器的患者服用阿司匹林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D.补充氟化物降低龋齿患病率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E.骨质疏松症患者补充钙剂和维生素 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49.</w:t>
      </w:r>
      <w:r>
        <w:rPr>
          <w:rFonts w:hint="eastAsia" w:asciiTheme="minorEastAsia" w:hAnsiTheme="minorEastAsia" w:eastAsiaTheme="minorEastAsia" w:cstheme="minorEastAsia"/>
          <w:color w:val="auto"/>
        </w:rPr>
        <w:t>下列冠心病发病的有关因素不包括（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A.过度体力活动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B.高热量高脂肪膳食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C.超重和肥胖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D.吸烟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E.身体活动不足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50.</w:t>
      </w:r>
      <w:r>
        <w:rPr>
          <w:rFonts w:hint="eastAsia" w:asciiTheme="minorEastAsia" w:hAnsiTheme="minorEastAsia" w:eastAsiaTheme="minorEastAsia" w:cstheme="minorEastAsia"/>
          <w:color w:val="auto"/>
        </w:rPr>
        <w:t>开展社区居民健康调查的目的不包括（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A.寻求改善社区健康的方法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B.为社区居民建立健康保险</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C.揭示居民健康状况</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D.建立居民健康档案</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E.确定居民对卫生服务的需求</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51.关于高血压患者规范治疗百分比计算正确的是（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A.规范治疗百分比=(每年社区能按照医嘱接受规范治疗的高血压患人数)/(社区实际管理的高血压患者总人数)*100%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B.规范治疗百分比=(每年社区能按照医嘱接受规范治疗的高血压患者人数)/(当年社区中 全部慢性病患者人数)*100%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C.规范治疗百分比=(每年社区能按照医嘱接受规范治疗的高血压患者人数)/(当年社区中 全部高血压患者人数)*100%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D.规范治疗百分比=(每年社区能按照医嘱接受规范治疗的高血压患者人数)/(社区估算的 总体高血压患者数)*100%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E.规范治疗百分比=(每年社区能按照医嘱接受规范治疗的高血压患者人数)/(当年社区发 现的高血压患者数)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52.</w:t>
      </w:r>
      <w:r>
        <w:rPr>
          <w:rFonts w:hint="eastAsia" w:asciiTheme="minorEastAsia" w:hAnsiTheme="minorEastAsia" w:eastAsiaTheme="minorEastAsia" w:cstheme="minorEastAsia"/>
          <w:color w:val="auto"/>
        </w:rPr>
        <w:t>影响发病率指标准确性的因素不包括（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A.疾病的严重程度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B.已发生的漏报病例情况</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C.报告制度不健全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D.调查人员的素质与研究的质量控制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E.诊断水平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53.</w:t>
      </w:r>
      <w:r>
        <w:rPr>
          <w:rFonts w:hint="eastAsia" w:asciiTheme="minorEastAsia" w:hAnsiTheme="minorEastAsia" w:eastAsiaTheme="minorEastAsia" w:cstheme="minorEastAsia"/>
          <w:color w:val="auto"/>
        </w:rPr>
        <w:t>针对肥胖的健康教育干预中，对目标人群干预前后体育煅炼时间和频率的变化进行的评价是（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A.结局评价</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B.总结评价</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C.效应评价</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D.过程评价</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E.形成评价</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54.</w:t>
      </w:r>
      <w:r>
        <w:rPr>
          <w:rFonts w:hint="eastAsia" w:asciiTheme="minorEastAsia" w:hAnsiTheme="minorEastAsia" w:eastAsiaTheme="minorEastAsia" w:cstheme="minorEastAsia"/>
          <w:color w:val="auto"/>
        </w:rPr>
        <w:t>王某觉得自己能够学会糖尿病的饮食疗法，属于健康信念模式中的（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A.自我效能</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B.感知健康行为的障碍</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C.感知疾病的易感性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D.感知疾病的严重性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E.感知健康行为的益处</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55.下列关于《中华人民共和国中医药法》的立法亮点，描述错误的是（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A.明确了中医药事业的重要地位和发展方针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B.建立符合中医药特点的管理制度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C.加大对中医药事业的扶持力度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D.坚持扶持与规范并重，加强对中医药的监管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E.减弱对中医药违法行为的处罚力度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56.</w:t>
      </w:r>
      <w:r>
        <w:rPr>
          <w:rFonts w:hint="eastAsia" w:asciiTheme="minorEastAsia" w:hAnsiTheme="minorEastAsia" w:eastAsiaTheme="minorEastAsia" w:cstheme="minorEastAsia"/>
          <w:color w:val="auto"/>
        </w:rPr>
        <w:t>中国保健食品主要分为（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A.膳食补充剂和健康食品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B.营养素功能食品和保健食品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C.特定保健食品和膳食补充剂</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D.营养补充剂和声称具有特定保健功能的食品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E.保健食品和营养素补充剂</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57.</w:t>
      </w:r>
      <w:r>
        <w:rPr>
          <w:rFonts w:hint="eastAsia" w:asciiTheme="minorEastAsia" w:hAnsiTheme="minorEastAsia" w:eastAsiaTheme="minorEastAsia" w:cstheme="minorEastAsia"/>
          <w:color w:val="auto"/>
        </w:rPr>
        <w:t>由真菌及其毒素导致的食物中毒，其特点为（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A.无明显地区性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B.一般烹调方法不能破坏食品中的真菌毒素</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C.发病率和死亡率均很低</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D.发病率高但死亡率低</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E.无明显季节性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58.下列不属于问诊的内容是 （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A.饮食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B.经期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C.舌象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D.头身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E.二便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59.</w:t>
      </w:r>
      <w:r>
        <w:rPr>
          <w:rFonts w:hint="eastAsia" w:asciiTheme="minorEastAsia" w:hAnsiTheme="minorEastAsia" w:eastAsiaTheme="minorEastAsia" w:cstheme="minorEastAsia"/>
          <w:color w:val="auto"/>
        </w:rPr>
        <w:t>要达到营养平衡，促进健康，营养指导的最重要原则是（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A.清淡少盐</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B.摄食种类多</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C.最有营养的食物</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D.以动物性食物为主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E.肉蛋奶为主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60.</w:t>
      </w:r>
      <w:r>
        <w:rPr>
          <w:rFonts w:hint="eastAsia" w:asciiTheme="minorEastAsia" w:hAnsiTheme="minorEastAsia" w:eastAsiaTheme="minorEastAsia" w:cstheme="minorEastAsia"/>
          <w:color w:val="auto"/>
        </w:rPr>
        <w:t>1代谢当量（梅脱，MET）相当于每千克体重每分钟消耗（   ）的能量。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A.2</w:t>
      </w:r>
      <w:r>
        <w:rPr>
          <w:rFonts w:hint="eastAsia" w:asciiTheme="minorEastAsia" w:hAnsiTheme="minorEastAsia" w:cstheme="minorEastAsia"/>
          <w:color w:val="auto"/>
          <w:lang w:val="en-US" w:eastAsia="zh-CN"/>
        </w:rPr>
        <w:t>k</w:t>
      </w:r>
      <w:r>
        <w:rPr>
          <w:rFonts w:hint="eastAsia" w:asciiTheme="minorEastAsia" w:hAnsiTheme="minorEastAsia" w:eastAsiaTheme="minorEastAsia" w:cstheme="minorEastAsia"/>
          <w:color w:val="auto"/>
        </w:rPr>
        <w:t>cal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B.1.05</w:t>
      </w:r>
      <w:r>
        <w:rPr>
          <w:rFonts w:hint="eastAsia" w:asciiTheme="minorEastAsia" w:hAnsiTheme="minorEastAsia" w:cstheme="minorEastAsia"/>
          <w:color w:val="auto"/>
          <w:lang w:val="en-US" w:eastAsia="zh-CN"/>
        </w:rPr>
        <w:t>k</w:t>
      </w:r>
      <w:r>
        <w:rPr>
          <w:rFonts w:hint="eastAsia" w:asciiTheme="minorEastAsia" w:hAnsiTheme="minorEastAsia" w:eastAsiaTheme="minorEastAsia" w:cstheme="minorEastAsia"/>
          <w:color w:val="auto"/>
        </w:rPr>
        <w:t>cal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C.3.5</w:t>
      </w:r>
      <w:r>
        <w:rPr>
          <w:rFonts w:hint="eastAsia" w:asciiTheme="minorEastAsia" w:hAnsiTheme="minorEastAsia" w:cstheme="minorEastAsia"/>
          <w:color w:val="auto"/>
          <w:lang w:val="en-US" w:eastAsia="zh-CN"/>
        </w:rPr>
        <w:t>k</w:t>
      </w:r>
      <w:r>
        <w:rPr>
          <w:rFonts w:hint="eastAsia" w:asciiTheme="minorEastAsia" w:hAnsiTheme="minorEastAsia" w:eastAsiaTheme="minorEastAsia" w:cstheme="minorEastAsia"/>
          <w:color w:val="auto"/>
        </w:rPr>
        <w:t>cal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D.1.5</w:t>
      </w:r>
      <w:r>
        <w:rPr>
          <w:rFonts w:hint="eastAsia" w:asciiTheme="minorEastAsia" w:hAnsiTheme="minorEastAsia" w:cstheme="minorEastAsia"/>
          <w:color w:val="auto"/>
          <w:lang w:val="en-US" w:eastAsia="zh-CN"/>
        </w:rPr>
        <w:t>k</w:t>
      </w:r>
      <w:r>
        <w:rPr>
          <w:rFonts w:hint="eastAsia" w:asciiTheme="minorEastAsia" w:hAnsiTheme="minorEastAsia" w:eastAsiaTheme="minorEastAsia" w:cstheme="minorEastAsia"/>
          <w:color w:val="auto"/>
        </w:rPr>
        <w:t>cal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E.2.5</w:t>
      </w:r>
      <w:r>
        <w:rPr>
          <w:rFonts w:hint="eastAsia" w:asciiTheme="minorEastAsia" w:hAnsiTheme="minorEastAsia" w:cstheme="minorEastAsia"/>
          <w:color w:val="auto"/>
          <w:lang w:val="en-US" w:eastAsia="zh-CN"/>
        </w:rPr>
        <w:t>k</w:t>
      </w:r>
      <w:r>
        <w:rPr>
          <w:rFonts w:hint="eastAsia" w:asciiTheme="minorEastAsia" w:hAnsiTheme="minorEastAsia" w:eastAsiaTheme="minorEastAsia" w:cstheme="minorEastAsia"/>
          <w:color w:val="auto"/>
        </w:rPr>
        <w:t>cal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61.帮助残疾者进行就业指导属于（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A.社会康复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B.医学康复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C.心理康复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D.职业康复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E.教育康复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62.</w:t>
      </w:r>
      <w:r>
        <w:rPr>
          <w:rFonts w:hint="eastAsia" w:asciiTheme="minorEastAsia" w:hAnsiTheme="minorEastAsia" w:eastAsiaTheme="minorEastAsia" w:cstheme="minorEastAsia"/>
          <w:color w:val="auto"/>
        </w:rPr>
        <w:t>使用游戏方式帮助儿童进行社会交往较多的阶段是（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A.青少年期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B.幼儿期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C.学龄期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D.乳儿期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E.婴儿期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63.</w:t>
      </w:r>
      <w:r>
        <w:rPr>
          <w:rFonts w:hint="eastAsia" w:asciiTheme="minorEastAsia" w:hAnsiTheme="minorEastAsia" w:eastAsiaTheme="minorEastAsia" w:cstheme="minorEastAsia"/>
          <w:color w:val="auto"/>
        </w:rPr>
        <w:t>不属于中医养生理论中“饮食养生”推荐方法是（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A.食量适中</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B.食宜清洁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C.忌食荤腥</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D.因时而食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E.食不可偏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64.</w:t>
      </w:r>
      <w:r>
        <w:rPr>
          <w:rFonts w:hint="eastAsia" w:asciiTheme="minorEastAsia" w:hAnsiTheme="minorEastAsia" w:eastAsiaTheme="minorEastAsia" w:cstheme="minorEastAsia"/>
          <w:color w:val="auto"/>
        </w:rPr>
        <w:t>信息的本质是（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A.能够消除不确定性的东西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B.有潜在价值</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C.各种测量数据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D.电子健康档案</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E.服务对象的全部特征集合</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65.对成年人来说，推荐男性轻体力劳动者每天的能量摄入量为（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A.1950kcal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B.2050kcal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C.2150kcal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D.2250kcal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E.2350kcal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bCs w:val="0"/>
          <w:color w:val="auto"/>
          <w:sz w:val="21"/>
          <w:szCs w:val="21"/>
          <w:lang w:val="en-US" w:eastAsia="zh-CN"/>
        </w:rPr>
        <w:t>66.</w:t>
      </w:r>
      <w:r>
        <w:rPr>
          <w:rFonts w:hint="eastAsia" w:asciiTheme="minorEastAsia" w:hAnsiTheme="minorEastAsia" w:eastAsiaTheme="minorEastAsia" w:cstheme="minorEastAsia"/>
          <w:color w:val="auto"/>
          <w:sz w:val="21"/>
          <w:szCs w:val="21"/>
        </w:rPr>
        <w:t>世界卫生组织（WHO）在——年从健康促进的角度重新界定了健康的概念（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A.1983</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B.1985</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C.1986</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D.1987</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E.1984</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bCs w:val="0"/>
          <w:color w:val="auto"/>
          <w:sz w:val="21"/>
          <w:szCs w:val="21"/>
          <w:lang w:val="en-US" w:eastAsia="zh-CN"/>
        </w:rPr>
        <w:t>67.</w:t>
      </w:r>
      <w:r>
        <w:rPr>
          <w:rFonts w:hint="eastAsia" w:asciiTheme="minorEastAsia" w:hAnsiTheme="minorEastAsia" w:eastAsiaTheme="minorEastAsia" w:cstheme="minorEastAsia"/>
          <w:color w:val="auto"/>
          <w:sz w:val="21"/>
          <w:szCs w:val="21"/>
          <w:lang w:bidi="ar"/>
        </w:rPr>
        <w:t>造成多种慢性病的最主要的三大危险因素（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 xml:space="preserve">A.膳食不合理、吸烟、酗酒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 xml:space="preserve">B.精神压力过大、膳食不合理、吸烟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 xml:space="preserve">C.身体活动不足、膳食不合理、精神压力过大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D.膳食不合理、吸烟、身体活动不足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E.膳食不合理、吸烟、体重超标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68.中国居民平衡膳食宝塔的第三层是（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A.谷薯类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B.蔬菜和水果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C.鱼、禽、肉、蛋等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D.烹调油和食盐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E.奶类、大豆及坚果</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bCs w:val="0"/>
          <w:color w:val="auto"/>
          <w:sz w:val="21"/>
          <w:szCs w:val="21"/>
          <w:lang w:val="en-US" w:eastAsia="zh-CN"/>
        </w:rPr>
        <w:t>69.</w:t>
      </w:r>
      <w:r>
        <w:rPr>
          <w:rFonts w:hint="eastAsia" w:asciiTheme="minorEastAsia" w:hAnsiTheme="minorEastAsia" w:eastAsiaTheme="minorEastAsia" w:cstheme="minorEastAsia"/>
          <w:color w:val="auto"/>
          <w:sz w:val="21"/>
          <w:szCs w:val="21"/>
        </w:rPr>
        <w:t>哪项不属于血脂测定（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A.血红蛋白</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B.总胆固醇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C.甘油三酯</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D.低密度脂蛋白胆固醇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E.高密度脂蛋白胆固醇</w:t>
      </w:r>
    </w:p>
    <w:p>
      <w:pPr>
        <w:keepNext w:val="0"/>
        <w:keepLines w:val="0"/>
        <w:pageBreakBefore w:val="0"/>
        <w:widowControl w:val="0"/>
        <w:tabs>
          <w:tab w:val="left" w:pos="4731"/>
        </w:tabs>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lang w:eastAsia="zh-CN"/>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lang w:bidi="ar"/>
        </w:rPr>
      </w:pPr>
      <w:r>
        <w:rPr>
          <w:rFonts w:hint="eastAsia" w:asciiTheme="minorEastAsia" w:hAnsiTheme="minorEastAsia" w:eastAsiaTheme="minorEastAsia" w:cstheme="minorEastAsia"/>
          <w:b w:val="0"/>
          <w:bCs w:val="0"/>
          <w:color w:val="auto"/>
          <w:sz w:val="21"/>
          <w:szCs w:val="21"/>
          <w:lang w:val="en-US" w:eastAsia="zh-CN"/>
        </w:rPr>
        <w:t>70.</w:t>
      </w:r>
      <w:r>
        <w:rPr>
          <w:rFonts w:hint="eastAsia" w:asciiTheme="minorEastAsia" w:hAnsiTheme="minorEastAsia" w:eastAsiaTheme="minorEastAsia" w:cstheme="minorEastAsia"/>
          <w:color w:val="auto"/>
          <w:sz w:val="21"/>
          <w:szCs w:val="21"/>
          <w:lang w:bidi="ar"/>
        </w:rPr>
        <w:t>血常规检测不包括下列哪项（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A.红细胞计数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B.白细胞计数及其分类计数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C.血小板均值和形态检测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D.网织红细胞检测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E.血红蛋白测定</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bCs/>
          <w:color w:val="auto"/>
          <w:sz w:val="21"/>
          <w:szCs w:val="21"/>
          <w:lang w:val="en-US" w:eastAsia="zh-CN"/>
        </w:rPr>
        <w:t>二、多项选择题</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71.</w:t>
      </w:r>
      <w:r>
        <w:rPr>
          <w:rFonts w:hint="eastAsia" w:asciiTheme="minorEastAsia" w:hAnsiTheme="minorEastAsia" w:eastAsiaTheme="minorEastAsia" w:cstheme="minorEastAsia"/>
          <w:color w:val="auto"/>
        </w:rPr>
        <w:t>健康管理的科学基础包括（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A.健康管理来源于实践</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B.疾病发生前或发生发展过程中提供预防干预可阻断、延缓或逆转其进程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C.遗传因素可以导致慢性病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D.引起慢性病发生发展的危险因素，大部分是可以人为干预的</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E.健康管理效果显著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72.</w:t>
      </w:r>
      <w:r>
        <w:rPr>
          <w:rFonts w:hint="eastAsia" w:asciiTheme="minorEastAsia" w:hAnsiTheme="minorEastAsia" w:eastAsiaTheme="minorEastAsia" w:cstheme="minorEastAsia"/>
          <w:color w:val="auto"/>
        </w:rPr>
        <w:t>疾病管理内容包括（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A.人群识别</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B.医生与服务提供者协调运作</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C.病人自我管理教育</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D.过程与结果的预测和管理</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E.定期报告和反馈</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73.</w:t>
      </w:r>
      <w:r>
        <w:rPr>
          <w:rFonts w:hint="eastAsia" w:asciiTheme="minorEastAsia" w:hAnsiTheme="minorEastAsia" w:eastAsiaTheme="minorEastAsia" w:cstheme="minorEastAsia"/>
          <w:color w:val="auto"/>
        </w:rPr>
        <w:t>常见的免疫学检验项目包括（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A.肝功能检测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B.免疫功能检测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C.临床血清学检测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D.肿瘤标志物检测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E.遗传学检查</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74.构成社区的主要因素包括（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A.人口</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B.地域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C.生活服务设施</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D.特有的生活背景和生活方式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E.生活制度和管理机构</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75.</w:t>
      </w:r>
      <w:r>
        <w:rPr>
          <w:rFonts w:hint="eastAsia" w:asciiTheme="minorEastAsia" w:hAnsiTheme="minorEastAsia" w:eastAsiaTheme="minorEastAsia" w:cstheme="minorEastAsia"/>
          <w:color w:val="auto"/>
        </w:rPr>
        <w:t>常见的物理疗法包括如下哪几项（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A.电疗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B.超声波疗法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C.光疗法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D.高压氧疗法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E.生物反馈疗法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76.</w:t>
      </w:r>
      <w:r>
        <w:rPr>
          <w:rFonts w:hint="eastAsia" w:asciiTheme="minorEastAsia" w:hAnsiTheme="minorEastAsia" w:eastAsiaTheme="minorEastAsia" w:cstheme="minorEastAsia"/>
          <w:color w:val="auto"/>
        </w:rPr>
        <w:t>缺血性脑卒中包括（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A.脑组织出血性坏死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B.脑血栓形成</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C.脑栓塞</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D.脑血管痉挛</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E.腔隙脑梗死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77.针对个体的传播材料包括（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A.折页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B.网站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C.海报</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D.小册子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E.传单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78.</w:t>
      </w:r>
      <w:r>
        <w:rPr>
          <w:rFonts w:hint="eastAsia" w:asciiTheme="minorEastAsia" w:hAnsiTheme="minorEastAsia" w:eastAsiaTheme="minorEastAsia" w:cstheme="minorEastAsia"/>
          <w:color w:val="auto"/>
        </w:rPr>
        <w:t>以下关于COPD临床症状和体征说法正确的是（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A.慢性咳嗽，通常为首发症状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B.气短或呼吸困难是标志性症状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C.全身性症状，如体重下降、食欲减退等</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D.早期体征均非常明显</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E.低氧血症者可出现黏膜及皮肤发绀，伴右心衰竭者可见下肢水肿、肝大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79.</w:t>
      </w:r>
      <w:r>
        <w:rPr>
          <w:rFonts w:hint="eastAsia" w:asciiTheme="minorEastAsia" w:hAnsiTheme="minorEastAsia" w:eastAsiaTheme="minorEastAsia" w:cstheme="minorEastAsia"/>
          <w:color w:val="auto"/>
        </w:rPr>
        <w:t>我国糖尿病的流行特点包括（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A.患病率呈上升趋势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B.患病率城市高于农村</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C.随年龄增加患病率升高</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D.患病率农村高于城市</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E.患病率呈稳定趋势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80.血压的特点有（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A.有季节波动性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B.有年龄差异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C.存在个体差异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D.有性别差异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E.有时间波动性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81.</w:t>
      </w:r>
      <w:r>
        <w:rPr>
          <w:rFonts w:hint="eastAsia" w:asciiTheme="minorEastAsia" w:hAnsiTheme="minorEastAsia" w:eastAsiaTheme="minorEastAsia" w:cstheme="minorEastAsia"/>
          <w:color w:val="auto"/>
        </w:rPr>
        <w:t>心理健康主要包括（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A.智力正常、情绪健康</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B.意志健全、行为协调</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C.反应适度</w:t>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D.心理特点符合年龄</w:t>
      </w:r>
      <w:r>
        <w:rPr>
          <w:rFonts w:hint="eastAsia" w:asciiTheme="minorEastAsia" w:hAnsiTheme="minorEastAsia" w:eastAsiaTheme="minorEastAsia" w:cstheme="minorEastAsia"/>
          <w:color w:val="auto"/>
        </w:rPr>
        <w:tab/>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E.人际关系适应</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82.</w:t>
      </w:r>
      <w:r>
        <w:rPr>
          <w:rFonts w:hint="eastAsia" w:asciiTheme="minorEastAsia" w:hAnsiTheme="minorEastAsia" w:eastAsiaTheme="minorEastAsia" w:cstheme="minorEastAsia"/>
          <w:color w:val="auto"/>
        </w:rPr>
        <w:t>疾病管理具有的特点包括（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A.提高临床诊断的准确性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B.疾病管理也就是个案管理</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C.强调医疗卫生服务和干预措施的综合协调</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D.不关注个体或群体连续性的健康状况及生活质量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E.不以单个病例和/或其单次就诊事件为中心</w:t>
      </w:r>
    </w:p>
    <w:p>
      <w:pPr>
        <w:keepNext w:val="0"/>
        <w:keepLines w:val="0"/>
        <w:pageBreakBefore w:val="0"/>
        <w:widowControl w:val="0"/>
        <w:tabs>
          <w:tab w:val="left" w:pos="1716"/>
        </w:tabs>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83.健康信息的保存包括 （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A.数据库文件的修改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B.数据库文件的单备份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C.调查问卷的保管与存放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D.计算机录入后数据库文件的存档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E.数据库文件的双备份</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84.</w:t>
      </w:r>
      <w:r>
        <w:rPr>
          <w:rFonts w:hint="eastAsia" w:asciiTheme="minorEastAsia" w:hAnsiTheme="minorEastAsia" w:eastAsiaTheme="minorEastAsia" w:cstheme="minorEastAsia"/>
          <w:color w:val="auto"/>
        </w:rPr>
        <w:t>以下属于严重心理问题特点的有（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A.由较强烈的现实应激事件引发，该因素对当事人来说相当意外，难以接受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B.心理反应不仅表现为情绪焦虑、紧张、烦恼、恐惧、自责、忧伤、愤怒等，且往往伴随明显的行为失控，造成一定的客观后果</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C.对突发性的应激事件或一过性事件引发的心理反应一般持续一天</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D.发生严重心理问题的当事人之前往往很少发生过心理问题，具有突发性</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E.周围人对当事人在应激事件中的态度和感受多数能够理解和接受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85.</w:t>
      </w:r>
      <w:r>
        <w:rPr>
          <w:rFonts w:hint="eastAsia" w:asciiTheme="minorEastAsia" w:hAnsiTheme="minorEastAsia" w:eastAsiaTheme="minorEastAsia" w:cstheme="minorEastAsia"/>
          <w:color w:val="auto"/>
        </w:rPr>
        <w:t>我国界定于残疾的分类包括（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A.视力残疾</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B.听力语言残疾</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C.智力残疾</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D.肢体残疾</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E.精神残疾</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86.下列属于按照日常活动分类的身体活动种类的是（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A.健骨运动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B.职业性身体活动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C.家务性身体活动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D.交通往来身体活动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E.业余休闲身体活动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87.</w:t>
      </w:r>
      <w:r>
        <w:rPr>
          <w:rFonts w:hint="eastAsia" w:asciiTheme="minorEastAsia" w:hAnsiTheme="minorEastAsia" w:eastAsiaTheme="minorEastAsia" w:cstheme="minorEastAsia"/>
          <w:color w:val="auto"/>
        </w:rPr>
        <w:t>决定健康保险需求的因素有（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A.健康保险的宣传力度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B.保险的消费意识</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C.医疗费用的增长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D.保险产品购买力</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E.人口老龄化</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88.</w:t>
      </w:r>
      <w:r>
        <w:rPr>
          <w:rFonts w:hint="eastAsia" w:asciiTheme="minorEastAsia" w:hAnsiTheme="minorEastAsia" w:eastAsiaTheme="minorEastAsia" w:cstheme="minorEastAsia"/>
          <w:color w:val="auto"/>
        </w:rPr>
        <w:t>社区公共卫生遵循的原则包括（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A.多部门合作</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B.以需求为导向</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C.以治疗为重点</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D.以人群为对象</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E.以健康为中心</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89.卫生服务记录表单的主要内容包括 （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A.疾病管理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B.儿童保健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C.妇女保健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D.医疗服务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E.基本信息</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90.</w:t>
      </w:r>
      <w:r>
        <w:rPr>
          <w:rFonts w:hint="eastAsia" w:asciiTheme="minorEastAsia" w:hAnsiTheme="minorEastAsia" w:eastAsiaTheme="minorEastAsia" w:cstheme="minorEastAsia"/>
          <w:color w:val="auto"/>
        </w:rPr>
        <w:t>我国采用WHO（1999）糖尿病诊断标准，即血糖升高达到以下标准中任意一条时，即可诊断患有糖尿病（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rPr>
        <w:t>A.空腹血浆葡萄糖（FPG）水平≥7.0mmol/L（126mg/dl）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rPr>
        <w:t>B.OGTT试验中，餐后2小时血浆葡萄糖水平≥11.1mmol/L（200mg/dl）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rPr>
        <w:t>C.糖尿病症状+任意时间血浆葡萄糖水平≥7.0mmol/L（200mg/dl）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D.糖尿病症状+任意时间血浆葡萄糖水平≥11.1mmol/L（200mg/dl）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E.空腹血浆葡萄糖（FPG）水平≥6.1mmol/L（126mg/dl）</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bCs w:val="0"/>
          <w:color w:val="auto"/>
          <w:sz w:val="21"/>
          <w:szCs w:val="21"/>
          <w:lang w:val="en-US" w:eastAsia="zh-CN"/>
        </w:rPr>
        <w:t>91.</w:t>
      </w:r>
      <w:r>
        <w:rPr>
          <w:rFonts w:hint="eastAsia" w:asciiTheme="minorEastAsia" w:hAnsiTheme="minorEastAsia" w:eastAsiaTheme="minorEastAsia" w:cstheme="minorEastAsia"/>
          <w:color w:val="auto"/>
          <w:sz w:val="21"/>
          <w:szCs w:val="21"/>
          <w:lang w:bidi="ar"/>
        </w:rPr>
        <w:t>以下哪些食物在低嘌呤饮食时不可以选用（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A.鸭肉</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B.猪肝</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C.牛奶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D.扁豆</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E.鸡蛋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92.</w:t>
      </w:r>
      <w:r>
        <w:rPr>
          <w:rFonts w:hint="eastAsia" w:asciiTheme="minorEastAsia" w:hAnsiTheme="minorEastAsia" w:eastAsiaTheme="minorEastAsia" w:cstheme="minorEastAsia"/>
          <w:color w:val="auto"/>
        </w:rPr>
        <w:t>CT检查的优点包括（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A.能清晰地显示颅底结构</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B.扩大了影像检查范围</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C.较适合检查四肢小关节</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D.可良好显示器官结构</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E.密度分辨率更高</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93.下列关于健康危险因素的说法中错误的是（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A.健康危险因素是多种多样的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B.健康危险因素都是先天的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C.健康危险因素都是后天而来的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D.各种健康危险因素之间是独立的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E.现代人中对人类健康危害最大的健康危险因素是不良的生活方式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b w:val="0"/>
          <w:bCs w:val="0"/>
          <w:color w:val="auto"/>
          <w:sz w:val="21"/>
          <w:szCs w:val="21"/>
          <w:lang w:val="en-US" w:eastAsia="zh-CN"/>
        </w:rPr>
        <w:t>94.</w:t>
      </w:r>
      <w:r>
        <w:rPr>
          <w:rFonts w:hint="eastAsia" w:asciiTheme="minorEastAsia" w:hAnsiTheme="minorEastAsia" w:eastAsiaTheme="minorEastAsia" w:cstheme="minorEastAsia"/>
          <w:color w:val="auto"/>
        </w:rPr>
        <w:t>冠状动脉粥样硬化性心脏病包括（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A.心肌梗死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B.缺血性心肌病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C.猝死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D.心绞痛</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E.无症状性心肌缺血</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bCs w:val="0"/>
          <w:color w:val="auto"/>
          <w:sz w:val="21"/>
          <w:szCs w:val="21"/>
          <w:lang w:val="en-US" w:eastAsia="zh-CN"/>
        </w:rPr>
        <w:t>95.</w:t>
      </w:r>
      <w:r>
        <w:rPr>
          <w:rFonts w:hint="eastAsia" w:asciiTheme="minorEastAsia" w:hAnsiTheme="minorEastAsia" w:eastAsiaTheme="minorEastAsia" w:cstheme="minorEastAsia"/>
          <w:color w:val="auto"/>
          <w:sz w:val="21"/>
          <w:szCs w:val="21"/>
          <w:lang w:bidi="ar"/>
        </w:rPr>
        <w:t>可以描述计量资料离散程度的指标有（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A.全距</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B.四分位间距</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C.方差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D.标准差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E.变异系数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96.下列属于高血压非药物治疗措施的是（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A.提倡健康饮食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B.戒烟限酒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C.增加身体活动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D.管理体重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E.高血压健康教育</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97.现况调查主要优点是（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A.可同时调查多种疾病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B.可同时调查多种因素</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C.可以确定因果关系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D.能得到发病率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E.因前果后的时间先后顺序明确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98.信息清理中应用计算机进行信息查错，描述正确的有（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A.规定所要要求的数据合理编码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B.数据库程序设计阶段，确定每一个变量特定范围内的编码来确认其属性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C.应用逻辑检查的方法进行查错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D.是一个人工检查的过程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E.数据录入时会自动检测和报警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bCs w:val="0"/>
          <w:color w:val="auto"/>
          <w:sz w:val="21"/>
          <w:szCs w:val="21"/>
          <w:lang w:val="en-US" w:eastAsia="zh-CN"/>
        </w:rPr>
        <w:t>99.</w:t>
      </w:r>
      <w:r>
        <w:rPr>
          <w:rFonts w:hint="eastAsia" w:asciiTheme="minorEastAsia" w:hAnsiTheme="minorEastAsia" w:eastAsiaTheme="minorEastAsia" w:cstheme="minorEastAsia"/>
          <w:color w:val="auto"/>
          <w:sz w:val="21"/>
          <w:szCs w:val="21"/>
          <w:lang w:bidi="ar"/>
        </w:rPr>
        <w:t>人际沟通中可以传递信息的方式有（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A.媒体</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B.动作</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C.手势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bidi="ar"/>
        </w:rPr>
        <w:t>D.语言</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lang w:bidi="ar"/>
        </w:rPr>
      </w:pPr>
      <w:r>
        <w:rPr>
          <w:rFonts w:hint="eastAsia" w:asciiTheme="minorEastAsia" w:hAnsiTheme="minorEastAsia" w:eastAsiaTheme="minorEastAsia" w:cstheme="minorEastAsia"/>
          <w:color w:val="auto"/>
          <w:sz w:val="21"/>
          <w:szCs w:val="21"/>
          <w:lang w:bidi="ar"/>
        </w:rPr>
        <w:t>E.表情</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100.健康管理师在健康管理工作中应该做到 （ ）。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A.在采用案例进行教学时，应该隐去可能会据此辨认出个体的有关信息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B.必须经过本人同意，方可对危险因素干预过程进行录音或录像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C.在工作中的个案记录检查资料等应在严格保密情况下进行保存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D.一旦发现有危害自身或他人的情况，必须采取必要措施，防止意外发生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E.工作中没有必要一定要向个体或群体说明健康管理工作的相关保密原则</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jc w:val="center"/>
        <w:textAlignment w:val="auto"/>
        <w:rPr>
          <w:rFonts w:hint="eastAsia" w:asciiTheme="minorEastAsia" w:hAnsiTheme="minorEastAsia" w:cstheme="minorEastAsia"/>
          <w:lang w:eastAsia="zh-CN"/>
        </w:rPr>
      </w:pPr>
      <w:r>
        <w:rPr>
          <w:rFonts w:hint="eastAsia" w:ascii="微软雅黑" w:hAnsi="微软雅黑" w:eastAsia="微软雅黑" w:cs="微软雅黑"/>
          <w:b/>
          <w:bCs/>
          <w:color w:val="auto"/>
          <w:sz w:val="24"/>
          <w:szCs w:val="24"/>
          <w:lang w:val="en-US" w:eastAsia="zh-CN"/>
        </w:rPr>
        <w:t>2019年健康管理师（三级）《理论知识》考前模拟卷参考答案</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bCs/>
          <w:color w:val="auto"/>
          <w:sz w:val="21"/>
          <w:szCs w:val="21"/>
          <w:lang w:val="en-US" w:eastAsia="zh-CN"/>
        </w:rPr>
        <w:t>一、单项选择题</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b w:val="0"/>
          <w:bCs w:val="0"/>
          <w:color w:val="auto"/>
          <w:sz w:val="21"/>
          <w:szCs w:val="21"/>
          <w:lang w:val="en-US" w:eastAsia="zh-CN"/>
        </w:rPr>
        <w:t>【答案】D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b w:val="0"/>
          <w:bCs w:val="0"/>
          <w:color w:val="auto"/>
          <w:sz w:val="21"/>
          <w:szCs w:val="21"/>
          <w:lang w:val="en-US" w:eastAsia="zh-CN"/>
        </w:rPr>
        <w:t>【答案】E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b w:val="0"/>
          <w:bCs w:val="0"/>
          <w:color w:val="auto"/>
          <w:sz w:val="21"/>
          <w:szCs w:val="21"/>
          <w:lang w:val="en-US" w:eastAsia="zh-CN"/>
        </w:rPr>
        <w:t>【答案】D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6.</w:t>
      </w:r>
      <w:r>
        <w:rPr>
          <w:rFonts w:hint="eastAsia" w:asciiTheme="minorEastAsia" w:hAnsiTheme="minorEastAsia" w:cstheme="minorEastAsia"/>
          <w:lang w:eastAsia="zh-CN"/>
        </w:rPr>
        <w:tab/>
      </w:r>
      <w:r>
        <w:rPr>
          <w:rFonts w:hint="eastAsia" w:asciiTheme="minorEastAsia" w:hAnsiTheme="minorEastAsia" w:eastAsiaTheme="minorEastAsia" w:cstheme="minorEastAsia"/>
          <w:b w:val="0"/>
          <w:bCs w:val="0"/>
          <w:color w:val="auto"/>
          <w:sz w:val="21"/>
          <w:szCs w:val="21"/>
          <w:lang w:val="en-US" w:eastAsia="zh-CN"/>
        </w:rPr>
        <w:t>【答案】B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b w:val="0"/>
          <w:bCs w:val="0"/>
          <w:color w:val="auto"/>
          <w:sz w:val="21"/>
          <w:szCs w:val="21"/>
          <w:lang w:val="en-US" w:eastAsia="zh-CN"/>
        </w:rPr>
        <w:t>【答案】C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10.</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b w:val="0"/>
          <w:bCs w:val="0"/>
          <w:color w:val="auto"/>
          <w:sz w:val="21"/>
          <w:szCs w:val="21"/>
          <w:lang w:val="en-US" w:eastAsia="zh-CN"/>
        </w:rPr>
        <w:t>【答案】C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12.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13.</w:t>
      </w:r>
      <w:r>
        <w:rPr>
          <w:rFonts w:hint="eastAsia" w:asciiTheme="minorEastAsia" w:hAnsiTheme="minorEastAsia" w:eastAsiaTheme="minorEastAsia" w:cstheme="minorEastAsia"/>
          <w:b w:val="0"/>
          <w:bCs w:val="0"/>
          <w:color w:val="auto"/>
          <w:sz w:val="21"/>
          <w:szCs w:val="21"/>
          <w:lang w:val="en-US" w:eastAsia="zh-CN"/>
        </w:rPr>
        <w:t>【答案】B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14.</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15.</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16.</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17.</w:t>
      </w:r>
      <w:r>
        <w:rPr>
          <w:rFonts w:hint="eastAsia" w:asciiTheme="minorEastAsia" w:hAnsiTheme="minorEastAsia" w:eastAsiaTheme="minorEastAsia" w:cstheme="minorEastAsia"/>
          <w:b w:val="0"/>
          <w:bCs w:val="0"/>
          <w:color w:val="auto"/>
          <w:sz w:val="21"/>
          <w:szCs w:val="21"/>
          <w:lang w:val="en-US" w:eastAsia="zh-CN"/>
        </w:rPr>
        <w:t>【答案】E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18.</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19.</w:t>
      </w:r>
      <w:r>
        <w:rPr>
          <w:rFonts w:hint="eastAsia" w:asciiTheme="minorEastAsia" w:hAnsiTheme="minorEastAsia" w:eastAsiaTheme="minorEastAsia" w:cstheme="minorEastAsia"/>
          <w:b w:val="0"/>
          <w:bCs w:val="0"/>
          <w:color w:val="auto"/>
          <w:sz w:val="21"/>
          <w:szCs w:val="21"/>
          <w:lang w:val="en-US" w:eastAsia="zh-CN"/>
        </w:rPr>
        <w:t>【答案】D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20.</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21.</w:t>
      </w:r>
      <w:r>
        <w:rPr>
          <w:rFonts w:hint="eastAsia" w:asciiTheme="minorEastAsia" w:hAnsiTheme="minorEastAsia" w:eastAsiaTheme="minorEastAsia" w:cstheme="minorEastAsia"/>
          <w:b w:val="0"/>
          <w:bCs w:val="0"/>
          <w:color w:val="auto"/>
          <w:sz w:val="21"/>
          <w:szCs w:val="21"/>
          <w:lang w:val="en-US" w:eastAsia="zh-CN"/>
        </w:rPr>
        <w:t>【答案】A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22.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23.</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24.</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25.</w:t>
      </w:r>
      <w:r>
        <w:rPr>
          <w:rFonts w:hint="eastAsia" w:asciiTheme="minorEastAsia" w:hAnsiTheme="minorEastAsia" w:eastAsiaTheme="minorEastAsia" w:cstheme="minorEastAsia"/>
          <w:b w:val="0"/>
          <w:bCs w:val="0"/>
          <w:color w:val="auto"/>
          <w:sz w:val="21"/>
          <w:szCs w:val="21"/>
          <w:lang w:val="en-US" w:eastAsia="zh-CN"/>
        </w:rPr>
        <w:t>【答案】E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26.</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27.</w:t>
      </w:r>
      <w:r>
        <w:rPr>
          <w:rFonts w:hint="eastAsia" w:asciiTheme="minorEastAsia" w:hAnsiTheme="minorEastAsia" w:eastAsiaTheme="minorEastAsia" w:cstheme="minorEastAsia"/>
          <w:b w:val="0"/>
          <w:bCs w:val="0"/>
          <w:color w:val="auto"/>
          <w:sz w:val="21"/>
          <w:szCs w:val="21"/>
          <w:lang w:val="en-US" w:eastAsia="zh-CN"/>
        </w:rPr>
        <w:t>【答案】B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28.</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29.</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30.</w:t>
      </w:r>
      <w:r>
        <w:rPr>
          <w:rFonts w:hint="eastAsia" w:asciiTheme="minorEastAsia" w:hAnsiTheme="minorEastAsia" w:eastAsiaTheme="minorEastAsia" w:cstheme="minorEastAsia"/>
          <w:b w:val="0"/>
          <w:bCs w:val="0"/>
          <w:color w:val="auto"/>
          <w:sz w:val="21"/>
          <w:szCs w:val="21"/>
          <w:lang w:val="en-US" w:eastAsia="zh-CN"/>
        </w:rPr>
        <w:t>【答案】A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31.</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32.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33.</w:t>
      </w:r>
      <w:r>
        <w:rPr>
          <w:rFonts w:hint="eastAsia" w:asciiTheme="minorEastAsia" w:hAnsiTheme="minorEastAsia" w:eastAsiaTheme="minorEastAsia" w:cstheme="minorEastAsia"/>
          <w:b w:val="0"/>
          <w:bCs w:val="0"/>
          <w:color w:val="auto"/>
          <w:sz w:val="21"/>
          <w:szCs w:val="21"/>
          <w:lang w:val="en-US" w:eastAsia="zh-CN"/>
        </w:rPr>
        <w:t>【答案】E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34.</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35.</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36.</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37.</w:t>
      </w:r>
      <w:r>
        <w:rPr>
          <w:rFonts w:hint="eastAsia" w:asciiTheme="minorEastAsia" w:hAnsiTheme="minorEastAsia" w:eastAsiaTheme="minorEastAsia" w:cstheme="minorEastAsia"/>
          <w:b w:val="0"/>
          <w:bCs w:val="0"/>
          <w:color w:val="auto"/>
          <w:sz w:val="21"/>
          <w:szCs w:val="21"/>
          <w:lang w:val="en-US" w:eastAsia="zh-CN"/>
        </w:rPr>
        <w:t>【答案】E</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38.</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D</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39.</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40.</w:t>
      </w:r>
      <w:r>
        <w:rPr>
          <w:rFonts w:hint="eastAsia" w:asciiTheme="minorEastAsia" w:hAnsiTheme="minorEastAsia" w:eastAsiaTheme="minorEastAsia" w:cstheme="minorEastAsia"/>
          <w:b w:val="0"/>
          <w:bCs w:val="0"/>
          <w:color w:val="auto"/>
          <w:sz w:val="21"/>
          <w:szCs w:val="21"/>
          <w:lang w:val="en-US" w:eastAsia="zh-CN"/>
        </w:rPr>
        <w:t>【答案】B</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41.</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42.</w:t>
      </w:r>
      <w:r>
        <w:rPr>
          <w:rFonts w:hint="eastAsia" w:asciiTheme="minorEastAsia" w:hAnsiTheme="minorEastAsia" w:eastAsiaTheme="minorEastAsia" w:cstheme="minorEastAsia"/>
          <w:b w:val="0"/>
          <w:bCs w:val="0"/>
          <w:color w:val="auto"/>
          <w:sz w:val="21"/>
          <w:szCs w:val="21"/>
          <w:lang w:val="en-US" w:eastAsia="zh-CN"/>
        </w:rPr>
        <w:t>【答案】B</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43.</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44.</w:t>
      </w:r>
      <w:r>
        <w:rPr>
          <w:rFonts w:hint="eastAsia" w:asciiTheme="minorEastAsia" w:hAnsiTheme="minorEastAsia" w:eastAsiaTheme="minorEastAsia" w:cstheme="minorEastAsia"/>
          <w:b w:val="0"/>
          <w:bCs w:val="0"/>
          <w:color w:val="auto"/>
          <w:sz w:val="21"/>
          <w:szCs w:val="21"/>
          <w:lang w:val="en-US" w:eastAsia="zh-CN"/>
        </w:rPr>
        <w:t>【答案】A</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45.</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46.</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47.</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48.</w:t>
      </w:r>
      <w:r>
        <w:rPr>
          <w:rFonts w:hint="eastAsia" w:asciiTheme="minorEastAsia" w:hAnsiTheme="minorEastAsia" w:eastAsiaTheme="minorEastAsia" w:cstheme="minorEastAsia"/>
          <w:b w:val="0"/>
          <w:bCs w:val="0"/>
          <w:color w:val="auto"/>
          <w:sz w:val="21"/>
          <w:szCs w:val="21"/>
          <w:lang w:val="en-US" w:eastAsia="zh-CN"/>
        </w:rPr>
        <w:t>【答案】D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49.</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50.</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51.</w:t>
      </w:r>
      <w:r>
        <w:rPr>
          <w:rFonts w:hint="eastAsia" w:asciiTheme="minorEastAsia" w:hAnsiTheme="minorEastAsia" w:eastAsiaTheme="minorEastAsia" w:cstheme="minorEastAsia"/>
          <w:b w:val="0"/>
          <w:bCs w:val="0"/>
          <w:color w:val="auto"/>
          <w:sz w:val="21"/>
          <w:szCs w:val="21"/>
          <w:lang w:val="en-US" w:eastAsia="zh-CN"/>
        </w:rPr>
        <w:t>【答案】C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53.</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54.</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55.</w:t>
      </w:r>
      <w:r>
        <w:rPr>
          <w:rFonts w:hint="eastAsia" w:asciiTheme="minorEastAsia" w:hAnsiTheme="minorEastAsia" w:eastAsiaTheme="minorEastAsia" w:cstheme="minorEastAsia"/>
          <w:b w:val="0"/>
          <w:bCs w:val="0"/>
          <w:color w:val="auto"/>
          <w:sz w:val="21"/>
          <w:szCs w:val="21"/>
          <w:lang w:val="en-US" w:eastAsia="zh-CN"/>
        </w:rPr>
        <w:t>【答案】E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56.</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57.</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58.</w:t>
      </w:r>
      <w:r>
        <w:rPr>
          <w:rFonts w:hint="eastAsia" w:asciiTheme="minorEastAsia" w:hAnsiTheme="minorEastAsia" w:eastAsiaTheme="minorEastAsia" w:cstheme="minorEastAsia"/>
          <w:b w:val="0"/>
          <w:bCs w:val="0"/>
          <w:color w:val="auto"/>
          <w:sz w:val="21"/>
          <w:szCs w:val="21"/>
          <w:lang w:val="en-US" w:eastAsia="zh-CN"/>
        </w:rPr>
        <w:t>【答案】C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59.</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60.</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61.</w:t>
      </w:r>
      <w:r>
        <w:rPr>
          <w:rFonts w:hint="eastAsia" w:asciiTheme="minorEastAsia" w:hAnsiTheme="minorEastAsia" w:eastAsiaTheme="minorEastAsia" w:cstheme="minorEastAsia"/>
          <w:b w:val="0"/>
          <w:bCs w:val="0"/>
          <w:color w:val="auto"/>
          <w:sz w:val="21"/>
          <w:szCs w:val="21"/>
          <w:lang w:val="en-US" w:eastAsia="zh-CN"/>
        </w:rPr>
        <w:t>【答案】D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63.</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64.</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65.</w:t>
      </w:r>
      <w:r>
        <w:rPr>
          <w:rFonts w:hint="eastAsia" w:asciiTheme="minorEastAsia" w:hAnsiTheme="minorEastAsia" w:eastAsiaTheme="minorEastAsia" w:cstheme="minorEastAsia"/>
          <w:b w:val="0"/>
          <w:bCs w:val="0"/>
          <w:color w:val="auto"/>
          <w:sz w:val="21"/>
          <w:szCs w:val="21"/>
          <w:lang w:val="en-US" w:eastAsia="zh-CN"/>
        </w:rPr>
        <w:t>【答案】D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rPr>
        <w:t>66.</w:t>
      </w:r>
      <w:r>
        <w:rPr>
          <w:rFonts w:hint="eastAsia" w:asciiTheme="minorEastAsia" w:hAnsiTheme="minorEastAsia" w:cstheme="minorEastAsia"/>
          <w:color w:val="auto"/>
          <w:sz w:val="21"/>
          <w:szCs w:val="21"/>
          <w:lang w:eastAsia="zh-CN"/>
        </w:rPr>
        <w:t>【答案】</w:t>
      </w:r>
      <w:r>
        <w:rPr>
          <w:rFonts w:hint="eastAsia" w:asciiTheme="minorEastAsia" w:hAnsiTheme="minorEastAsia" w:eastAsiaTheme="minorEastAsia" w:cstheme="minorEastAsia"/>
          <w:color w:val="auto"/>
          <w:sz w:val="21"/>
          <w:szCs w:val="21"/>
        </w:rPr>
        <w:t xml:space="preserve">C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rPr>
        <w:t>67.</w:t>
      </w:r>
      <w:r>
        <w:rPr>
          <w:rFonts w:hint="eastAsia" w:asciiTheme="minorEastAsia" w:hAnsiTheme="minorEastAsia" w:cstheme="minorEastAsia"/>
          <w:color w:val="auto"/>
          <w:sz w:val="21"/>
          <w:szCs w:val="21"/>
          <w:lang w:eastAsia="zh-CN" w:bidi="ar"/>
        </w:rPr>
        <w:t>【答案】</w:t>
      </w:r>
      <w:r>
        <w:rPr>
          <w:rFonts w:hint="eastAsia" w:asciiTheme="minorEastAsia" w:hAnsiTheme="minorEastAsia" w:eastAsiaTheme="minorEastAsia" w:cstheme="minorEastAsia"/>
          <w:color w:val="auto"/>
          <w:sz w:val="21"/>
          <w:szCs w:val="21"/>
          <w:lang w:bidi="ar"/>
        </w:rPr>
        <w:t>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68.</w:t>
      </w:r>
      <w:r>
        <w:rPr>
          <w:rFonts w:hint="eastAsia" w:asciiTheme="minorEastAsia" w:hAnsiTheme="minorEastAsia" w:eastAsiaTheme="minorEastAsia" w:cstheme="minorEastAsia"/>
          <w:b w:val="0"/>
          <w:bCs w:val="0"/>
          <w:color w:val="auto"/>
          <w:sz w:val="21"/>
          <w:szCs w:val="21"/>
          <w:lang w:val="en-US" w:eastAsia="zh-CN"/>
        </w:rPr>
        <w:t>【答案】C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69.</w:t>
      </w:r>
      <w:r>
        <w:rPr>
          <w:rFonts w:hint="eastAsia" w:asciiTheme="minorEastAsia" w:hAnsiTheme="minorEastAsia" w:cstheme="minorEastAsia"/>
          <w:color w:val="auto"/>
          <w:sz w:val="21"/>
          <w:szCs w:val="21"/>
          <w:lang w:eastAsia="zh-CN"/>
        </w:rPr>
        <w:t>【答案】</w:t>
      </w:r>
      <w:r>
        <w:rPr>
          <w:rFonts w:hint="eastAsia" w:asciiTheme="minorEastAsia" w:hAnsiTheme="minorEastAsia" w:eastAsiaTheme="minorEastAsia" w:cstheme="minorEastAsia"/>
          <w:color w:val="auto"/>
          <w:sz w:val="21"/>
          <w:szCs w:val="21"/>
        </w:rPr>
        <w:t xml:space="preserve">A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rPr>
        <w:t>70.</w:t>
      </w:r>
      <w:r>
        <w:rPr>
          <w:rFonts w:hint="eastAsia" w:asciiTheme="minorEastAsia" w:hAnsiTheme="minorEastAsia" w:cstheme="minorEastAsia"/>
          <w:color w:val="auto"/>
          <w:sz w:val="21"/>
          <w:szCs w:val="21"/>
          <w:lang w:eastAsia="zh-CN"/>
        </w:rPr>
        <w:t>【答案】</w:t>
      </w:r>
      <w:r>
        <w:rPr>
          <w:rFonts w:hint="eastAsia" w:asciiTheme="minorEastAsia" w:hAnsiTheme="minorEastAsia" w:eastAsiaTheme="minorEastAsia" w:cstheme="minorEastAsia"/>
          <w:color w:val="auto"/>
          <w:sz w:val="21"/>
          <w:szCs w:val="21"/>
        </w:rPr>
        <w:t>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bCs/>
          <w:color w:val="auto"/>
          <w:sz w:val="21"/>
          <w:szCs w:val="21"/>
          <w:lang w:val="en-US" w:eastAsia="zh-CN"/>
        </w:rPr>
        <w:t>二、多项选择题</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71.</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72.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73.</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BCD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74.</w:t>
      </w:r>
      <w:r>
        <w:rPr>
          <w:rFonts w:hint="eastAsia" w:asciiTheme="minorEastAsia" w:hAnsiTheme="minorEastAsia" w:eastAsiaTheme="minorEastAsia" w:cstheme="minorEastAsia"/>
          <w:b w:val="0"/>
          <w:bCs w:val="0"/>
          <w:color w:val="auto"/>
          <w:sz w:val="21"/>
          <w:szCs w:val="21"/>
          <w:lang w:val="en-US" w:eastAsia="zh-CN"/>
        </w:rPr>
        <w:t>【答案】</w:t>
      </w:r>
      <w:r>
        <w:rPr>
          <w:rFonts w:hint="eastAsia" w:asciiTheme="minorEastAsia" w:hAnsiTheme="minorEastAsia" w:eastAsiaTheme="minorEastAsia" w:cstheme="minorEastAsia"/>
          <w:color w:val="auto"/>
          <w:sz w:val="21"/>
          <w:szCs w:val="21"/>
        </w:rPr>
        <w:t xml:space="preserve">ABCDE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75.</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76.</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77.</w:t>
      </w:r>
      <w:r>
        <w:rPr>
          <w:rFonts w:hint="eastAsia" w:asciiTheme="minorEastAsia" w:hAnsiTheme="minorEastAsia" w:eastAsiaTheme="minorEastAsia" w:cstheme="minorEastAsia"/>
          <w:b w:val="0"/>
          <w:bCs w:val="0"/>
          <w:color w:val="auto"/>
          <w:sz w:val="21"/>
          <w:szCs w:val="21"/>
          <w:lang w:val="en-US" w:eastAsia="zh-CN"/>
        </w:rPr>
        <w:t>【答案】ADE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78.</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ABCE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79.</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ABC</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80.</w:t>
      </w:r>
      <w:r>
        <w:rPr>
          <w:rFonts w:hint="eastAsia" w:asciiTheme="minorEastAsia" w:hAnsiTheme="minorEastAsia" w:eastAsiaTheme="minorEastAsia" w:cstheme="minorEastAsia"/>
          <w:b w:val="0"/>
          <w:bCs w:val="0"/>
          <w:color w:val="auto"/>
          <w:sz w:val="21"/>
          <w:szCs w:val="21"/>
          <w:lang w:val="en-US" w:eastAsia="zh-CN"/>
        </w:rPr>
        <w:t>【答案】ABCDE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81.</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ABCDE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CE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83.</w:t>
      </w:r>
      <w:r>
        <w:rPr>
          <w:rFonts w:hint="eastAsia" w:asciiTheme="minorEastAsia" w:hAnsiTheme="minorEastAsia" w:eastAsiaTheme="minorEastAsia" w:cstheme="minorEastAsia"/>
          <w:b w:val="0"/>
          <w:bCs w:val="0"/>
          <w:color w:val="auto"/>
          <w:sz w:val="21"/>
          <w:szCs w:val="21"/>
          <w:lang w:val="en-US" w:eastAsia="zh-CN"/>
        </w:rPr>
        <w:t>【答案】CDE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84.</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85.</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86.</w:t>
      </w:r>
      <w:r>
        <w:rPr>
          <w:rFonts w:hint="eastAsia" w:asciiTheme="minorEastAsia" w:hAnsiTheme="minorEastAsia" w:eastAsiaTheme="minorEastAsia" w:cstheme="minorEastAsia"/>
          <w:b w:val="0"/>
          <w:bCs w:val="0"/>
          <w:color w:val="auto"/>
          <w:sz w:val="21"/>
          <w:szCs w:val="21"/>
          <w:lang w:val="en-US" w:eastAsia="zh-CN"/>
        </w:rPr>
        <w:t>【答案】BCDE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rPr>
        <w:t>87.</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BCDE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88.</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89.</w:t>
      </w:r>
      <w:r>
        <w:rPr>
          <w:rFonts w:hint="eastAsia" w:asciiTheme="minorEastAsia" w:hAnsiTheme="minorEastAsia" w:eastAsiaTheme="minorEastAsia" w:cstheme="minorEastAsia"/>
          <w:b w:val="0"/>
          <w:bCs w:val="0"/>
          <w:color w:val="auto"/>
          <w:sz w:val="21"/>
          <w:szCs w:val="21"/>
          <w:lang w:val="en-US" w:eastAsia="zh-CN"/>
        </w:rPr>
        <w:t>【答案】ABCDE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90.</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ABD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lang w:bidi="ar"/>
        </w:rPr>
      </w:pPr>
      <w:r>
        <w:rPr>
          <w:rFonts w:hint="eastAsia" w:asciiTheme="minorEastAsia" w:hAnsiTheme="minorEastAsia" w:eastAsiaTheme="minorEastAsia" w:cstheme="minorEastAsia"/>
        </w:rPr>
        <w:t>91.</w:t>
      </w:r>
      <w:r>
        <w:rPr>
          <w:rFonts w:hint="eastAsia" w:asciiTheme="minorEastAsia" w:hAnsiTheme="minorEastAsia" w:cstheme="minorEastAsia"/>
          <w:color w:val="auto"/>
          <w:sz w:val="21"/>
          <w:szCs w:val="21"/>
          <w:lang w:eastAsia="zh-CN" w:bidi="ar"/>
        </w:rPr>
        <w:t>【答案】</w:t>
      </w:r>
      <w:r>
        <w:rPr>
          <w:rFonts w:hint="eastAsia" w:asciiTheme="minorEastAsia" w:hAnsiTheme="minorEastAsia" w:eastAsiaTheme="minorEastAsia" w:cstheme="minorEastAsia"/>
          <w:color w:val="auto"/>
          <w:sz w:val="21"/>
          <w:szCs w:val="21"/>
          <w:lang w:bidi="ar"/>
        </w:rPr>
        <w:t xml:space="preserve">ABD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92.</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rPr>
        <w:t>BDE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93.</w:t>
      </w:r>
      <w:r>
        <w:rPr>
          <w:rFonts w:hint="eastAsia" w:asciiTheme="minorEastAsia" w:hAnsiTheme="minorEastAsia" w:eastAsiaTheme="minorEastAsia" w:cstheme="minorEastAsia"/>
          <w:b w:val="0"/>
          <w:bCs w:val="0"/>
          <w:color w:val="auto"/>
          <w:sz w:val="21"/>
          <w:szCs w:val="21"/>
          <w:lang w:val="en-US" w:eastAsia="zh-CN"/>
        </w:rPr>
        <w:t>【答案】BCD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94.</w:t>
      </w:r>
      <w:r>
        <w:rPr>
          <w:rFonts w:hint="eastAsia" w:asciiTheme="minorEastAsia" w:hAnsiTheme="minorEastAsia" w:eastAsiaTheme="minorEastAsia" w:cstheme="minorEastAsia"/>
          <w:color w:val="auto"/>
          <w:lang w:eastAsia="zh-CN"/>
        </w:rPr>
        <w:t>【答案】</w:t>
      </w:r>
      <w:r>
        <w:rPr>
          <w:rFonts w:hint="eastAsia" w:asciiTheme="minorEastAsia" w:hAnsiTheme="minorEastAsia" w:eastAsiaTheme="minorEastAsia" w:cstheme="minorEastAsia"/>
          <w:color w:val="auto"/>
          <w:sz w:val="21"/>
          <w:szCs w:val="21"/>
        </w:rPr>
        <w:t>ABCDE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rPr>
        <w:t>95.</w:t>
      </w:r>
      <w:r>
        <w:rPr>
          <w:rFonts w:hint="eastAsia" w:asciiTheme="minorEastAsia" w:hAnsiTheme="minorEastAsia" w:cstheme="minorEastAsia"/>
          <w:color w:val="auto"/>
          <w:sz w:val="21"/>
          <w:szCs w:val="21"/>
          <w:lang w:eastAsia="zh-CN"/>
        </w:rPr>
        <w:t>【答案】</w:t>
      </w:r>
      <w:r>
        <w:rPr>
          <w:rFonts w:hint="eastAsia" w:asciiTheme="minorEastAsia" w:hAnsiTheme="minorEastAsia" w:eastAsiaTheme="minorEastAsia" w:cstheme="minorEastAsia"/>
          <w:color w:val="auto"/>
          <w:sz w:val="21"/>
          <w:szCs w:val="21"/>
        </w:rPr>
        <w:t xml:space="preserve">ABCDE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96.</w:t>
      </w:r>
      <w:r>
        <w:rPr>
          <w:rFonts w:hint="eastAsia" w:asciiTheme="minorEastAsia" w:hAnsiTheme="minorEastAsia" w:eastAsiaTheme="minorEastAsia" w:cstheme="minorEastAsia"/>
          <w:b w:val="0"/>
          <w:bCs w:val="0"/>
          <w:color w:val="auto"/>
          <w:sz w:val="21"/>
          <w:szCs w:val="21"/>
          <w:lang w:val="en-US" w:eastAsia="zh-CN"/>
        </w:rPr>
        <w:t>【答案】ABCDE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97.</w:t>
      </w:r>
      <w:r>
        <w:rPr>
          <w:rFonts w:hint="eastAsia" w:asciiTheme="minorEastAsia" w:hAnsiTheme="minorEastAsia" w:eastAsiaTheme="minorEastAsia" w:cstheme="minorEastAsia"/>
          <w:b w:val="0"/>
          <w:bCs w:val="0"/>
          <w:color w:val="auto"/>
          <w:sz w:val="21"/>
          <w:szCs w:val="21"/>
          <w:lang w:val="en-US" w:eastAsia="zh-CN"/>
        </w:rPr>
        <w:t>【答案】</w:t>
      </w:r>
      <w:r>
        <w:rPr>
          <w:rFonts w:hint="eastAsia" w:asciiTheme="minorEastAsia" w:hAnsiTheme="minorEastAsia" w:eastAsiaTheme="minorEastAsia" w:cstheme="minorEastAsia"/>
          <w:color w:val="auto"/>
          <w:sz w:val="21"/>
          <w:szCs w:val="21"/>
        </w:rPr>
        <w:t>AB</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98.</w:t>
      </w:r>
      <w:r>
        <w:rPr>
          <w:rFonts w:hint="eastAsia" w:asciiTheme="minorEastAsia" w:hAnsiTheme="minorEastAsia" w:eastAsiaTheme="minorEastAsia" w:cstheme="minorEastAsia"/>
          <w:b w:val="0"/>
          <w:bCs w:val="0"/>
          <w:color w:val="auto"/>
          <w:sz w:val="21"/>
          <w:szCs w:val="21"/>
          <w:lang w:val="en-US" w:eastAsia="zh-CN"/>
        </w:rPr>
        <w:t>【答案】ABCE</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rPr>
        <w:t>99.</w:t>
      </w:r>
      <w:r>
        <w:rPr>
          <w:rFonts w:hint="eastAsia" w:asciiTheme="minorEastAsia" w:hAnsiTheme="minorEastAsia" w:cstheme="minorEastAsia"/>
          <w:color w:val="auto"/>
          <w:sz w:val="21"/>
          <w:szCs w:val="21"/>
          <w:lang w:eastAsia="zh-CN"/>
        </w:rPr>
        <w:t>【答案】</w:t>
      </w:r>
      <w:r>
        <w:rPr>
          <w:rFonts w:hint="eastAsia" w:asciiTheme="minorEastAsia" w:hAnsiTheme="minorEastAsia" w:eastAsiaTheme="minorEastAsia" w:cstheme="minorEastAsia"/>
          <w:color w:val="auto"/>
          <w:sz w:val="21"/>
          <w:szCs w:val="21"/>
        </w:rPr>
        <w:t xml:space="preserve">BCDE </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rPr>
        <w:t>100.</w:t>
      </w:r>
      <w:r>
        <w:rPr>
          <w:rFonts w:hint="eastAsia" w:asciiTheme="minorEastAsia" w:hAnsiTheme="minorEastAsia" w:eastAsiaTheme="minorEastAsia" w:cstheme="minorEastAsia"/>
          <w:b w:val="0"/>
          <w:bCs w:val="0"/>
          <w:color w:val="auto"/>
          <w:sz w:val="21"/>
          <w:szCs w:val="21"/>
          <w:lang w:val="en-US" w:eastAsia="zh-CN"/>
        </w:rPr>
        <w:t>【答案】ABCD</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Theme="minorEastAsia" w:hAnsiTheme="minorEastAsia" w:eastAsiaTheme="minorEastAsia" w:cstheme="minorEastAsia"/>
          <w:b w:val="0"/>
          <w:bCs w:val="0"/>
          <w:color w:val="auto"/>
          <w:sz w:val="21"/>
          <w:szCs w:val="21"/>
          <w:lang w:val="en-US" w:eastAsia="zh-CN"/>
        </w:rPr>
      </w:pPr>
    </w:p>
    <w:sectPr>
      <w:headerReference r:id="rId3" w:type="default"/>
      <w:pgSz w:w="11906" w:h="16838"/>
      <w:pgMar w:top="1440" w:right="1800" w:bottom="1440" w:left="1800" w:header="567"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YaHe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lang w:val="en-US" w:eastAsia="zh-CN"/>
      </w:rPr>
    </w:pPr>
    <w:r>
      <w:rPr>
        <w:rFonts w:hint="eastAsia" w:ascii="微软雅黑" w:hAnsi="微软雅黑" w:eastAsia="微软雅黑" w:cs="微软雅黑"/>
        <w:b w:val="0"/>
        <w:bCs w:val="0"/>
        <w:sz w:val="21"/>
        <w:szCs w:val="21"/>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019B0"/>
    <w:rsid w:val="1107152F"/>
    <w:rsid w:val="14502415"/>
    <w:rsid w:val="162F6660"/>
    <w:rsid w:val="1D2005DA"/>
    <w:rsid w:val="240E2B2D"/>
    <w:rsid w:val="320678A0"/>
    <w:rsid w:val="3D2019B0"/>
    <w:rsid w:val="42542FD7"/>
    <w:rsid w:val="4C2A7036"/>
    <w:rsid w:val="53D77B7D"/>
    <w:rsid w:val="5AA4563F"/>
    <w:rsid w:val="64A05EB4"/>
    <w:rsid w:val="687B7511"/>
    <w:rsid w:val="75903271"/>
    <w:rsid w:val="799D3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fontstyle01"/>
    <w:basedOn w:val="5"/>
    <w:qFormat/>
    <w:uiPriority w:val="0"/>
    <w:rPr>
      <w:rFonts w:ascii="MicrosoftYaHei" w:hAnsi="MicrosoftYaHei" w:eastAsia="MicrosoftYaHei" w:cs="MicrosoftYaHei"/>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7540</Words>
  <Characters>8826</Characters>
  <Lines>0</Lines>
  <Paragraphs>0</Paragraphs>
  <TotalTime>1</TotalTime>
  <ScaleCrop>false</ScaleCrop>
  <LinksUpToDate>false</LinksUpToDate>
  <CharactersWithSpaces>9356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2019-11-04T01:57:00Z</dcterms:created>
  <dc:creator>南栀</dc:creator>
  <cp:lastModifiedBy>Administrator</cp:lastModifiedBy>
  <dcterms:modified xsi:type="dcterms:W3CDTF">2020-09-28T07:51:54Z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