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0"/>
        <w:spacing w:after="0" w:line="28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1"/>
          <w:szCs w:val="31"/>
          <w:color w:val="auto"/>
        </w:rPr>
        <w:t>1.报名年龄要求:5岁或幼儿园大班以上学生,均</w:t>
      </w:r>
    </w:p>
    <w:p>
      <w:pPr>
        <w:spacing w:after="0" w:line="349" w:lineRule="exact"/>
        <w:rPr>
          <w:sz w:val="24"/>
          <w:szCs w:val="24"/>
          <w:color w:val="auto"/>
        </w:rPr>
      </w:pPr>
    </w:p>
    <w:p>
      <w:pPr>
        <w:ind w:left="40"/>
        <w:spacing w:after="0" w:line="35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1"/>
          <w:szCs w:val="31"/>
          <w:color w:val="auto"/>
        </w:rPr>
        <w:t>可报名书法学习</w:t>
      </w:r>
    </w:p>
    <w:p>
      <w:pPr>
        <w:spacing w:after="0" w:line="400" w:lineRule="exact"/>
        <w:rPr>
          <w:sz w:val="24"/>
          <w:szCs w:val="24"/>
          <w:color w:val="auto"/>
        </w:rPr>
      </w:pPr>
    </w:p>
    <w:p>
      <w:pPr>
        <w:ind w:left="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2.未达到硬笔书法学习年龄的学生,可先报名公益</w:t>
      </w: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ind w:left="40"/>
        <w:spacing w:after="0" w:line="35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1"/>
          <w:szCs w:val="31"/>
          <w:color w:val="auto"/>
        </w:rPr>
        <w:t>书法班,权益有效期限3年;</w:t>
      </w:r>
    </w:p>
    <w:p>
      <w:pPr>
        <w:spacing w:after="0" w:line="374" w:lineRule="exact"/>
        <w:rPr>
          <w:sz w:val="24"/>
          <w:szCs w:val="24"/>
          <w:color w:val="auto"/>
        </w:rPr>
      </w:pPr>
    </w:p>
    <w:p>
      <w:pPr>
        <w:ind w:left="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3.本次公益课程专用硬笔书法教材,请到培训机构</w:t>
      </w: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8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自行购买;</w:t>
      </w:r>
    </w:p>
    <w:p>
      <w:pPr>
        <w:spacing w:after="0" w:line="374" w:lineRule="exact"/>
        <w:rPr>
          <w:sz w:val="24"/>
          <w:szCs w:val="24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1"/>
          <w:szCs w:val="31"/>
          <w:color w:val="auto"/>
        </w:rPr>
        <w:t>4.公益书法班人数招满10-15人即可开班;</w:t>
      </w: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60"/>
        <w:spacing w:after="0" w:line="35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1"/>
          <w:szCs w:val="31"/>
          <w:color w:val="auto"/>
        </w:rPr>
        <w:t>5家长可结合各校区排课时段来自主选择报名;已</w:t>
      </w: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经开设兰亭字训专业书法机构地区的学生,在本次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ind w:left="2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公益活动宣传后一个月开始上课;未开通校区的地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ind w:left="8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区,可由家长推荐校区合作,在本公益活动宣传后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ind w:left="40"/>
        <w:spacing w:after="0" w:line="32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到校报名成功后安排上课。</w:t>
      </w: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ind w:left="40"/>
        <w:spacing w:after="0" w:line="33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9"/>
          <w:szCs w:val="29"/>
          <w:color w:val="auto"/>
        </w:rPr>
        <w:t>6.家长可推荐校外培训机构校长向兰亭字训总部申</w:t>
      </w: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请授权校点和专业培训,推荐成功后该学生将获得</w:t>
      </w: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80"/>
        <w:spacing w:after="0" w:line="33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9"/>
          <w:szCs w:val="29"/>
          <w:color w:val="auto"/>
        </w:rPr>
        <w:t>上课资格且由官方奖励额外赠送在本机构的硬笔书</w:t>
      </w: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40"/>
        <w:spacing w:after="0" w:line="32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法课程免费学习。</w:t>
      </w:r>
    </w:p>
    <w:p>
      <w:pPr>
        <w:spacing w:after="0" w:line="399" w:lineRule="exact"/>
        <w:rPr>
          <w:sz w:val="24"/>
          <w:szCs w:val="24"/>
          <w:color w:val="auto"/>
        </w:rPr>
      </w:pPr>
    </w:p>
    <w:p>
      <w:pPr>
        <w:ind w:left="20"/>
        <w:spacing w:after="0" w:line="33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9"/>
          <w:szCs w:val="29"/>
          <w:color w:val="auto"/>
        </w:rPr>
        <w:t>刁.后期学生参加书法等级考试和书法比赛获得名次</w:t>
      </w: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ind w:left="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的学生,可获得兰亭字训机构总部颁发的书法荣誉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5" w:lineRule="exact"/>
        <w:rPr>
          <w:sz w:val="24"/>
          <w:szCs w:val="24"/>
          <w:color w:val="auto"/>
        </w:rPr>
      </w:pPr>
    </w:p>
    <w:p>
      <w:pPr>
        <w:ind w:left="40"/>
        <w:spacing w:after="0" w:line="32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证书和精美奖品等荣誉。</w:t>
      </w:r>
    </w:p>
    <w:p>
      <w:pPr>
        <w:spacing w:after="0" w:line="348" w:lineRule="exact"/>
        <w:rPr>
          <w:sz w:val="24"/>
          <w:szCs w:val="24"/>
          <w:color w:val="auto"/>
        </w:rPr>
      </w:pPr>
    </w:p>
    <w:p>
      <w:pPr>
        <w:ind w:left="20"/>
        <w:spacing w:after="0" w:line="35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1"/>
          <w:szCs w:val="31"/>
          <w:color w:val="auto"/>
        </w:rPr>
        <w:t>8.请关注官方微信公众号:修身立字(微信号: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ind w:left="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tzx988)。了解更多公益活动和资讯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ind w:left="60"/>
        <w:spacing w:after="0" w:line="32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本活动最终解释权归属广州瑞得字慧文化传播有限</w:t>
      </w:r>
    </w:p>
    <w:p>
      <w:pPr>
        <w:sectPr>
          <w:pgSz w:w="11900" w:h="16840" w:orient="portrait"/>
          <w:cols w:equalWidth="0" w:num="1">
            <w:col w:w="10440"/>
          </w:cols>
          <w:pgMar w:left="20" w:top="0" w:right="1440" w:bottom="57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ind w:left="40"/>
        <w:spacing w:after="0" w:line="29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公司。</w:t>
      </w:r>
    </w:p>
    <w:sectPr>
      <w:pgSz w:w="11900" w:h="16840" w:orient="portrait"/>
      <w:cols w:equalWidth="0" w:num="1">
        <w:col w:w="10440"/>
      </w:cols>
      <w:pgMar w:left="20" w:top="0" w:right="1440" w:bottom="57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2019-10-10T09:23:42Z</dcterms:created>
  <dcterms:modified xsi:type="dcterms:W3CDTF">2019-10-10T09:23:42Z</dcterms:modified>
</cp:coreProperties>
</file>