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a3"/>
        <w:tblpPr w:leftFromText="142" w:rightFromText="142" w:vertAnchor="page" w:horzAnchor="margin" w:tblpY="470"/>
        <w:tblW w:w="11331" w:type="dxa"/>
        <w:tblLayout w:type="fixed"/>
        <w:tblLook w:val="04A0" w:firstRow="1" w:lastRow="0" w:firstColumn="1" w:lastColumn="0" w:noHBand="0" w:noVBand="1"/>
      </w:tblPr>
      <w:tblGrid>
        <w:gridCol w:w="525"/>
        <w:gridCol w:w="1395"/>
        <w:gridCol w:w="769"/>
        <w:gridCol w:w="3403"/>
        <w:gridCol w:w="778"/>
        <w:gridCol w:w="4461"/>
      </w:tblGrid>
      <w:tr w:rsidRPr="00324BEB" w:rsidR="00591B33" w:rsidTr="29F2A935" w14:paraId="72F0A11C" w14:textId="77777777">
        <w:tc>
          <w:tcPr>
            <w:tcW w:w="525" w:type="dxa"/>
            <w:vMerge w:val="restart"/>
            <w:tcMar/>
            <w:vAlign w:val="center"/>
          </w:tcPr>
          <w:p w:rsidRPr="00591B33" w:rsidR="00887138" w:rsidP="00591B33" w:rsidRDefault="00887138" w14:paraId="672A6659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</w:p>
        </w:tc>
        <w:tc>
          <w:tcPr>
            <w:tcW w:w="1395" w:type="dxa"/>
            <w:vMerge w:val="restart"/>
            <w:tcMar/>
            <w:vAlign w:val="center"/>
          </w:tcPr>
          <w:p w:rsidRPr="00591B33" w:rsidR="00887138" w:rsidP="00591B33" w:rsidRDefault="00887138" w14:paraId="78323D14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  <w:proofErr w:type="spellStart"/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변수명</w:t>
            </w:r>
            <w:proofErr w:type="spellEnd"/>
          </w:p>
        </w:tc>
        <w:tc>
          <w:tcPr>
            <w:tcW w:w="769" w:type="dxa"/>
            <w:vMerge w:val="restart"/>
            <w:tcMar/>
            <w:vAlign w:val="center"/>
          </w:tcPr>
          <w:p w:rsidRPr="00591B33" w:rsidR="00887138" w:rsidP="00591B33" w:rsidRDefault="00887138" w14:paraId="18EB6CC8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유형</w:t>
            </w:r>
          </w:p>
        </w:tc>
        <w:tc>
          <w:tcPr>
            <w:tcW w:w="8642" w:type="dxa"/>
            <w:gridSpan w:val="3"/>
            <w:tcMar/>
            <w:vAlign w:val="center"/>
          </w:tcPr>
          <w:p w:rsidRPr="00591B33" w:rsidR="00887138" w:rsidP="00591B33" w:rsidRDefault="00887138" w14:paraId="6995A8E6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변수 설명</w:t>
            </w:r>
          </w:p>
        </w:tc>
      </w:tr>
      <w:tr w:rsidRPr="00324BEB" w:rsidR="00591B33" w:rsidTr="29F2A935" w14:paraId="5A437CA7" w14:textId="77777777">
        <w:tc>
          <w:tcPr>
            <w:tcW w:w="525" w:type="dxa"/>
            <w:vMerge/>
            <w:tcMar/>
            <w:vAlign w:val="center"/>
          </w:tcPr>
          <w:p w:rsidRPr="00591B33" w:rsidR="00887138" w:rsidP="00591B33" w:rsidRDefault="00887138" w14:paraId="0A37501D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887138" w:rsidP="00591B33" w:rsidRDefault="00887138" w14:paraId="5DAB6C7B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887138" w:rsidP="00591B33" w:rsidRDefault="00887138" w14:paraId="02EB378F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</w:p>
        </w:tc>
        <w:tc>
          <w:tcPr>
            <w:tcW w:w="3403" w:type="dxa"/>
            <w:tcMar/>
            <w:vAlign w:val="center"/>
          </w:tcPr>
          <w:p w:rsidRPr="00591B33" w:rsidR="00887138" w:rsidP="00591B33" w:rsidRDefault="00887138" w14:paraId="4F34414F" w14:textId="77777777">
            <w:pPr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  <w:r w:rsidRPr="00591B33">
              <w:rPr>
                <w:rFonts w:asciiTheme="majorHAnsi" w:hAnsiTheme="majorHAnsi" w:eastAsiaTheme="majorHAnsi"/>
                <w:color w:val="000000" w:themeColor="text1"/>
                <w:szCs w:val="20"/>
              </w:rPr>
              <w:t xml:space="preserve">Kaggle </w:t>
            </w:r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 xml:space="preserve">사이트 </w:t>
            </w:r>
            <w:r w:rsidRPr="00591B33">
              <w:rPr>
                <w:rFonts w:asciiTheme="majorHAnsi" w:hAnsiTheme="majorHAnsi" w:eastAsiaTheme="majorHAnsi"/>
                <w:color w:val="000000" w:themeColor="text1"/>
                <w:szCs w:val="20"/>
              </w:rPr>
              <w:t>(</w:t>
            </w:r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데이터</w:t>
            </w:r>
            <w:r w:rsidRPr="00591B33" w:rsidR="00B446F2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 xml:space="preserve"> 탭</w:t>
            </w:r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)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887138" w:rsidP="00591B33" w:rsidRDefault="00F93B5D" w14:paraId="1A62F6B5" w14:textId="77777777">
            <w:pPr>
              <w:tabs>
                <w:tab w:val="left" w:pos="1985"/>
                <w:tab w:val="center" w:pos="2258"/>
              </w:tabs>
              <w:jc w:val="center"/>
              <w:rPr>
                <w:rFonts w:asciiTheme="majorHAnsi" w:hAnsiTheme="majorHAnsi" w:eastAsiaTheme="majorHAnsi"/>
                <w:color w:val="000000" w:themeColor="text1"/>
                <w:szCs w:val="20"/>
              </w:rPr>
            </w:pPr>
            <w:r w:rsidRPr="00591B33">
              <w:rPr>
                <w:rFonts w:asciiTheme="majorHAnsi" w:hAnsiTheme="majorHAnsi" w:eastAsiaTheme="majorHAnsi"/>
                <w:color w:val="000000" w:themeColor="text1"/>
                <w:szCs w:val="20"/>
              </w:rPr>
              <w:t>data_description.</w:t>
            </w:r>
            <w:r w:rsidRPr="00591B33" w:rsidR="00887138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t</w:t>
            </w:r>
            <w:r w:rsidRPr="00591B33" w:rsidR="00887138">
              <w:rPr>
                <w:rFonts w:asciiTheme="majorHAnsi" w:hAnsiTheme="majorHAnsi" w:eastAsiaTheme="majorHAnsi"/>
                <w:color w:val="000000" w:themeColor="text1"/>
                <w:szCs w:val="20"/>
              </w:rPr>
              <w:t>xt</w:t>
            </w:r>
          </w:p>
        </w:tc>
      </w:tr>
      <w:tr w:rsidRPr="00324BEB" w:rsidR="00591B33" w:rsidTr="29F2A935" w14:paraId="12D85B4B" w14:textId="77777777">
        <w:tc>
          <w:tcPr>
            <w:tcW w:w="525" w:type="dxa"/>
            <w:shd w:val="clear" w:color="auto" w:fill="FBE4D5" w:themeFill="accent2" w:themeFillTint="33"/>
            <w:tcMar/>
            <w:vAlign w:val="center"/>
          </w:tcPr>
          <w:p w:rsidRPr="00591B33" w:rsidR="001F440A" w:rsidP="00591B33" w:rsidRDefault="001F440A" w14:paraId="4B584315" w14:textId="77777777">
            <w:pPr>
              <w:jc w:val="center"/>
              <w:rPr>
                <w:rFonts w:asciiTheme="majorHAnsi" w:hAnsiTheme="majorHAnsi" w:eastAsiaTheme="majorHAnsi"/>
                <w:color w:val="ED7D31" w:themeColor="accent2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color w:val="000000" w:themeColor="text1"/>
                <w:szCs w:val="20"/>
              </w:rPr>
              <w:t>0</w:t>
            </w:r>
          </w:p>
        </w:tc>
        <w:tc>
          <w:tcPr>
            <w:tcW w:w="1395" w:type="dxa"/>
            <w:shd w:val="clear" w:color="auto" w:fill="FBE4D5" w:themeFill="accent2" w:themeFillTint="33"/>
            <w:tcMar/>
            <w:vAlign w:val="center"/>
          </w:tcPr>
          <w:p w:rsidRPr="00591B33" w:rsidR="001F440A" w:rsidP="00591B33" w:rsidRDefault="001F440A" w14:paraId="3071647B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SalePrice</w:t>
            </w:r>
            <w:proofErr w:type="spellEnd"/>
          </w:p>
        </w:tc>
        <w:tc>
          <w:tcPr>
            <w:tcW w:w="769" w:type="dxa"/>
            <w:shd w:val="clear" w:color="auto" w:fill="FBE4D5" w:themeFill="accent2" w:themeFillTint="33"/>
            <w:tcMar/>
            <w:vAlign w:val="center"/>
          </w:tcPr>
          <w:p w:rsidRPr="00591B33" w:rsidR="001F440A" w:rsidP="00591B33" w:rsidRDefault="001F440A" w14:paraId="57E4A0E0" w14:textId="77777777">
            <w:pPr>
              <w:jc w:val="center"/>
              <w:rPr>
                <w:rFonts w:asciiTheme="majorHAnsi" w:hAnsiTheme="majorHAnsi" w:eastAsiaTheme="majorHAnsi"/>
                <w:b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8642" w:type="dxa"/>
            <w:gridSpan w:val="3"/>
            <w:shd w:val="clear" w:color="auto" w:fill="FBE4D5" w:themeFill="accent2" w:themeFillTint="33"/>
            <w:tcMar/>
            <w:vAlign w:val="center"/>
          </w:tcPr>
          <w:p w:rsidRPr="00591B33" w:rsidR="00F35682" w:rsidP="00591B33" w:rsidRDefault="00D36BDE" w14:paraId="61E10CFF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T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arget: </w:t>
            </w:r>
            <w:r w:rsidRPr="00591B33" w:rsidR="001F440A">
              <w:rPr>
                <w:rFonts w:hint="eastAsia" w:asciiTheme="majorHAnsi" w:hAnsiTheme="majorHAnsi" w:eastAsiaTheme="majorHAnsi"/>
                <w:szCs w:val="20"/>
              </w:rPr>
              <w:t xml:space="preserve">부동산의 판매 가격 </w:t>
            </w:r>
            <w:r w:rsidRPr="00591B33" w:rsidR="001F440A">
              <w:rPr>
                <w:rFonts w:asciiTheme="majorHAnsi" w:hAnsiTheme="majorHAnsi" w:eastAsiaTheme="majorHAnsi"/>
                <w:szCs w:val="20"/>
              </w:rPr>
              <w:t>(</w:t>
            </w:r>
            <w:r w:rsidRPr="00591B33" w:rsidR="001F440A">
              <w:rPr>
                <w:rFonts w:hint="eastAsia" w:asciiTheme="majorHAnsi" w:hAnsiTheme="majorHAnsi" w:eastAsiaTheme="majorHAnsi"/>
                <w:szCs w:val="20"/>
              </w:rPr>
              <w:t>달러)</w:t>
            </w:r>
          </w:p>
        </w:tc>
      </w:tr>
      <w:tr w:rsidRPr="00324BEB" w:rsidR="00591B33" w:rsidTr="29F2A935" w14:paraId="022210CD" w14:textId="77777777">
        <w:trPr>
          <w:trHeight w:val="116"/>
        </w:trPr>
        <w:tc>
          <w:tcPr>
            <w:tcW w:w="525" w:type="dxa"/>
            <w:vMerge w:val="restart"/>
            <w:tcMar/>
            <w:vAlign w:val="center"/>
          </w:tcPr>
          <w:p w:rsidRPr="00591B33" w:rsidR="00D9418E" w:rsidP="00591B33" w:rsidRDefault="00D9418E" w14:paraId="6FE02CF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3</w:t>
            </w:r>
            <w:r w:rsidRPr="00591B33">
              <w:rPr>
                <w:rFonts w:asciiTheme="majorHAnsi" w:hAnsiTheme="majorHAnsi" w:eastAsiaTheme="majorHAnsi"/>
                <w:szCs w:val="20"/>
              </w:rPr>
              <w:t>3</w:t>
            </w:r>
          </w:p>
          <w:p w:rsidRPr="00591B33" w:rsidR="00D9418E" w:rsidP="00591B33" w:rsidRDefault="00D9418E" w14:paraId="649841BE" w14:textId="4FD3152D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 w:val="restart"/>
            <w:tcMar/>
            <w:vAlign w:val="center"/>
          </w:tcPr>
          <w:p w:rsidRPr="00591B33" w:rsidR="00D9418E" w:rsidP="29F2A935" w:rsidRDefault="00D9418E" w14:paraId="071189E6" w14:textId="5A6CADA4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D9418E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BsmtFinType1</w:t>
            </w:r>
          </w:p>
        </w:tc>
        <w:tc>
          <w:tcPr>
            <w:tcW w:w="769" w:type="dxa"/>
            <w:vMerge w:val="restart"/>
            <w:tcMar/>
            <w:vAlign w:val="center"/>
          </w:tcPr>
          <w:p w:rsidRPr="00591B33" w:rsidR="00D9418E" w:rsidP="00591B33" w:rsidRDefault="00D9418E" w14:paraId="5F3201B0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tcMar/>
            <w:vAlign w:val="center"/>
          </w:tcPr>
          <w:p w:rsidRPr="00591B33" w:rsidR="00D9418E" w:rsidP="00591B33" w:rsidRDefault="00D9418E" w14:paraId="19C835E4" w14:textId="50762F0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꾸며진(마감된)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</w:t>
            </w:r>
            <w:r w:rsidRPr="00591B33">
              <w:rPr>
                <w:rFonts w:hint="eastAsia" w:asciiTheme="majorHAnsi" w:hAnsiTheme="majorHAnsi" w:eastAsiaTheme="majorHAnsi"/>
                <w:szCs w:val="20"/>
              </w:rPr>
              <w:t>지하실 등급</w:t>
            </w:r>
          </w:p>
          <w:p w:rsidRPr="00591B33" w:rsidR="00D9418E" w:rsidP="00591B33" w:rsidRDefault="00D9418E" w14:paraId="60F74E80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  <w:p w:rsidRPr="00591B33" w:rsidR="00D9418E" w:rsidP="00591B33" w:rsidRDefault="00D9418E" w14:paraId="164F2567" w14:textId="1FDD9044">
            <w:pPr>
              <w:jc w:val="center"/>
              <w:rPr>
                <w:rFonts w:asciiTheme="majorHAnsi" w:hAnsiTheme="majorHAnsi" w:eastAsiaTheme="majorHAnsi"/>
                <w:noProof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63DEC84A" wp14:editId="0FAF91F5">
                  <wp:extent cx="1688871" cy="1114425"/>
                  <wp:effectExtent l="0" t="0" r="6985" b="0"/>
                  <wp:docPr id="1" name="그림 1" descr="62 Finished Basement Ideas (Photos) | Basement living rooms, Finished  basement designs, Rustic bas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2 Finished Basement Ideas (Photos) | Basement living rooms, Finished  basement designs, Rustic bas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114" cy="113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591B33" w:rsidR="00D9418E" w:rsidP="00591B33" w:rsidRDefault="00D9418E" w14:paraId="3083975F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  <w:p w:rsidRPr="00591B33" w:rsidR="00D9418E" w:rsidP="00591B33" w:rsidRDefault="00D9418E" w14:paraId="6A05A809" w14:textId="755A9E9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="00D9418E">
              <w:drawing>
                <wp:inline wp14:editId="3EE42BA8" wp14:anchorId="7F8BD949">
                  <wp:extent cx="1948180" cy="1126596"/>
                  <wp:effectExtent l="0" t="0" r="0" b="9525"/>
                  <wp:docPr id="11" name="그림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그림 11"/>
                          <pic:cNvPicPr/>
                        </pic:nvPicPr>
                        <pic:blipFill>
                          <a:blip r:embed="R57a248a9052e48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48180" cy="112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10622D25" w14:textId="3ABD246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GLQ</w:t>
            </w:r>
          </w:p>
        </w:tc>
        <w:tc>
          <w:tcPr>
            <w:tcW w:w="4461" w:type="dxa"/>
            <w:tcMar/>
            <w:vAlign w:val="center"/>
          </w:tcPr>
          <w:p w:rsidRPr="00591B33" w:rsidR="00D9418E" w:rsidP="00591B33" w:rsidRDefault="00D9418E" w14:paraId="3E2E620D" w14:textId="77777777">
            <w:pPr>
              <w:jc w:val="center"/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Good Living Quarters</w:t>
            </w:r>
          </w:p>
          <w:p w:rsidRPr="00591B33" w:rsidR="00D9418E" w:rsidP="00591B33" w:rsidRDefault="00D9418E" w14:paraId="12E38218" w14:textId="1ABA0E35">
            <w:pPr>
              <w:jc w:val="center"/>
              <w:rPr>
                <w:rFonts w:hint="eastAsia" w:cs="Consolas" w:asciiTheme="majorHAnsi" w:hAnsiTheme="majorHAnsi" w:eastAsiaTheme="majorHAnsi"/>
                <w:color w:val="24292F"/>
                <w:szCs w:val="20"/>
              </w:rPr>
            </w:pPr>
            <w:proofErr w:type="spellStart"/>
            <w:r w:rsidRPr="00591B33">
              <w:rPr>
                <w:rFonts w:cs="Consolas" w:asciiTheme="majorHAnsi" w:hAnsiTheme="majorHAnsi" w:eastAsiaTheme="majorHAnsi"/>
                <w:color w:val="24292F"/>
                <w:szCs w:val="20"/>
              </w:rPr>
              <w:t>Cf</w:t>
            </w:r>
            <w:proofErr w:type="spellEnd"/>
            <w:r w:rsidRPr="00591B33">
              <w:rPr>
                <w:rFonts w:cs="Consolas" w:asciiTheme="majorHAnsi" w:hAnsiTheme="majorHAnsi" w:eastAsiaTheme="majorHAnsi"/>
                <w:color w:val="24292F"/>
                <w:szCs w:val="20"/>
              </w:rPr>
              <w:t xml:space="preserve">) Living Quarters </w:t>
            </w:r>
            <w:r w:rsidRPr="00591B33">
              <w:rPr>
                <w:rFonts w:hint="eastAsia" w:cs="맑은 고딕" w:asciiTheme="majorHAnsi" w:hAnsiTheme="majorHAnsi" w:eastAsiaTheme="majorHAnsi"/>
                <w:color w:val="24292F"/>
                <w:szCs w:val="20"/>
              </w:rPr>
              <w:t>거처</w:t>
            </w:r>
          </w:p>
        </w:tc>
      </w:tr>
      <w:tr w:rsidRPr="00324BEB" w:rsidR="00591B33" w:rsidTr="29F2A935" w14:paraId="579DA4DA" w14:textId="77777777">
        <w:trPr>
          <w:trHeight w:val="337"/>
        </w:trPr>
        <w:tc>
          <w:tcPr>
            <w:tcW w:w="525" w:type="dxa"/>
            <w:vMerge/>
            <w:tcMar/>
            <w:vAlign w:val="center"/>
          </w:tcPr>
          <w:p w:rsidRPr="00591B33" w:rsidR="00D9418E" w:rsidP="00591B33" w:rsidRDefault="00D9418E" w14:paraId="5A39BBE3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9418E" w:rsidP="00591B33" w:rsidRDefault="00D9418E" w14:paraId="41C8F39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9418E" w:rsidP="00591B33" w:rsidRDefault="00D9418E" w14:paraId="72A3D3E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9418E" w:rsidP="00591B33" w:rsidRDefault="00D9418E" w14:paraId="0D0B940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79E7D876" w14:textId="5665B584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ALQ</w:t>
            </w:r>
          </w:p>
        </w:tc>
        <w:tc>
          <w:tcPr>
            <w:tcW w:w="4461" w:type="dxa"/>
            <w:tcMar/>
            <w:vAlign w:val="center"/>
          </w:tcPr>
          <w:p w:rsidRPr="00591B33" w:rsidR="00D9418E" w:rsidP="00591B33" w:rsidRDefault="00D9418E" w14:paraId="4451C395" w14:textId="69C961A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Average Living Quarters</w:t>
            </w:r>
          </w:p>
        </w:tc>
      </w:tr>
      <w:tr w:rsidRPr="00324BEB" w:rsidR="00591B33" w:rsidTr="29F2A935" w14:paraId="14AF445E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9418E" w:rsidP="00591B33" w:rsidRDefault="00D9418E" w14:paraId="0E27B00A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9418E" w:rsidP="00591B33" w:rsidRDefault="00D9418E" w14:paraId="60061E4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9418E" w:rsidP="00591B33" w:rsidRDefault="00D9418E" w14:paraId="44EAFD9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9418E" w:rsidP="00591B33" w:rsidRDefault="00D9418E" w14:paraId="4B94D5A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350C21BE" w14:textId="2ADBCBE0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BLQ</w:t>
            </w:r>
          </w:p>
        </w:tc>
        <w:tc>
          <w:tcPr>
            <w:tcW w:w="4461" w:type="dxa"/>
            <w:tcMar/>
            <w:vAlign w:val="center"/>
          </w:tcPr>
          <w:p w:rsidRPr="00591B33" w:rsidR="00D9418E" w:rsidP="00591B33" w:rsidRDefault="00D9418E" w14:paraId="6539BE67" w14:textId="11F4377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Below Average Living Quarters</w:t>
            </w:r>
          </w:p>
        </w:tc>
      </w:tr>
      <w:tr w:rsidRPr="00324BEB" w:rsidR="00591B33" w:rsidTr="29F2A935" w14:paraId="2BC3825F" w14:textId="77777777">
        <w:trPr>
          <w:trHeight w:val="2267"/>
        </w:trPr>
        <w:tc>
          <w:tcPr>
            <w:tcW w:w="525" w:type="dxa"/>
            <w:vMerge/>
            <w:tcMar/>
            <w:vAlign w:val="center"/>
          </w:tcPr>
          <w:p w:rsidRPr="00591B33" w:rsidR="00D9418E" w:rsidP="00591B33" w:rsidRDefault="00D9418E" w14:paraId="45C7E08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9418E" w:rsidP="00591B33" w:rsidRDefault="00D9418E" w14:paraId="1FFE573E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9418E" w:rsidP="00591B33" w:rsidRDefault="00D9418E" w14:paraId="7B65AD14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9418E" w:rsidP="00591B33" w:rsidRDefault="00D9418E" w14:paraId="06ADC404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534588B8" w14:textId="6BFDA2FB">
            <w:pPr>
              <w:jc w:val="center"/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Rec</w:t>
            </w:r>
          </w:p>
        </w:tc>
        <w:tc>
          <w:tcPr>
            <w:tcW w:w="4461" w:type="dxa"/>
            <w:tcMar/>
            <w:vAlign w:val="center"/>
          </w:tcPr>
          <w:p w:rsidRPr="00591B33" w:rsidR="00D9418E" w:rsidP="00591B33" w:rsidRDefault="00D9418E" w14:paraId="57564794" w14:textId="1C6EE5CA">
            <w:pPr>
              <w:jc w:val="center"/>
              <w:rPr>
                <w:rFonts w:hint="eastAsia" w:cs="Consolas" w:asciiTheme="majorHAnsi" w:hAnsiTheme="majorHAnsi" w:eastAsiaTheme="majorHAnsi"/>
                <w:color w:val="24292F"/>
                <w:kern w:val="0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Average Rec Room</w:t>
            </w:r>
          </w:p>
          <w:p w:rsidRPr="00591B33" w:rsidR="00D9418E" w:rsidP="00591B33" w:rsidRDefault="00D9418E" w14:paraId="67D6D89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7152DDDF" wp14:editId="58667ACD">
                  <wp:extent cx="2046490" cy="962025"/>
                  <wp:effectExtent l="0" t="0" r="0" b="0"/>
                  <wp:docPr id="2" name="그림 2" descr="25 Recreational Room Ideas - Sebring Design Build Design Tre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5 Recreational Room Ideas - Sebring Design Build Design Tre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755" cy="97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591B33" w:rsidR="00D9418E" w:rsidP="00591B33" w:rsidRDefault="00D9418E" w14:paraId="2D9AEEAF" w14:textId="2404D11C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</w:tr>
      <w:tr w:rsidRPr="00324BEB" w:rsidR="00591B33" w:rsidTr="29F2A935" w14:paraId="0AC1FE0E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9418E" w:rsidP="00591B33" w:rsidRDefault="00D9418E" w14:paraId="55E7143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9418E" w:rsidP="00591B33" w:rsidRDefault="00D9418E" w14:paraId="1CFF8F5F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9418E" w:rsidP="00591B33" w:rsidRDefault="00D9418E" w14:paraId="132BFFF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9418E" w:rsidP="00591B33" w:rsidRDefault="00D9418E" w14:paraId="1A08438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4A13A234" w14:textId="4A822659">
            <w:pPr>
              <w:jc w:val="center"/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</w:pPr>
            <w:proofErr w:type="spellStart"/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LwQ</w:t>
            </w:r>
            <w:proofErr w:type="spellEnd"/>
          </w:p>
        </w:tc>
        <w:tc>
          <w:tcPr>
            <w:tcW w:w="4461" w:type="dxa"/>
            <w:tcMar/>
            <w:vAlign w:val="center"/>
          </w:tcPr>
          <w:p w:rsidRPr="00591B33" w:rsidR="00D9418E" w:rsidP="00591B33" w:rsidRDefault="00D9418E" w14:paraId="6E429102" w14:textId="601F447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Low Quality</w:t>
            </w:r>
          </w:p>
        </w:tc>
      </w:tr>
      <w:tr w:rsidRPr="00324BEB" w:rsidR="00591B33" w:rsidTr="29F2A935" w14:paraId="0E8F0F6D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9418E" w:rsidP="00591B33" w:rsidRDefault="00D9418E" w14:paraId="4384A6E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9418E" w:rsidP="00591B33" w:rsidRDefault="00D9418E" w14:paraId="5302E5B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9418E" w:rsidP="00591B33" w:rsidRDefault="00D9418E" w14:paraId="3133B7D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9418E" w:rsidP="00591B33" w:rsidRDefault="00D9418E" w14:paraId="2820471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7954EA1D" w14:textId="5AD6D31E">
            <w:pPr>
              <w:jc w:val="center"/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</w:pPr>
            <w:proofErr w:type="spellStart"/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Unf</w:t>
            </w:r>
            <w:proofErr w:type="spellEnd"/>
          </w:p>
        </w:tc>
        <w:tc>
          <w:tcPr>
            <w:tcW w:w="4461" w:type="dxa"/>
            <w:tcMar/>
            <w:vAlign w:val="center"/>
          </w:tcPr>
          <w:p w:rsidRPr="00591B33" w:rsidR="006D2256" w:rsidP="00177F4B" w:rsidRDefault="00D9418E" w14:paraId="2CC18FE7" w14:textId="22B1DF72">
            <w:pPr>
              <w:jc w:val="center"/>
              <w:rPr>
                <w:rFonts w:hint="eastAsia" w:cs="Consolas" w:asciiTheme="majorHAnsi" w:hAnsiTheme="majorHAnsi" w:eastAsiaTheme="majorHAnsi"/>
                <w:color w:val="24292F"/>
                <w:kern w:val="0"/>
                <w:szCs w:val="20"/>
              </w:rPr>
            </w:pPr>
            <w:proofErr w:type="spellStart"/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Unfinshed</w:t>
            </w:r>
            <w:proofErr w:type="spellEnd"/>
          </w:p>
          <w:p w:rsidRPr="00591B33" w:rsidR="006D2256" w:rsidP="00591B33" w:rsidRDefault="006D2256" w14:paraId="404B60EB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61482A00" wp14:editId="379654A6">
                  <wp:extent cx="2095997" cy="1247775"/>
                  <wp:effectExtent l="0" t="0" r="0" b="0"/>
                  <wp:docPr id="12" name="그림 12" descr="Can Someone Really Live in your Unfinished Baseme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 Someone Really Live in your Unfinished Baseme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61" cy="1264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591B33" w:rsidR="006D2256" w:rsidP="00591B33" w:rsidRDefault="006D2256" w14:paraId="49A65EC9" w14:textId="18BA5B40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</w:tr>
      <w:tr w:rsidRPr="00324BEB" w:rsidR="00591B33" w:rsidTr="29F2A935" w14:paraId="347EB751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9418E" w:rsidP="00591B33" w:rsidRDefault="00D9418E" w14:paraId="7996734A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9418E" w:rsidP="00591B33" w:rsidRDefault="00D9418E" w14:paraId="1BD1E26F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9418E" w:rsidP="00591B33" w:rsidRDefault="00D9418E" w14:paraId="5DE87C3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9418E" w:rsidP="00591B33" w:rsidRDefault="00D9418E" w14:paraId="3AF307A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9418E" w:rsidP="00591B33" w:rsidRDefault="00D9418E" w14:paraId="187A57AF" w14:textId="11D75BE4">
            <w:pPr>
              <w:jc w:val="center"/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NA</w:t>
            </w:r>
          </w:p>
        </w:tc>
        <w:tc>
          <w:tcPr>
            <w:tcW w:w="4461" w:type="dxa"/>
            <w:tcMar/>
            <w:vAlign w:val="center"/>
          </w:tcPr>
          <w:p w:rsidRPr="00591B33" w:rsidR="00D9418E" w:rsidP="00591B33" w:rsidRDefault="00D9418E" w14:paraId="28829444" w14:textId="7956EACD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cs="Consolas" w:asciiTheme="majorHAnsi" w:hAnsiTheme="majorHAnsi" w:eastAsiaTheme="majorHAnsi"/>
                <w:color w:val="24292F"/>
                <w:kern w:val="0"/>
                <w:szCs w:val="20"/>
              </w:rPr>
              <w:t>No Basement</w:t>
            </w:r>
          </w:p>
        </w:tc>
      </w:tr>
      <w:tr w:rsidRPr="00324BEB" w:rsidR="00591B33" w:rsidTr="29F2A935" w14:paraId="6013B11F" w14:textId="77777777">
        <w:tc>
          <w:tcPr>
            <w:tcW w:w="525" w:type="dxa"/>
            <w:tcMar/>
            <w:vAlign w:val="center"/>
          </w:tcPr>
          <w:p w:rsidRPr="00591B33" w:rsidR="006C2B0C" w:rsidP="00591B33" w:rsidRDefault="007437E7" w14:paraId="214297A2" w14:textId="12BFDCF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34</w:t>
            </w:r>
          </w:p>
          <w:p w:rsidRPr="00591B33" w:rsidR="007437E7" w:rsidP="00591B33" w:rsidRDefault="007437E7" w14:paraId="18F999B5" w14:textId="7B37A85B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tcMar/>
            <w:vAlign w:val="center"/>
          </w:tcPr>
          <w:p w:rsidRPr="00591B33" w:rsidR="006C2B0C" w:rsidP="29F2A935" w:rsidRDefault="007437E7" w14:paraId="2F420FAE" w14:textId="1B18E526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7437E7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BsmtFinSF1</w:t>
            </w:r>
          </w:p>
        </w:tc>
        <w:tc>
          <w:tcPr>
            <w:tcW w:w="769" w:type="dxa"/>
            <w:tcMar/>
            <w:vAlign w:val="center"/>
          </w:tcPr>
          <w:p w:rsidRPr="00591B33" w:rsidR="006C2B0C" w:rsidP="00591B33" w:rsidRDefault="00C17F21" w14:paraId="211A1414" w14:textId="77777777">
            <w:pPr>
              <w:jc w:val="center"/>
              <w:rPr>
                <w:rFonts w:asciiTheme="majorHAnsi" w:hAnsiTheme="majorHAnsi" w:eastAsiaTheme="majorHAnsi"/>
                <w:b/>
                <w:color w:val="ED7D31" w:themeColor="accent2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6C2B0C" w:rsidP="00591B33" w:rsidRDefault="006D2256" w14:paraId="3BBFAEF8" w14:textId="77CAFC53">
            <w:pPr>
              <w:jc w:val="center"/>
              <w:rPr>
                <w:rFonts w:cs="Arial" w:asciiTheme="majorHAnsi" w:hAnsiTheme="majorHAnsi" w:eastAsiaTheme="majorHAnsi"/>
                <w:szCs w:val="20"/>
                <w:shd w:val="clear" w:color="auto" w:fill="FFFFFF"/>
              </w:rPr>
            </w:pPr>
            <w:r w:rsidRPr="00591B33">
              <w:rPr>
                <w:rFonts w:hint="eastAsia" w:cs="Arial" w:asciiTheme="majorHAnsi" w:hAnsiTheme="majorHAnsi" w:eastAsiaTheme="majorHAnsi"/>
                <w:szCs w:val="20"/>
                <w:shd w:val="clear" w:color="auto" w:fill="FFFFFF"/>
              </w:rPr>
              <w:t>유형</w:t>
            </w:r>
            <w:r w:rsidRPr="00591B33">
              <w:rPr>
                <w:rFonts w:cs="Arial" w:asciiTheme="majorHAnsi" w:hAnsiTheme="majorHAnsi" w:eastAsiaTheme="majorHAnsi"/>
                <w:szCs w:val="20"/>
                <w:shd w:val="clear" w:color="auto" w:fill="FFFFFF"/>
              </w:rPr>
              <w:t>1(BsmtFinType1) 꾸며진/마감(finished)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7A60C4" w:rsidP="00591B33" w:rsidRDefault="006D2256" w14:paraId="64E025A3" w14:textId="1EA9401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Type 1 finished square feet</w:t>
            </w:r>
          </w:p>
        </w:tc>
      </w:tr>
      <w:tr w:rsidRPr="00324BEB" w:rsidR="00177F4B" w:rsidTr="29F2A935" w14:paraId="7B048BFB" w14:textId="77777777">
        <w:tc>
          <w:tcPr>
            <w:tcW w:w="525" w:type="dxa"/>
            <w:vMerge w:val="restart"/>
            <w:tcMar/>
            <w:vAlign w:val="center"/>
          </w:tcPr>
          <w:p w:rsidRPr="00591B33" w:rsidR="006D2256" w:rsidP="00591B33" w:rsidRDefault="006D2256" w14:paraId="5FCD5EC4" w14:textId="658CFBF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3</w:t>
            </w:r>
            <w:r w:rsidRPr="00591B33">
              <w:rPr>
                <w:rFonts w:asciiTheme="majorHAnsi" w:hAnsiTheme="majorHAnsi" w:eastAsiaTheme="majorHAnsi"/>
                <w:szCs w:val="20"/>
              </w:rPr>
              <w:t>5</w:t>
            </w:r>
          </w:p>
        </w:tc>
        <w:tc>
          <w:tcPr>
            <w:tcW w:w="1395" w:type="dxa"/>
            <w:vMerge w:val="restart"/>
            <w:tcMar/>
            <w:vAlign w:val="center"/>
          </w:tcPr>
          <w:p w:rsidRPr="00591B33" w:rsidR="006D2256" w:rsidP="29F2A935" w:rsidRDefault="006D2256" w14:paraId="6B574C4E" w14:textId="0FB16D80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6D2256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BsmtFinType2</w:t>
            </w:r>
          </w:p>
        </w:tc>
        <w:tc>
          <w:tcPr>
            <w:tcW w:w="769" w:type="dxa"/>
            <w:vMerge w:val="restart"/>
            <w:tcMar/>
            <w:vAlign w:val="center"/>
          </w:tcPr>
          <w:p w:rsidRPr="00591B33" w:rsidR="006D2256" w:rsidP="00591B33" w:rsidRDefault="006D2256" w14:paraId="42BDFF74" w14:textId="16D2EB2B">
            <w:pPr>
              <w:jc w:val="center"/>
              <w:rPr>
                <w:rFonts w:asciiTheme="majorHAnsi" w:hAnsiTheme="majorHAnsi" w:eastAsiaTheme="majorHAnsi"/>
                <w:b/>
                <w:color w:val="ED7D31" w:themeColor="accent2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tcMar/>
            <w:vAlign w:val="center"/>
          </w:tcPr>
          <w:p w:rsidRPr="00591B33" w:rsidR="006D2256" w:rsidP="00591B33" w:rsidRDefault="006D2256" w14:paraId="65F855FE" w14:textId="3B8C1471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  <w:t>꾸며진</w:t>
            </w:r>
            <w:r w:rsidRPr="00591B33">
              <w:rPr>
                <w:rFonts w:hint="eastAsia" w:asciiTheme="majorHAnsi" w:hAnsiTheme="majorHAnsi" w:eastAsiaTheme="majorHAnsi"/>
                <w:color w:val="000000"/>
                <w:szCs w:val="20"/>
                <w:shd w:val="clear" w:color="auto" w:fill="FFFFFF"/>
              </w:rPr>
              <w:t xml:space="preserve"> </w:t>
            </w:r>
            <w:r w:rsidRPr="00591B33"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  <w:t>지하실2 등급(있는 경우)</w:t>
            </w: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7B633194" w14:textId="739B573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GLQ</w:t>
            </w:r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20F48AFD" w14:textId="282E277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Good Living Quarters</w:t>
            </w:r>
          </w:p>
        </w:tc>
      </w:tr>
      <w:tr w:rsidRPr="00324BEB" w:rsidR="00177F4B" w:rsidTr="29F2A935" w14:paraId="6B757B20" w14:textId="77777777">
        <w:tc>
          <w:tcPr>
            <w:tcW w:w="525" w:type="dxa"/>
            <w:vMerge/>
            <w:tcMar/>
            <w:vAlign w:val="center"/>
          </w:tcPr>
          <w:p w:rsidRPr="00591B33" w:rsidR="006D2256" w:rsidP="00591B33" w:rsidRDefault="006D2256" w14:paraId="1B4A7A2E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6D2256" w:rsidP="00591B33" w:rsidRDefault="006D2256" w14:paraId="133DF534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6D2256" w:rsidP="00591B33" w:rsidRDefault="006D2256" w14:paraId="4AF49219" w14:textId="77777777">
            <w:pPr>
              <w:jc w:val="center"/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6D2256" w:rsidP="00591B33" w:rsidRDefault="006D2256" w14:paraId="2395AA7E" w14:textId="77777777">
            <w:pPr>
              <w:jc w:val="center"/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46445DA8" w14:textId="0C465184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ALQ</w:t>
            </w:r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3FBA5C58" w14:textId="289F920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Average Living Quarters</w:t>
            </w:r>
          </w:p>
        </w:tc>
      </w:tr>
      <w:tr w:rsidRPr="00324BEB" w:rsidR="00177F4B" w:rsidTr="29F2A935" w14:paraId="7CDED0F2" w14:textId="77777777">
        <w:tc>
          <w:tcPr>
            <w:tcW w:w="525" w:type="dxa"/>
            <w:vMerge/>
            <w:tcMar/>
            <w:vAlign w:val="center"/>
          </w:tcPr>
          <w:p w:rsidRPr="00591B33" w:rsidR="006D2256" w:rsidP="00591B33" w:rsidRDefault="006D2256" w14:paraId="6BF3BBBD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6D2256" w:rsidP="00591B33" w:rsidRDefault="006D2256" w14:paraId="00763A9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6D2256" w:rsidP="00591B33" w:rsidRDefault="006D2256" w14:paraId="52B2B9A7" w14:textId="77777777">
            <w:pPr>
              <w:jc w:val="center"/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6D2256" w:rsidP="00591B33" w:rsidRDefault="006D2256" w14:paraId="2D890CBE" w14:textId="77777777">
            <w:pPr>
              <w:jc w:val="center"/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664A9577" w14:textId="518C974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BLQ</w:t>
            </w:r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7DBAA87D" w14:textId="1F152E63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Below Average Living Quarters</w:t>
            </w:r>
          </w:p>
        </w:tc>
      </w:tr>
      <w:tr w:rsidRPr="00324BEB" w:rsidR="00177F4B" w:rsidTr="29F2A935" w14:paraId="16402000" w14:textId="77777777">
        <w:tc>
          <w:tcPr>
            <w:tcW w:w="525" w:type="dxa"/>
            <w:vMerge/>
            <w:tcMar/>
            <w:vAlign w:val="center"/>
          </w:tcPr>
          <w:p w:rsidRPr="00591B33" w:rsidR="006D2256" w:rsidP="00591B33" w:rsidRDefault="006D2256" w14:paraId="7C896858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6D2256" w:rsidP="00591B33" w:rsidRDefault="006D2256" w14:paraId="3E74EBA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6D2256" w:rsidP="00591B33" w:rsidRDefault="006D2256" w14:paraId="26817741" w14:textId="77777777">
            <w:pPr>
              <w:jc w:val="center"/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6D2256" w:rsidP="00591B33" w:rsidRDefault="006D2256" w14:paraId="4FC8CFAE" w14:textId="77777777">
            <w:pPr>
              <w:jc w:val="center"/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5F8AC115" w14:textId="770DD07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Rec</w:t>
            </w:r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65D42298" w14:textId="2308817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Average Rec Room</w:t>
            </w:r>
          </w:p>
        </w:tc>
      </w:tr>
      <w:tr w:rsidRPr="00324BEB" w:rsidR="00177F4B" w:rsidTr="29F2A935" w14:paraId="71AC926C" w14:textId="77777777">
        <w:tc>
          <w:tcPr>
            <w:tcW w:w="525" w:type="dxa"/>
            <w:vMerge/>
            <w:tcMar/>
            <w:vAlign w:val="center"/>
          </w:tcPr>
          <w:p w:rsidRPr="00591B33" w:rsidR="006D2256" w:rsidP="00591B33" w:rsidRDefault="006D2256" w14:paraId="41424128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6D2256" w:rsidP="00591B33" w:rsidRDefault="006D2256" w14:paraId="25CA662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6D2256" w:rsidP="00591B33" w:rsidRDefault="006D2256" w14:paraId="60BE096F" w14:textId="77777777">
            <w:pPr>
              <w:jc w:val="center"/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6D2256" w:rsidP="00591B33" w:rsidRDefault="006D2256" w14:paraId="757CDFA8" w14:textId="77777777">
            <w:pPr>
              <w:jc w:val="center"/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5681D4F3" w14:textId="611DFCA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LwQ</w:t>
            </w:r>
            <w:proofErr w:type="spellEnd"/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529D254B" w14:textId="2E369B10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Low Quality</w:t>
            </w:r>
          </w:p>
        </w:tc>
      </w:tr>
      <w:tr w:rsidRPr="00324BEB" w:rsidR="00177F4B" w:rsidTr="29F2A935" w14:paraId="54058034" w14:textId="77777777">
        <w:tc>
          <w:tcPr>
            <w:tcW w:w="525" w:type="dxa"/>
            <w:vMerge/>
            <w:tcMar/>
            <w:vAlign w:val="center"/>
          </w:tcPr>
          <w:p w:rsidRPr="00591B33" w:rsidR="006D2256" w:rsidP="00591B33" w:rsidRDefault="006D2256" w14:paraId="08DBC7B6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6D2256" w:rsidP="00591B33" w:rsidRDefault="006D2256" w14:paraId="7289589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6D2256" w:rsidP="00591B33" w:rsidRDefault="006D2256" w14:paraId="1A18CA5D" w14:textId="77777777">
            <w:pPr>
              <w:jc w:val="center"/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6D2256" w:rsidP="00591B33" w:rsidRDefault="006D2256" w14:paraId="4418111A" w14:textId="77777777">
            <w:pPr>
              <w:jc w:val="center"/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0E828980" w14:textId="6318AF86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Unf</w:t>
            </w:r>
            <w:proofErr w:type="spellEnd"/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6A54D893" w14:textId="060E1EF6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Unfinshed</w:t>
            </w:r>
            <w:proofErr w:type="spellEnd"/>
          </w:p>
        </w:tc>
      </w:tr>
      <w:tr w:rsidRPr="00324BEB" w:rsidR="00177F4B" w:rsidTr="29F2A935" w14:paraId="5B687425" w14:textId="77777777">
        <w:tc>
          <w:tcPr>
            <w:tcW w:w="525" w:type="dxa"/>
            <w:vMerge/>
            <w:tcMar/>
            <w:vAlign w:val="center"/>
          </w:tcPr>
          <w:p w:rsidRPr="00591B33" w:rsidR="006D2256" w:rsidP="00591B33" w:rsidRDefault="006D2256" w14:paraId="0383BFE6" w14:textId="77777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6D2256" w:rsidP="00591B33" w:rsidRDefault="006D2256" w14:paraId="706598D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6D2256" w:rsidP="00591B33" w:rsidRDefault="006D2256" w14:paraId="04A487F6" w14:textId="77777777">
            <w:pPr>
              <w:jc w:val="center"/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6D2256" w:rsidP="00591B33" w:rsidRDefault="006D2256" w14:paraId="37008990" w14:textId="77777777">
            <w:pPr>
              <w:jc w:val="center"/>
              <w:rPr>
                <w:rFonts w:asciiTheme="majorHAnsi" w:hAnsiTheme="majorHAnsi" w:eastAsiaTheme="maj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6D2256" w:rsidP="00591B33" w:rsidRDefault="006D2256" w14:paraId="68514DA3" w14:textId="03E4031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NA</w:t>
            </w:r>
          </w:p>
        </w:tc>
        <w:tc>
          <w:tcPr>
            <w:tcW w:w="4461" w:type="dxa"/>
            <w:tcMar/>
            <w:vAlign w:val="center"/>
          </w:tcPr>
          <w:p w:rsidRPr="00591B33" w:rsidR="006D2256" w:rsidP="00591B33" w:rsidRDefault="006D2256" w14:paraId="2AAA1EB3" w14:textId="4CDBEE0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No Basement</w:t>
            </w:r>
          </w:p>
        </w:tc>
      </w:tr>
      <w:tr w:rsidRPr="00324BEB" w:rsidR="00591B33" w:rsidTr="29F2A935" w14:paraId="57984931" w14:textId="77777777">
        <w:tc>
          <w:tcPr>
            <w:tcW w:w="525" w:type="dxa"/>
            <w:tcMar/>
            <w:vAlign w:val="center"/>
          </w:tcPr>
          <w:p w:rsidRPr="00591B33" w:rsidR="006C2B0C" w:rsidP="00591B33" w:rsidRDefault="007437E7" w14:paraId="2598DEE6" w14:textId="765C140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3</w:t>
            </w:r>
            <w:r w:rsidRPr="00591B33">
              <w:rPr>
                <w:rFonts w:asciiTheme="majorHAnsi" w:hAnsiTheme="majorHAnsi" w:eastAsiaTheme="majorHAnsi"/>
                <w:szCs w:val="20"/>
              </w:rPr>
              <w:t>6</w:t>
            </w:r>
          </w:p>
        </w:tc>
        <w:tc>
          <w:tcPr>
            <w:tcW w:w="1395" w:type="dxa"/>
            <w:tcMar/>
            <w:vAlign w:val="center"/>
          </w:tcPr>
          <w:p w:rsidRPr="00591B33" w:rsidR="006C2B0C" w:rsidP="29F2A935" w:rsidRDefault="007437E7" w14:paraId="1B76D962" w14:textId="30CCBBC2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7437E7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BsmtFinSF2</w:t>
            </w:r>
          </w:p>
        </w:tc>
        <w:tc>
          <w:tcPr>
            <w:tcW w:w="769" w:type="dxa"/>
            <w:tcMar/>
            <w:vAlign w:val="center"/>
          </w:tcPr>
          <w:p w:rsidRPr="00591B33" w:rsidR="006C2B0C" w:rsidP="00591B33" w:rsidRDefault="009109AE" w14:paraId="0B0522CD" w14:textId="77777777">
            <w:pPr>
              <w:jc w:val="center"/>
              <w:rPr>
                <w:rFonts w:asciiTheme="majorHAnsi" w:hAnsiTheme="majorHAnsi" w:eastAsiaTheme="majorHAnsi"/>
                <w:b/>
                <w:color w:val="ED7D31" w:themeColor="accent2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4F3C1B" w:rsidP="00591B33" w:rsidRDefault="006D2256" w14:paraId="3DEEC669" w14:textId="610114B1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유형</w:t>
            </w:r>
            <w:r w:rsidRPr="00591B33">
              <w:rPr>
                <w:rFonts w:asciiTheme="majorHAnsi" w:hAnsiTheme="majorHAnsi" w:eastAsiaTheme="majorHAnsi"/>
                <w:szCs w:val="20"/>
              </w:rPr>
              <w:t>2(BsmtFinType1) 꾸며진/마감(finished)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4F3C1B" w:rsidP="00591B33" w:rsidRDefault="006D2256" w14:paraId="0FC62F18" w14:textId="414EDC1C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Type 2 finished square feet</w:t>
            </w:r>
          </w:p>
        </w:tc>
      </w:tr>
      <w:tr w:rsidRPr="00324BEB" w:rsidR="00591B33" w:rsidTr="29F2A935" w14:paraId="7819C49C" w14:textId="77777777">
        <w:tc>
          <w:tcPr>
            <w:tcW w:w="525" w:type="dxa"/>
            <w:tcMar/>
            <w:vAlign w:val="center"/>
          </w:tcPr>
          <w:p w:rsidRPr="00591B33" w:rsidR="006C2B0C" w:rsidP="00591B33" w:rsidRDefault="007437E7" w14:paraId="78941E47" w14:textId="235EDF9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3</w:t>
            </w:r>
            <w:r w:rsidRPr="00591B33">
              <w:rPr>
                <w:rFonts w:asciiTheme="majorHAnsi" w:hAnsiTheme="majorHAnsi" w:eastAsiaTheme="majorHAnsi"/>
                <w:szCs w:val="20"/>
              </w:rPr>
              <w:t>7</w:t>
            </w:r>
          </w:p>
        </w:tc>
        <w:tc>
          <w:tcPr>
            <w:tcW w:w="1395" w:type="dxa"/>
            <w:tcMar/>
            <w:vAlign w:val="center"/>
          </w:tcPr>
          <w:p w:rsidRPr="00591B33" w:rsidR="006C2B0C" w:rsidP="29F2A935" w:rsidRDefault="007437E7" w14:paraId="7A0B3458" w14:textId="7D533FFF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7437E7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BsmtUnfSF</w:t>
            </w:r>
            <w:proofErr w:type="spellEnd"/>
          </w:p>
        </w:tc>
        <w:tc>
          <w:tcPr>
            <w:tcW w:w="769" w:type="dxa"/>
            <w:tcMar/>
            <w:vAlign w:val="center"/>
          </w:tcPr>
          <w:p w:rsidRPr="00591B33" w:rsidR="006C2B0C" w:rsidP="00591B33" w:rsidRDefault="009109AE" w14:paraId="718DEED4" w14:textId="77777777">
            <w:pPr>
              <w:jc w:val="center"/>
              <w:rPr>
                <w:rFonts w:asciiTheme="majorHAnsi" w:hAnsiTheme="majorHAnsi" w:eastAsiaTheme="majorHAnsi"/>
                <w:b/>
                <w:color w:val="ED7D31" w:themeColor="accent2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B47797" w:rsidP="00591B33" w:rsidRDefault="006D2256" w14:paraId="3656B9AB" w14:textId="0183AE2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미완성</w:t>
            </w:r>
            <w:r w:rsidRPr="00591B33">
              <w:rPr>
                <w:rFonts w:asciiTheme="majorHAnsi" w:hAnsiTheme="majorHAnsi" w:eastAsiaTheme="majorHAnsi"/>
                <w:szCs w:val="20"/>
              </w:rPr>
              <w:t>(마감이 안) 된 지하실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7D64F0" w:rsidP="00591B33" w:rsidRDefault="006D2256" w14:paraId="3D69F3B1" w14:textId="626CA865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Unfinished square feet of basement area</w:t>
            </w:r>
          </w:p>
        </w:tc>
      </w:tr>
      <w:tr w:rsidRPr="00324BEB" w:rsidR="00591B33" w:rsidTr="29F2A935" w14:paraId="7B40739C" w14:textId="77777777">
        <w:tc>
          <w:tcPr>
            <w:tcW w:w="525" w:type="dxa"/>
            <w:tcMar/>
            <w:vAlign w:val="center"/>
          </w:tcPr>
          <w:p w:rsidRPr="00591B33" w:rsidR="006C2B0C" w:rsidP="00591B33" w:rsidRDefault="007437E7" w14:paraId="29B4EA11" w14:textId="7C912BF6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lastRenderedPageBreak/>
              <w:t>3</w:t>
            </w:r>
            <w:r w:rsidRPr="00591B33">
              <w:rPr>
                <w:rFonts w:asciiTheme="majorHAnsi" w:hAnsiTheme="majorHAnsi" w:eastAsiaTheme="majorHAnsi"/>
                <w:szCs w:val="20"/>
              </w:rPr>
              <w:t>8</w:t>
            </w:r>
          </w:p>
        </w:tc>
        <w:tc>
          <w:tcPr>
            <w:tcW w:w="1395" w:type="dxa"/>
            <w:tcMar/>
            <w:vAlign w:val="center"/>
          </w:tcPr>
          <w:p w:rsidRPr="00591B33" w:rsidR="006C2B0C" w:rsidP="29F2A935" w:rsidRDefault="007437E7" w14:paraId="575AB2EB" w14:textId="55D725AF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7437E7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TotalBsmtSF</w:t>
            </w:r>
            <w:proofErr w:type="spellEnd"/>
          </w:p>
        </w:tc>
        <w:tc>
          <w:tcPr>
            <w:tcW w:w="769" w:type="dxa"/>
            <w:tcMar/>
            <w:vAlign w:val="center"/>
          </w:tcPr>
          <w:p w:rsidRPr="00591B33" w:rsidR="006C2B0C" w:rsidP="00591B33" w:rsidRDefault="009109AE" w14:paraId="05CEEE62" w14:textId="77777777">
            <w:pPr>
              <w:jc w:val="center"/>
              <w:rPr>
                <w:rFonts w:asciiTheme="majorHAnsi" w:hAnsiTheme="majorHAnsi" w:eastAsiaTheme="majorHAnsi"/>
                <w:b/>
                <w:color w:val="ED7D31" w:themeColor="accent2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7E16D8" w:rsidP="00591B33" w:rsidRDefault="00DE734C" w14:paraId="45FB0818" w14:textId="0406BD7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지하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총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7E16D8" w:rsidP="00591B33" w:rsidRDefault="006D2256" w14:paraId="1D5AA1C1" w14:textId="7F284EEC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Total square feet of basement area</w:t>
            </w:r>
          </w:p>
        </w:tc>
      </w:tr>
      <w:tr w:rsidRPr="00324BEB" w:rsidR="00177F4B" w:rsidTr="29F2A935" w14:paraId="7836A658" w14:textId="77777777">
        <w:trPr>
          <w:trHeight w:val="72"/>
        </w:trPr>
        <w:tc>
          <w:tcPr>
            <w:tcW w:w="525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44B0A208" w14:textId="36A968F3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3</w:t>
            </w:r>
            <w:r w:rsidRPr="00591B33">
              <w:rPr>
                <w:rFonts w:asciiTheme="majorHAnsi" w:hAnsiTheme="majorHAnsi" w:eastAsiaTheme="majorHAnsi"/>
                <w:szCs w:val="20"/>
              </w:rPr>
              <w:t>9</w:t>
            </w:r>
          </w:p>
        </w:tc>
        <w:tc>
          <w:tcPr>
            <w:tcW w:w="1395" w:type="dxa"/>
            <w:vMerge w:val="restart"/>
            <w:shd w:val="clear" w:color="auto" w:fill="auto"/>
            <w:tcMar/>
            <w:vAlign w:val="center"/>
          </w:tcPr>
          <w:p w:rsidRPr="00591B33" w:rsidR="00DE734C" w:rsidP="29F2A935" w:rsidRDefault="00DE734C" w14:paraId="638ECC67" w14:textId="481A9F86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Heating</w:t>
            </w:r>
          </w:p>
        </w:tc>
        <w:tc>
          <w:tcPr>
            <w:tcW w:w="769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795B6F8F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0541C528" w14:textId="767D9C31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난방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유형</w:t>
            </w: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56575278" w14:textId="12F77FE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Floor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5F41C99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Floor Furnace</w:t>
            </w:r>
          </w:p>
          <w:p w:rsidRPr="00591B33" w:rsidR="00591B33" w:rsidP="00177F4B" w:rsidRDefault="00591B33" w14:paraId="13D309D4" w14:textId="00934B45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3EF54C86" wp14:editId="63858187">
                  <wp:extent cx="1524000" cy="8096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24BEB" w:rsidR="00177F4B" w:rsidTr="29F2A935" w14:paraId="69496271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5312826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62486C0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4101652C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4B99056E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79FC1AE2" w14:textId="0A8FB770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GasA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0D2D8170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Gas forced warm air furnace</w:t>
            </w:r>
          </w:p>
          <w:p w:rsidR="00591B33" w:rsidP="00177F4B" w:rsidRDefault="00591B33" w14:paraId="2DB78B3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73FE66EF" wp14:editId="567E48C1">
                  <wp:extent cx="2019300" cy="961571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87" cy="96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1B33" w:rsidR="00177F4B" w:rsidP="00177F4B" w:rsidRDefault="00177F4B" w14:paraId="35EDDC0C" w14:textId="53BA50B8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</w:tr>
      <w:tr w:rsidRPr="00324BEB" w:rsidR="00177F4B" w:rsidTr="29F2A935" w14:paraId="49145D50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1299C43A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4DDBEF00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3461D779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3CF2D8B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1DE6EBEA" w14:textId="0DC2472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GasW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177F4B" w:rsidP="00177F4B" w:rsidRDefault="00DE734C" w14:paraId="5DCC8B48" w14:textId="0B082D30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Gas hot water or steam heat</w:t>
            </w:r>
          </w:p>
          <w:p w:rsidR="00591B33" w:rsidP="00177F4B" w:rsidRDefault="00591B33" w14:paraId="32155F1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0DC254CA" wp14:editId="156A4DD5">
                  <wp:extent cx="2695575" cy="1066556"/>
                  <wp:effectExtent l="0" t="0" r="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747" cy="107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1B33" w:rsidR="00177F4B" w:rsidP="00177F4B" w:rsidRDefault="00177F4B" w14:paraId="6F29FD80" w14:textId="4BCA7C75">
            <w:pPr>
              <w:rPr>
                <w:rFonts w:hint="eastAsia" w:asciiTheme="majorHAnsi" w:hAnsiTheme="majorHAnsi" w:eastAsiaTheme="majorHAnsi"/>
                <w:szCs w:val="20"/>
              </w:rPr>
            </w:pPr>
          </w:p>
        </w:tc>
      </w:tr>
      <w:tr w:rsidRPr="00324BEB" w:rsidR="00177F4B" w:rsidTr="29F2A935" w14:paraId="6636B335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0FB7827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1FC3994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0562CB0E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34CE0A4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563DA047" w14:textId="797C8E9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Grav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173B9F2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Gravity furnace</w:t>
            </w:r>
          </w:p>
          <w:p w:rsidRPr="00177F4B" w:rsidR="00591B33" w:rsidP="00591B33" w:rsidRDefault="00591B33" w14:paraId="6D153946" w14:textId="77777777">
            <w:pPr>
              <w:jc w:val="center"/>
              <w:rPr>
                <w:rFonts w:cs="맑은 고딕" w:asciiTheme="majorHAnsi" w:hAnsiTheme="majorHAnsi" w:eastAsiaTheme="majorHAnsi"/>
                <w:color w:val="313640"/>
                <w:sz w:val="18"/>
                <w:szCs w:val="20"/>
              </w:rPr>
            </w:pPr>
            <w:proofErr w:type="spellStart"/>
            <w:r w:rsidRPr="00177F4B">
              <w:rPr>
                <w:rFonts w:hint="eastAsia" w:asciiTheme="majorHAnsi" w:hAnsiTheme="majorHAnsi" w:eastAsiaTheme="majorHAnsi"/>
                <w:sz w:val="18"/>
                <w:szCs w:val="20"/>
              </w:rPr>
              <w:t>Cf</w:t>
            </w:r>
            <w:proofErr w:type="spellEnd"/>
            <w:r w:rsidRPr="00177F4B">
              <w:rPr>
                <w:rFonts w:hint="eastAsia" w:asciiTheme="majorHAnsi" w:hAnsiTheme="majorHAnsi" w:eastAsiaTheme="majorHAnsi"/>
                <w:sz w:val="18"/>
                <w:szCs w:val="20"/>
              </w:rPr>
              <w:t xml:space="preserve">) </w:t>
            </w:r>
            <w:proofErr w:type="spellStart"/>
            <w:r w:rsidRPr="00177F4B">
              <w:rPr>
                <w:rFonts w:hint="eastAsia" w:cs="맑은 고딕" w:asciiTheme="majorHAnsi" w:hAnsiTheme="majorHAnsi" w:eastAsiaTheme="majorHAnsi"/>
                <w:color w:val="313640"/>
                <w:sz w:val="18"/>
                <w:szCs w:val="20"/>
              </w:rPr>
              <w:t>중력로는</w:t>
            </w:r>
            <w:proofErr w:type="spellEnd"/>
            <w:r w:rsidRPr="00177F4B">
              <w:rPr>
                <w:rFonts w:hint="eastAsia" w:cs="맑은 고딕" w:asciiTheme="majorHAnsi" w:hAnsiTheme="majorHAnsi" w:eastAsiaTheme="majorHAnsi"/>
                <w:color w:val="313640"/>
                <w:sz w:val="18"/>
                <w:szCs w:val="20"/>
              </w:rPr>
              <w:t xml:space="preserve"> 건물 전체에 따뜻한 공기를 이동시키기 위해 중력을 사용하는 가열 장치 및 관련 장비</w:t>
            </w:r>
          </w:p>
          <w:p w:rsidRPr="00591B33" w:rsidR="00591B33" w:rsidP="00591B33" w:rsidRDefault="00591B33" w14:paraId="08C411E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608DB818" wp14:editId="27CD0DB3">
                  <wp:extent cx="1104900" cy="1201503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432" cy="120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91B33" w:rsidR="00591B33" w:rsidP="00591B33" w:rsidRDefault="00591B33" w14:paraId="43D69D97" w14:textId="47AE6777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</w:p>
        </w:tc>
      </w:tr>
      <w:tr w:rsidRPr="00324BEB" w:rsidR="00177F4B" w:rsidTr="29F2A935" w14:paraId="355FD761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62EBF3C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6D98A12B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2946DB82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5997CC1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146E8121" w14:textId="4B417D9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OthW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587F38E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Hot water or steam heat other than gas</w:t>
            </w:r>
          </w:p>
          <w:p w:rsidRPr="00591B33" w:rsidR="00591B33" w:rsidP="00591B33" w:rsidRDefault="00591B33" w14:paraId="4149F0CB" w14:textId="12BE817D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hint="eastAsia" w:asciiTheme="majorHAnsi" w:hAnsiTheme="majorHAnsi" w:eastAsiaTheme="majorHAnsi"/>
                <w:szCs w:val="20"/>
              </w:rPr>
              <w:t>Cf</w:t>
            </w:r>
            <w:proofErr w:type="spellEnd"/>
            <w:r w:rsidRPr="00591B33">
              <w:rPr>
                <w:rFonts w:hint="eastAsia" w:asciiTheme="majorHAnsi" w:hAnsiTheme="majorHAnsi" w:eastAsiaTheme="majorHAnsi"/>
                <w:szCs w:val="20"/>
              </w:rPr>
              <w:t xml:space="preserve">) </w:t>
            </w:r>
            <w:proofErr w:type="spellStart"/>
            <w:r w:rsidRPr="00591B33">
              <w:rPr>
                <w:rFonts w:hint="eastAsia" w:asciiTheme="majorHAnsi" w:hAnsiTheme="majorHAnsi" w:eastAsiaTheme="majorHAnsi"/>
                <w:szCs w:val="20"/>
              </w:rPr>
              <w:t>GasW</w:t>
            </w:r>
            <w:proofErr w:type="spellEnd"/>
            <w:r w:rsidRPr="00591B33">
              <w:rPr>
                <w:rFonts w:hint="eastAsia" w:asciiTheme="majorHAnsi" w:hAnsiTheme="majorHAnsi" w:eastAsiaTheme="majorHAnsi"/>
                <w:szCs w:val="20"/>
              </w:rPr>
              <w:t xml:space="preserve"> 참고</w:t>
            </w:r>
          </w:p>
        </w:tc>
      </w:tr>
      <w:tr w:rsidRPr="00324BEB" w:rsidR="00177F4B" w:rsidTr="29F2A935" w14:paraId="05AA9385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21C3FA7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766D222A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53C48B29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361B7EEF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57E164E6" w14:textId="1EA3123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Wall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3E533764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Wall furnace</w:t>
            </w:r>
          </w:p>
          <w:p w:rsidRPr="00591B33" w:rsidR="00591B33" w:rsidP="00591B33" w:rsidRDefault="00591B33" w14:paraId="7CE8AFBB" w14:textId="513F3A3B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01A9CBE5" wp14:editId="7177E6C9">
                  <wp:extent cx="1076325" cy="1060497"/>
                  <wp:effectExtent l="0" t="0" r="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3" cy="106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24BEB" w:rsidR="00177F4B" w:rsidTr="29F2A935" w14:paraId="7B91829F" w14:textId="77777777">
        <w:trPr>
          <w:trHeight w:val="69"/>
        </w:trPr>
        <w:tc>
          <w:tcPr>
            <w:tcW w:w="525" w:type="dxa"/>
            <w:vMerge w:val="restart"/>
            <w:tcMar/>
            <w:vAlign w:val="center"/>
          </w:tcPr>
          <w:p w:rsidRPr="00591B33" w:rsidR="00DE734C" w:rsidP="00591B33" w:rsidRDefault="00DE734C" w14:paraId="78BBC51D" w14:textId="2D0581B1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lastRenderedPageBreak/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1395" w:type="dxa"/>
            <w:vMerge w:val="restart"/>
            <w:tcMar/>
            <w:vAlign w:val="center"/>
          </w:tcPr>
          <w:p w:rsidRPr="00591B33" w:rsidR="00DE734C" w:rsidP="29F2A935" w:rsidRDefault="00DE734C" w14:paraId="5685DCB3" w14:textId="474D33C6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HeatingQC</w:t>
            </w:r>
            <w:proofErr w:type="spellEnd"/>
          </w:p>
        </w:tc>
        <w:tc>
          <w:tcPr>
            <w:tcW w:w="769" w:type="dxa"/>
            <w:vMerge w:val="restart"/>
            <w:tcMar/>
            <w:vAlign w:val="center"/>
          </w:tcPr>
          <w:p w:rsidRPr="00591B33" w:rsidR="00DE734C" w:rsidP="00591B33" w:rsidRDefault="00DE734C" w14:paraId="68709FE8" w14:textId="77C80FEA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tcMar/>
            <w:vAlign w:val="center"/>
          </w:tcPr>
          <w:p w:rsidRPr="00591B33" w:rsidR="00DE734C" w:rsidP="00591B33" w:rsidRDefault="00DE734C" w14:paraId="43B3822A" w14:textId="633E8600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난방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품질 및 상태</w:t>
            </w: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58955AE6" w14:textId="3589E5AD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Ex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74CD1AFE" w14:textId="161FCD9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Excellent</w:t>
            </w:r>
          </w:p>
        </w:tc>
      </w:tr>
      <w:tr w:rsidRPr="00324BEB" w:rsidR="00177F4B" w:rsidTr="29F2A935" w14:paraId="04BDE453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184D13D0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5FFDC463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25640227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08B3532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62890555" w14:textId="3AD81721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Gd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3D9E80BF" w14:textId="713C5C3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Good</w:t>
            </w:r>
          </w:p>
        </w:tc>
      </w:tr>
      <w:tr w:rsidRPr="00324BEB" w:rsidR="00177F4B" w:rsidTr="29F2A935" w14:paraId="76590FC4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03ECFBD4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3585A5EB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633B0129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69A8651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7C3B5CCD" w14:textId="2A15870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TA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0C6413D2" w14:textId="2D5FD54C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Average/Typical</w:t>
            </w:r>
          </w:p>
        </w:tc>
      </w:tr>
      <w:tr w:rsidRPr="00324BEB" w:rsidR="00177F4B" w:rsidTr="29F2A935" w14:paraId="2862B460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51BEC00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1DDA714A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6038F10F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0384A9B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1370709C" w14:textId="6983A2D4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Fa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5B9CC5F2" w14:textId="6C8200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Fair(평균 이하)</w:t>
            </w:r>
          </w:p>
        </w:tc>
      </w:tr>
      <w:tr w:rsidRPr="00324BEB" w:rsidR="00177F4B" w:rsidTr="29F2A935" w14:paraId="650DBB78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6DAE8A1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5BF44535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450FEC94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0EF3B9F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373113AA" w14:textId="2B798D7D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Po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70CC34AD" w14:textId="347A0CD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Poor</w:t>
            </w:r>
          </w:p>
        </w:tc>
      </w:tr>
      <w:tr w:rsidRPr="00324BEB" w:rsidR="00591B33" w:rsidTr="29F2A935" w14:paraId="25145FEA" w14:textId="77777777">
        <w:trPr>
          <w:trHeight w:val="72"/>
        </w:trPr>
        <w:tc>
          <w:tcPr>
            <w:tcW w:w="525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2B2B7304" w14:textId="7DE1EE7C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1395" w:type="dxa"/>
            <w:vMerge w:val="restart"/>
            <w:shd w:val="clear" w:color="auto" w:fill="auto"/>
            <w:tcMar/>
            <w:vAlign w:val="center"/>
          </w:tcPr>
          <w:p w:rsidRPr="00591B33" w:rsidR="00DE734C" w:rsidP="29F2A935" w:rsidRDefault="00DE734C" w14:paraId="68E2C76F" w14:textId="7BDABA23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CentralAir</w:t>
            </w:r>
            <w:proofErr w:type="spellEnd"/>
          </w:p>
        </w:tc>
        <w:tc>
          <w:tcPr>
            <w:tcW w:w="769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77C2581C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110FFD37" w14:textId="6FC0CADE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중앙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에어컨</w:t>
            </w: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60BD2132" w14:textId="29B7375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N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64A1A5FB" w14:textId="57A4481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No</w:t>
            </w:r>
          </w:p>
        </w:tc>
      </w:tr>
      <w:tr w:rsidRPr="00324BEB" w:rsidR="00591B33" w:rsidTr="29F2A935" w14:paraId="39FAE4E2" w14:textId="77777777">
        <w:trPr>
          <w:trHeight w:val="69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6B69937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3FE9F23F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1F72F646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08CE6F9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02B9BBD4" w14:textId="5EAE67E5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Y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18F99C30" w14:textId="5E802850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Yes</w:t>
            </w:r>
          </w:p>
        </w:tc>
      </w:tr>
      <w:tr w:rsidRPr="00324BEB" w:rsidR="00591B33" w:rsidTr="29F2A935" w14:paraId="4D6BC80A" w14:textId="77777777">
        <w:trPr>
          <w:trHeight w:val="116"/>
        </w:trPr>
        <w:tc>
          <w:tcPr>
            <w:tcW w:w="525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5D369756" w14:textId="539221FD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2</w:t>
            </w:r>
          </w:p>
        </w:tc>
        <w:tc>
          <w:tcPr>
            <w:tcW w:w="1395" w:type="dxa"/>
            <w:vMerge w:val="restart"/>
            <w:shd w:val="clear" w:color="auto" w:fill="auto"/>
            <w:tcMar/>
            <w:vAlign w:val="center"/>
          </w:tcPr>
          <w:p w:rsidRPr="00591B33" w:rsidR="00DE734C" w:rsidP="29F2A935" w:rsidRDefault="00DE734C" w14:paraId="4F07F722" w14:textId="589B6EF0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Electrical</w:t>
            </w:r>
          </w:p>
        </w:tc>
        <w:tc>
          <w:tcPr>
            <w:tcW w:w="769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6ECCEEA2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shd w:val="clear" w:color="auto" w:fill="auto"/>
            <w:tcMar/>
            <w:vAlign w:val="center"/>
          </w:tcPr>
          <w:p w:rsidRPr="00591B33" w:rsidR="00DE734C" w:rsidP="00591B33" w:rsidRDefault="00DE734C" w14:paraId="6433C12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전기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시스템</w:t>
            </w:r>
          </w:p>
          <w:p w:rsidRPr="00177F4B" w:rsidR="00DE734C" w:rsidP="00591B33" w:rsidRDefault="00DE734C" w14:paraId="4B142340" w14:textId="77777777">
            <w:pPr>
              <w:jc w:val="center"/>
              <w:rPr>
                <w:rFonts w:asciiTheme="majorHAnsi" w:hAnsiTheme="majorHAnsi" w:eastAsiaTheme="majorHAnsi"/>
                <w:sz w:val="18"/>
                <w:szCs w:val="20"/>
              </w:rPr>
            </w:pPr>
            <w:proofErr w:type="spellStart"/>
            <w:r w:rsidRPr="00177F4B">
              <w:rPr>
                <w:rFonts w:asciiTheme="majorHAnsi" w:hAnsiTheme="majorHAnsi" w:eastAsiaTheme="majorHAnsi"/>
                <w:sz w:val="18"/>
                <w:szCs w:val="20"/>
              </w:rPr>
              <w:t>cf</w:t>
            </w:r>
            <w:proofErr w:type="spellEnd"/>
            <w:r w:rsidRPr="00177F4B">
              <w:rPr>
                <w:rFonts w:asciiTheme="majorHAnsi" w:hAnsiTheme="majorHAnsi" w:eastAsiaTheme="majorHAnsi"/>
                <w:sz w:val="18"/>
                <w:szCs w:val="20"/>
              </w:rPr>
              <w:t>) Romex: 일반적으로 주거용 분기 배선으로 사용되는 비금속 피복이 있는 전기 도체 유형의 상표명</w:t>
            </w:r>
          </w:p>
          <w:p w:rsidRPr="00591B33" w:rsidR="00DE734C" w:rsidP="00591B33" w:rsidRDefault="00DE734C" w14:paraId="3E00CB18" w14:textId="404069D3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6C84723C" wp14:editId="48A83EF4">
                  <wp:extent cx="876300" cy="876300"/>
                  <wp:effectExtent l="0" t="0" r="0" b="0"/>
                  <wp:docPr id="13" name="그림 13" descr="C:\Users\User\AppData\Local\Microsoft\Windows\INetCache\Content.MSO\EA59FC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MSO\EA59FC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4BEB4AED" w14:textId="2206E3F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SBrkr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626EDEF4" w14:textId="23EBD2EC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표준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회로 차단기 및 Romex</w:t>
            </w:r>
          </w:p>
        </w:tc>
      </w:tr>
      <w:tr w:rsidRPr="00324BEB" w:rsidR="00591B33" w:rsidTr="29F2A935" w14:paraId="525EE725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738610EB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637805D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463F29E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3B7B4B8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6AA7DF64" w14:textId="0ADC1B45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FuseA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490EB01A" w14:textId="5694EED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60 암페어 이상의 퓨즈 박스 및 모든 Romex 배선(평균)</w:t>
            </w:r>
          </w:p>
        </w:tc>
      </w:tr>
      <w:tr w:rsidRPr="00324BEB" w:rsidR="00591B33" w:rsidTr="29F2A935" w14:paraId="7ADB21E9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3A0FF5F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5630AD6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6182907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2BA226A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16D6879B" w14:textId="323C58F5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FuseF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67AC7CDD" w14:textId="0C1D77F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60 암페어 퓨즈 박스 및 대부분의 Romex 배선(</w:t>
            </w: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평균이하</w:t>
            </w:r>
            <w:proofErr w:type="spellEnd"/>
            <w:r w:rsidRPr="00591B33">
              <w:rPr>
                <w:rFonts w:asciiTheme="majorHAnsi" w:hAnsiTheme="majorHAnsi" w:eastAsiaTheme="majorHAnsi"/>
                <w:szCs w:val="20"/>
              </w:rPr>
              <w:t>)</w:t>
            </w:r>
          </w:p>
        </w:tc>
      </w:tr>
      <w:tr w:rsidRPr="00324BEB" w:rsidR="00591B33" w:rsidTr="29F2A935" w14:paraId="536CE2DF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17AD93B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0DE4B5B7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66204FF1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2DBF0D7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0CEFF20D" w14:textId="07D41AE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asciiTheme="majorHAnsi" w:hAnsiTheme="majorHAnsi" w:eastAsiaTheme="majorHAnsi"/>
                <w:szCs w:val="20"/>
              </w:rPr>
              <w:t>FuseP</w:t>
            </w:r>
            <w:proofErr w:type="spellEnd"/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7AEF0CCE" w14:textId="1E5CACD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60 암페어 퓨즈 박스 및 대부분의 손잡이 및 튜브 배선(불량)</w:t>
            </w:r>
          </w:p>
        </w:tc>
      </w:tr>
      <w:tr w:rsidRPr="00324BEB" w:rsidR="00591B33" w:rsidTr="29F2A935" w14:paraId="0F27AE00" w14:textId="77777777">
        <w:trPr>
          <w:trHeight w:val="116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6B62F1B3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02F2C34E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680A4E5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1921983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/>
            <w:vAlign w:val="center"/>
          </w:tcPr>
          <w:p w:rsidRPr="00591B33" w:rsidR="00DE734C" w:rsidP="00591B33" w:rsidRDefault="00DE734C" w14:paraId="42330765" w14:textId="6DF2D16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Mix</w:t>
            </w:r>
          </w:p>
        </w:tc>
        <w:tc>
          <w:tcPr>
            <w:tcW w:w="4461" w:type="dxa"/>
            <w:shd w:val="clear" w:color="auto" w:fill="auto"/>
            <w:tcMar/>
            <w:vAlign w:val="center"/>
          </w:tcPr>
          <w:p w:rsidRPr="00591B33" w:rsidR="00DE734C" w:rsidP="00591B33" w:rsidRDefault="00DE734C" w14:paraId="655D5282" w14:textId="337C32BC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혼합</w:t>
            </w:r>
          </w:p>
        </w:tc>
      </w:tr>
      <w:tr w:rsidRPr="00324BEB" w:rsidR="00591B33" w:rsidTr="29F2A935" w14:paraId="232C0807" w14:textId="77777777">
        <w:tc>
          <w:tcPr>
            <w:tcW w:w="525" w:type="dxa"/>
            <w:tcMar/>
            <w:vAlign w:val="center"/>
          </w:tcPr>
          <w:p w:rsidRPr="00591B33" w:rsidR="00DE734C" w:rsidP="00591B33" w:rsidRDefault="00DE734C" w14:paraId="4737E36C" w14:textId="45430B7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3</w:t>
            </w:r>
          </w:p>
        </w:tc>
        <w:tc>
          <w:tcPr>
            <w:tcW w:w="1395" w:type="dxa"/>
            <w:tcMar/>
            <w:vAlign w:val="center"/>
          </w:tcPr>
          <w:p w:rsidRPr="00591B33" w:rsidR="00DE734C" w:rsidP="29F2A935" w:rsidRDefault="00DE734C" w14:paraId="43DF7C5C" w14:textId="1C940424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1stFlrSF</w:t>
            </w:r>
          </w:p>
        </w:tc>
        <w:tc>
          <w:tcPr>
            <w:tcW w:w="769" w:type="dxa"/>
            <w:tcMar/>
            <w:vAlign w:val="center"/>
          </w:tcPr>
          <w:p w:rsidRPr="00591B33" w:rsidR="00DE734C" w:rsidP="00591B33" w:rsidRDefault="00DE734C" w14:paraId="6E028C0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DE734C" w:rsidP="00591B33" w:rsidRDefault="00DE734C" w14:paraId="1AA45F4D" w14:textId="1632D7E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1층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DE734C" w:rsidP="00591B33" w:rsidRDefault="00DE734C" w14:paraId="3F4DF48D" w14:textId="004A17B6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First Floor square feet</w:t>
            </w:r>
          </w:p>
        </w:tc>
      </w:tr>
      <w:tr w:rsidRPr="00324BEB" w:rsidR="00591B33" w:rsidTr="29F2A935" w14:paraId="5CE92D7C" w14:textId="77777777">
        <w:tc>
          <w:tcPr>
            <w:tcW w:w="525" w:type="dxa"/>
            <w:tcMar/>
            <w:vAlign w:val="center"/>
          </w:tcPr>
          <w:p w:rsidRPr="00591B33" w:rsidR="00DE734C" w:rsidP="00591B33" w:rsidRDefault="00DE734C" w14:paraId="4B73E586" w14:textId="2117679E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4</w:t>
            </w:r>
          </w:p>
        </w:tc>
        <w:tc>
          <w:tcPr>
            <w:tcW w:w="1395" w:type="dxa"/>
            <w:tcMar/>
            <w:vAlign w:val="center"/>
          </w:tcPr>
          <w:p w:rsidRPr="00591B33" w:rsidR="00DE734C" w:rsidP="29F2A935" w:rsidRDefault="00DE734C" w14:paraId="3EA0AED5" w14:textId="68667BB3" w14:noSpellErr="1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2ndFlrSF</w:t>
            </w:r>
          </w:p>
        </w:tc>
        <w:tc>
          <w:tcPr>
            <w:tcW w:w="769" w:type="dxa"/>
            <w:tcMar/>
            <w:vAlign w:val="center"/>
          </w:tcPr>
          <w:p w:rsidRPr="00591B33" w:rsidR="00DE734C" w:rsidP="00591B33" w:rsidRDefault="00DE734C" w14:paraId="1ABDA25A" w14:textId="14A643B4">
            <w:pPr>
              <w:jc w:val="center"/>
              <w:rPr>
                <w:rFonts w:asciiTheme="majorHAnsi" w:hAnsiTheme="majorHAnsi" w:eastAsiaTheme="majorHAnsi"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DE734C" w:rsidP="00591B33" w:rsidRDefault="00DE734C" w14:paraId="0805C2E9" w14:textId="72183FF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2</w:t>
            </w:r>
            <w:r w:rsidRPr="00591B33">
              <w:rPr>
                <w:rFonts w:asciiTheme="majorHAnsi" w:hAnsiTheme="majorHAnsi" w:eastAsiaTheme="majorHAnsi"/>
                <w:szCs w:val="20"/>
              </w:rPr>
              <w:t>층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DE734C" w:rsidP="00591B33" w:rsidRDefault="00DE734C" w14:paraId="64CFBC56" w14:textId="742BDAD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Second floor square feet</w:t>
            </w:r>
          </w:p>
        </w:tc>
      </w:tr>
      <w:tr w:rsidRPr="00324BEB" w:rsidR="00591B33" w:rsidTr="29F2A935" w14:paraId="3CB5D2A7" w14:textId="77777777">
        <w:tc>
          <w:tcPr>
            <w:tcW w:w="525" w:type="dxa"/>
            <w:tcMar/>
            <w:vAlign w:val="center"/>
          </w:tcPr>
          <w:p w:rsidRPr="00591B33" w:rsidR="00DE734C" w:rsidP="00591B33" w:rsidRDefault="00DE734C" w14:paraId="39F18D26" w14:textId="7B8D2638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5</w:t>
            </w:r>
          </w:p>
        </w:tc>
        <w:tc>
          <w:tcPr>
            <w:tcW w:w="1395" w:type="dxa"/>
            <w:tcMar/>
            <w:vAlign w:val="center"/>
          </w:tcPr>
          <w:p w:rsidRPr="00591B33" w:rsidR="00DE734C" w:rsidP="29F2A935" w:rsidRDefault="00DE734C" w14:paraId="28384576" w14:textId="16F73E47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LowQualFinSF</w:t>
            </w:r>
            <w:proofErr w:type="spellEnd"/>
          </w:p>
        </w:tc>
        <w:tc>
          <w:tcPr>
            <w:tcW w:w="769" w:type="dxa"/>
            <w:tcMar/>
            <w:vAlign w:val="center"/>
          </w:tcPr>
          <w:p w:rsidRPr="00591B33" w:rsidR="00DE734C" w:rsidP="00591B33" w:rsidRDefault="00DE734C" w14:paraId="685D78EA" w14:textId="4E85F44E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DE734C" w:rsidP="00591B33" w:rsidRDefault="00DE734C" w14:paraId="3AFF155A" w14:textId="52B26A9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proofErr w:type="spellStart"/>
            <w:r w:rsidRPr="00591B33">
              <w:rPr>
                <w:rFonts w:hint="eastAsia" w:asciiTheme="majorHAnsi" w:hAnsiTheme="majorHAnsi" w:eastAsiaTheme="majorHAnsi"/>
                <w:szCs w:val="20"/>
              </w:rPr>
              <w:t>저품질</w:t>
            </w:r>
            <w:proofErr w:type="spellEnd"/>
            <w:r w:rsidRPr="00591B33">
              <w:rPr>
                <w:rFonts w:asciiTheme="majorHAnsi" w:hAnsiTheme="majorHAnsi" w:eastAsiaTheme="majorHAnsi"/>
                <w:szCs w:val="20"/>
              </w:rPr>
              <w:t xml:space="preserve"> 마감 평방 피트(모든 층)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DE734C" w:rsidP="00591B33" w:rsidRDefault="00DE734C" w14:paraId="7A0859DE" w14:textId="005BB98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Low quality finished square feet (all floors)</w:t>
            </w:r>
          </w:p>
        </w:tc>
      </w:tr>
      <w:tr w:rsidRPr="00324BEB" w:rsidR="00177F4B" w:rsidTr="29F2A935" w14:paraId="22DF89B6" w14:textId="77777777">
        <w:trPr>
          <w:trHeight w:val="54"/>
        </w:trPr>
        <w:tc>
          <w:tcPr>
            <w:tcW w:w="525" w:type="dxa"/>
            <w:tcMar/>
            <w:vAlign w:val="center"/>
          </w:tcPr>
          <w:p w:rsidRPr="00591B33" w:rsidR="00591B33" w:rsidP="00591B33" w:rsidRDefault="00591B33" w14:paraId="4E1E336A" w14:textId="3D24629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6</w:t>
            </w:r>
          </w:p>
        </w:tc>
        <w:tc>
          <w:tcPr>
            <w:tcW w:w="1395" w:type="dxa"/>
            <w:tcMar/>
            <w:vAlign w:val="center"/>
          </w:tcPr>
          <w:p w:rsidRPr="00591B33" w:rsidR="00591B33" w:rsidP="29F2A935" w:rsidRDefault="00591B33" w14:paraId="62EE3601" w14:textId="25087495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591B33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GrLivArea</w:t>
            </w:r>
            <w:proofErr w:type="spellEnd"/>
          </w:p>
        </w:tc>
        <w:tc>
          <w:tcPr>
            <w:tcW w:w="769" w:type="dxa"/>
            <w:tcMar/>
            <w:vAlign w:val="center"/>
          </w:tcPr>
          <w:p w:rsidRPr="00591B33" w:rsidR="00591B33" w:rsidP="00591B33" w:rsidRDefault="00591B33" w14:paraId="4567414E" w14:textId="0298E668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403" w:type="dxa"/>
            <w:tcMar/>
            <w:vAlign w:val="center"/>
          </w:tcPr>
          <w:p w:rsidRPr="00591B33" w:rsidR="00591B33" w:rsidP="00591B33" w:rsidRDefault="00591B33" w14:paraId="13898CE4" w14:textId="3D1F5FE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지상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생활공간 평방 피트</w:t>
            </w:r>
          </w:p>
        </w:tc>
        <w:tc>
          <w:tcPr>
            <w:tcW w:w="5239" w:type="dxa"/>
            <w:gridSpan w:val="2"/>
            <w:tcMar/>
            <w:vAlign w:val="center"/>
          </w:tcPr>
          <w:p w:rsidRPr="00591B33" w:rsidR="00591B33" w:rsidP="00591B33" w:rsidRDefault="00591B33" w14:paraId="5EACD8F1" w14:textId="4F1C0220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Above grade (ground) living area square feet</w:t>
            </w:r>
          </w:p>
        </w:tc>
      </w:tr>
      <w:tr w:rsidRPr="00324BEB" w:rsidR="00591B33" w:rsidTr="29F2A935" w14:paraId="292F131D" w14:textId="77777777">
        <w:trPr>
          <w:trHeight w:val="54"/>
        </w:trPr>
        <w:tc>
          <w:tcPr>
            <w:tcW w:w="525" w:type="dxa"/>
            <w:vMerge w:val="restart"/>
            <w:tcMar/>
            <w:vAlign w:val="center"/>
          </w:tcPr>
          <w:p w:rsidRPr="00591B33" w:rsidR="00DE734C" w:rsidP="00591B33" w:rsidRDefault="00DE734C" w14:paraId="33CFEC6B" w14:textId="0AFB31C1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7</w:t>
            </w:r>
          </w:p>
        </w:tc>
        <w:tc>
          <w:tcPr>
            <w:tcW w:w="1395" w:type="dxa"/>
            <w:vMerge w:val="restart"/>
            <w:tcMar/>
            <w:vAlign w:val="center"/>
          </w:tcPr>
          <w:p w:rsidRPr="00591B33" w:rsidR="00DE734C" w:rsidP="29F2A935" w:rsidRDefault="00DE734C" w14:paraId="145C5E4D" w14:textId="607130E3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DE734C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BsmtFullBath</w:t>
            </w:r>
            <w:proofErr w:type="spellEnd"/>
          </w:p>
        </w:tc>
        <w:tc>
          <w:tcPr>
            <w:tcW w:w="769" w:type="dxa"/>
            <w:vMerge w:val="restart"/>
            <w:tcMar/>
            <w:vAlign w:val="center"/>
          </w:tcPr>
          <w:p w:rsidRPr="00591B33" w:rsidR="00DE734C" w:rsidP="00591B33" w:rsidRDefault="00DE734C" w14:paraId="772FC6CD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b/>
                <w:color w:val="0070C0"/>
                <w:szCs w:val="20"/>
              </w:rPr>
              <w:t>범주</w:t>
            </w:r>
          </w:p>
        </w:tc>
        <w:tc>
          <w:tcPr>
            <w:tcW w:w="3403" w:type="dxa"/>
            <w:vMerge w:val="restart"/>
            <w:tcMar/>
            <w:vAlign w:val="center"/>
          </w:tcPr>
          <w:p w:rsidRPr="00591B33" w:rsidR="00DE734C" w:rsidP="00591B33" w:rsidRDefault="00591B33" w14:paraId="0CB471C3" w14:textId="6FC7206A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177F4B">
              <w:rPr>
                <w:rFonts w:hint="eastAsia" w:asciiTheme="majorHAnsi" w:hAnsiTheme="majorHAnsi" w:eastAsiaTheme="majorHAnsi"/>
                <w:sz w:val="18"/>
                <w:szCs w:val="20"/>
              </w:rPr>
              <w:t>지하에</w:t>
            </w:r>
            <w:r w:rsidRPr="00177F4B">
              <w:rPr>
                <w:rFonts w:asciiTheme="majorHAnsi" w:hAnsiTheme="majorHAnsi" w:eastAsiaTheme="majorHAnsi"/>
                <w:sz w:val="18"/>
                <w:szCs w:val="20"/>
              </w:rPr>
              <w:t xml:space="preserve"> 온전한 욕실 개수(0, 1, 2, 3)</w:t>
            </w:r>
          </w:p>
        </w:tc>
        <w:tc>
          <w:tcPr>
            <w:tcW w:w="778" w:type="dxa"/>
            <w:tcMar/>
            <w:vAlign w:val="center"/>
          </w:tcPr>
          <w:p w:rsidRPr="00591B33" w:rsidR="00DE734C" w:rsidP="00591B33" w:rsidRDefault="00591B33" w14:paraId="3FCD5A2D" w14:textId="5F87275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4461" w:type="dxa"/>
            <w:tcMar/>
            <w:vAlign w:val="center"/>
          </w:tcPr>
          <w:p w:rsidRPr="00591B33" w:rsidR="00DE734C" w:rsidP="00591B33" w:rsidRDefault="00591B33" w14:paraId="763EF70A" w14:textId="18DAFDF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0</w:t>
            </w:r>
            <w:r w:rsidRPr="00591B33">
              <w:rPr>
                <w:rFonts w:hint="eastAsia" w:asciiTheme="majorHAnsi" w:hAnsiTheme="majorHAnsi" w:eastAsiaTheme="majorHAnsi"/>
                <w:szCs w:val="20"/>
              </w:rPr>
              <w:t>개</w:t>
            </w:r>
          </w:p>
        </w:tc>
      </w:tr>
      <w:tr w:rsidRPr="00324BEB" w:rsidR="00591B33" w:rsidTr="29F2A935" w14:paraId="6C2D54F1" w14:textId="77777777">
        <w:trPr>
          <w:trHeight w:val="54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7D34F5C7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0B4020A7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1D7B270A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4F904CB7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E734C" w:rsidP="00591B33" w:rsidRDefault="00591B33" w14:paraId="05463C5D" w14:textId="3CBE693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4461" w:type="dxa"/>
            <w:tcMar/>
            <w:vAlign w:val="center"/>
          </w:tcPr>
          <w:p w:rsidRPr="00591B33" w:rsidR="00DE734C" w:rsidP="00591B33" w:rsidRDefault="00591B33" w14:paraId="3F050D02" w14:textId="40C035C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1</w:t>
            </w:r>
            <w:r w:rsidRPr="00591B33">
              <w:rPr>
                <w:rFonts w:hint="eastAsia" w:asciiTheme="majorHAnsi" w:hAnsiTheme="majorHAnsi" w:eastAsiaTheme="majorHAnsi"/>
                <w:szCs w:val="20"/>
              </w:rPr>
              <w:t>개</w:t>
            </w:r>
          </w:p>
        </w:tc>
      </w:tr>
      <w:tr w:rsidRPr="00324BEB" w:rsidR="00591B33" w:rsidTr="29F2A935" w14:paraId="134F66BE" w14:textId="77777777">
        <w:trPr>
          <w:trHeight w:val="54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06971CD3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2A1F701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03EFCA41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5F96A72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E734C" w:rsidP="00591B33" w:rsidRDefault="00591B33" w14:paraId="390692FF" w14:textId="4490836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2</w:t>
            </w:r>
          </w:p>
        </w:tc>
        <w:tc>
          <w:tcPr>
            <w:tcW w:w="4461" w:type="dxa"/>
            <w:tcMar/>
            <w:vAlign w:val="center"/>
          </w:tcPr>
          <w:p w:rsidRPr="00591B33" w:rsidR="00DE734C" w:rsidP="00591B33" w:rsidRDefault="00591B33" w14:paraId="4B4467C4" w14:textId="214F1379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2</w:t>
            </w:r>
            <w:r w:rsidRPr="00591B33">
              <w:rPr>
                <w:rFonts w:hint="eastAsia" w:asciiTheme="majorHAnsi" w:hAnsiTheme="majorHAnsi" w:eastAsiaTheme="majorHAnsi"/>
                <w:szCs w:val="20"/>
              </w:rPr>
              <w:t>개</w:t>
            </w:r>
          </w:p>
        </w:tc>
      </w:tr>
      <w:tr w:rsidRPr="00324BEB" w:rsidR="00591B33" w:rsidTr="29F2A935" w14:paraId="654B0DB0" w14:textId="77777777">
        <w:trPr>
          <w:trHeight w:val="54"/>
        </w:trPr>
        <w:tc>
          <w:tcPr>
            <w:tcW w:w="525" w:type="dxa"/>
            <w:vMerge/>
            <w:tcMar/>
            <w:vAlign w:val="center"/>
          </w:tcPr>
          <w:p w:rsidRPr="00591B33" w:rsidR="00DE734C" w:rsidP="00591B33" w:rsidRDefault="00DE734C" w14:paraId="5B95CD1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DE734C" w:rsidP="00591B33" w:rsidRDefault="00DE734C" w14:paraId="5220BBB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DE734C" w:rsidP="00591B33" w:rsidRDefault="00DE734C" w14:paraId="13CB595B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DE734C" w:rsidP="00591B33" w:rsidRDefault="00DE734C" w14:paraId="6D9C8D3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DE734C" w:rsidP="00591B33" w:rsidRDefault="00591B33" w14:paraId="449B4C9B" w14:textId="4B627746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3</w:t>
            </w:r>
          </w:p>
        </w:tc>
        <w:tc>
          <w:tcPr>
            <w:tcW w:w="4461" w:type="dxa"/>
            <w:tcMar/>
            <w:vAlign w:val="center"/>
          </w:tcPr>
          <w:p w:rsidRPr="00591B33" w:rsidR="00DE734C" w:rsidP="00591B33" w:rsidRDefault="00591B33" w14:paraId="5EE1957D" w14:textId="73ADDAAE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szCs w:val="20"/>
              </w:rPr>
              <w:t>3</w:t>
            </w:r>
            <w:r w:rsidRPr="00591B33">
              <w:rPr>
                <w:rFonts w:hint="eastAsia" w:asciiTheme="majorHAnsi" w:hAnsiTheme="majorHAnsi" w:eastAsiaTheme="majorHAnsi"/>
                <w:szCs w:val="20"/>
              </w:rPr>
              <w:t>개</w:t>
            </w:r>
          </w:p>
        </w:tc>
      </w:tr>
      <w:tr w:rsidRPr="00324BEB" w:rsidR="00177F4B" w:rsidTr="29F2A935" w14:paraId="2D590AE8" w14:textId="77777777">
        <w:trPr>
          <w:trHeight w:val="54"/>
        </w:trPr>
        <w:tc>
          <w:tcPr>
            <w:tcW w:w="525" w:type="dxa"/>
            <w:vMerge w:val="restart"/>
            <w:tcMar/>
            <w:vAlign w:val="center"/>
          </w:tcPr>
          <w:p w:rsidRPr="00591B33" w:rsidR="00591B33" w:rsidP="00591B33" w:rsidRDefault="00591B33" w14:paraId="7EAC6D8E" w14:textId="39E03702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4</w:t>
            </w:r>
            <w:r w:rsidRPr="00591B33">
              <w:rPr>
                <w:rFonts w:asciiTheme="majorHAnsi" w:hAnsiTheme="majorHAnsi" w:eastAsiaTheme="majorHAnsi"/>
                <w:szCs w:val="20"/>
              </w:rPr>
              <w:t>8</w:t>
            </w:r>
          </w:p>
        </w:tc>
        <w:tc>
          <w:tcPr>
            <w:tcW w:w="1395" w:type="dxa"/>
            <w:vMerge w:val="restart"/>
            <w:tcMar/>
            <w:vAlign w:val="center"/>
          </w:tcPr>
          <w:p w:rsidRPr="00591B33" w:rsidR="00591B33" w:rsidP="29F2A935" w:rsidRDefault="00591B33" w14:paraId="37F3DD91" w14:textId="71C9AC12">
            <w:pPr>
              <w:jc w:val="center"/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</w:pPr>
            <w:proofErr w:type="spellStart"/>
            <w:r w:rsidRPr="29F2A935" w:rsidR="00591B33">
              <w:rPr>
                <w:rFonts w:ascii="맑은 고딕" w:hAnsi="맑은 고딕" w:eastAsia="맑은 고딕" w:asciiTheme="majorAscii" w:hAnsiTheme="majorAscii" w:eastAsiaTheme="majorAscii"/>
                <w:sz w:val="18"/>
                <w:szCs w:val="18"/>
              </w:rPr>
              <w:t>BsmtHalfBath</w:t>
            </w:r>
            <w:proofErr w:type="spellEnd"/>
          </w:p>
        </w:tc>
        <w:tc>
          <w:tcPr>
            <w:tcW w:w="769" w:type="dxa"/>
            <w:vMerge w:val="restart"/>
            <w:tcMar/>
            <w:vAlign w:val="center"/>
          </w:tcPr>
          <w:p w:rsidRPr="00591B33" w:rsidR="00591B33" w:rsidP="00591B33" w:rsidRDefault="00591B33" w14:paraId="2187DC9E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 w:val="restart"/>
            <w:tcMar/>
            <w:vAlign w:val="center"/>
          </w:tcPr>
          <w:p w:rsidRPr="00591B33" w:rsidR="00591B33" w:rsidP="00591B33" w:rsidRDefault="00591B33" w14:paraId="28153FE3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지하에</w:t>
            </w:r>
            <w:r w:rsidRPr="00591B33">
              <w:rPr>
                <w:rFonts w:asciiTheme="majorHAnsi" w:hAnsiTheme="majorHAnsi" w:eastAsiaTheme="majorHAnsi"/>
                <w:szCs w:val="20"/>
              </w:rPr>
              <w:t xml:space="preserve"> 분리형 욕실 개수</w:t>
            </w:r>
          </w:p>
          <w:p w:rsidRPr="00591B33" w:rsidR="00591B33" w:rsidP="00591B33" w:rsidRDefault="00591B33" w14:paraId="7427642D" w14:textId="41FB4856">
            <w:pPr>
              <w:jc w:val="center"/>
              <w:rPr>
                <w:rFonts w:hint="eastAsia" w:asciiTheme="majorHAnsi" w:hAnsiTheme="majorHAnsi" w:eastAsiaTheme="majorHAnsi"/>
                <w:szCs w:val="20"/>
              </w:rPr>
            </w:pPr>
            <w:r w:rsidRPr="00591B33">
              <w:rPr>
                <w:rFonts w:asciiTheme="majorHAnsi" w:hAnsiTheme="majorHAnsi" w:eastAsiaTheme="majorHAnsi"/>
                <w:noProof/>
                <w:szCs w:val="20"/>
              </w:rPr>
              <w:drawing>
                <wp:inline distT="0" distB="0" distL="0" distR="0" wp14:anchorId="6012E1DC" wp14:editId="0F5FAC01">
                  <wp:extent cx="1124169" cy="143827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196" cy="146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Mar/>
            <w:vAlign w:val="center"/>
          </w:tcPr>
          <w:p w:rsidRPr="00591B33" w:rsidR="00591B33" w:rsidP="00591B33" w:rsidRDefault="00591B33" w14:paraId="263AF6D4" w14:textId="0E3599D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0</w:t>
            </w:r>
          </w:p>
        </w:tc>
        <w:tc>
          <w:tcPr>
            <w:tcW w:w="4461" w:type="dxa"/>
            <w:tcMar/>
            <w:vAlign w:val="center"/>
          </w:tcPr>
          <w:p w:rsidRPr="00591B33" w:rsidR="00591B33" w:rsidP="00591B33" w:rsidRDefault="00591B33" w14:paraId="3F1BECD2" w14:textId="4C20965E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0개</w:t>
            </w:r>
          </w:p>
        </w:tc>
      </w:tr>
      <w:tr w:rsidRPr="00324BEB" w:rsidR="00177F4B" w:rsidTr="29F2A935" w14:paraId="4B78796B" w14:textId="77777777">
        <w:trPr>
          <w:trHeight w:val="54"/>
        </w:trPr>
        <w:tc>
          <w:tcPr>
            <w:tcW w:w="525" w:type="dxa"/>
            <w:vMerge/>
            <w:tcMar/>
            <w:vAlign w:val="center"/>
          </w:tcPr>
          <w:p w:rsidRPr="00591B33" w:rsidR="00591B33" w:rsidP="00591B33" w:rsidRDefault="00591B33" w14:paraId="4C043F39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591B33" w:rsidP="00591B33" w:rsidRDefault="00591B33" w14:paraId="59FA387C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591B33" w:rsidP="00591B33" w:rsidRDefault="00591B33" w14:paraId="6F55D186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591B33" w:rsidP="00591B33" w:rsidRDefault="00591B33" w14:paraId="4A53F1C6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591B33" w:rsidP="00591B33" w:rsidRDefault="00591B33" w14:paraId="116F0895" w14:textId="395B86A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1</w:t>
            </w:r>
          </w:p>
        </w:tc>
        <w:tc>
          <w:tcPr>
            <w:tcW w:w="4461" w:type="dxa"/>
            <w:tcMar/>
            <w:vAlign w:val="center"/>
          </w:tcPr>
          <w:p w:rsidRPr="00591B33" w:rsidR="00591B33" w:rsidP="00591B33" w:rsidRDefault="00591B33" w14:paraId="6BA8F2D3" w14:textId="7FD747EF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1개</w:t>
            </w:r>
          </w:p>
        </w:tc>
      </w:tr>
      <w:tr w:rsidRPr="00324BEB" w:rsidR="00177F4B" w:rsidTr="29F2A935" w14:paraId="5209763C" w14:textId="77777777">
        <w:trPr>
          <w:trHeight w:val="54"/>
        </w:trPr>
        <w:tc>
          <w:tcPr>
            <w:tcW w:w="525" w:type="dxa"/>
            <w:vMerge/>
            <w:tcMar/>
            <w:vAlign w:val="center"/>
          </w:tcPr>
          <w:p w:rsidRPr="00591B33" w:rsidR="00591B33" w:rsidP="00591B33" w:rsidRDefault="00591B33" w14:paraId="67D6E5F2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1395" w:type="dxa"/>
            <w:vMerge/>
            <w:tcMar/>
            <w:vAlign w:val="center"/>
          </w:tcPr>
          <w:p w:rsidRPr="00591B33" w:rsidR="00591B33" w:rsidP="00591B33" w:rsidRDefault="00591B33" w14:paraId="3A405A38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69" w:type="dxa"/>
            <w:vMerge/>
            <w:tcMar/>
            <w:vAlign w:val="center"/>
          </w:tcPr>
          <w:p w:rsidRPr="00591B33" w:rsidR="00591B33" w:rsidP="00591B33" w:rsidRDefault="00591B33" w14:paraId="51D1DFFF" w14:textId="77777777">
            <w:pPr>
              <w:jc w:val="center"/>
              <w:rPr>
                <w:rFonts w:asciiTheme="majorHAnsi" w:hAnsiTheme="majorHAnsi" w:eastAsiaTheme="majorHAnsi"/>
                <w:b/>
                <w:color w:val="0070C0"/>
                <w:szCs w:val="20"/>
              </w:rPr>
            </w:pPr>
          </w:p>
        </w:tc>
        <w:tc>
          <w:tcPr>
            <w:tcW w:w="3403" w:type="dxa"/>
            <w:vMerge/>
            <w:tcMar/>
            <w:vAlign w:val="center"/>
          </w:tcPr>
          <w:p w:rsidRPr="00591B33" w:rsidR="00591B33" w:rsidP="00591B33" w:rsidRDefault="00591B33" w14:paraId="7B8B28AD" w14:textId="77777777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</w:p>
        </w:tc>
        <w:tc>
          <w:tcPr>
            <w:tcW w:w="778" w:type="dxa"/>
            <w:tcMar/>
            <w:vAlign w:val="center"/>
          </w:tcPr>
          <w:p w:rsidRPr="00591B33" w:rsidR="00591B33" w:rsidP="00591B33" w:rsidRDefault="00591B33" w14:paraId="24A47C65" w14:textId="07497B54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2</w:t>
            </w:r>
          </w:p>
        </w:tc>
        <w:tc>
          <w:tcPr>
            <w:tcW w:w="4461" w:type="dxa"/>
            <w:tcMar/>
            <w:vAlign w:val="center"/>
          </w:tcPr>
          <w:p w:rsidRPr="00591B33" w:rsidR="00591B33" w:rsidP="00591B33" w:rsidRDefault="00591B33" w14:paraId="5544F8CB" w14:textId="19A91AFB">
            <w:pPr>
              <w:jc w:val="center"/>
              <w:rPr>
                <w:rFonts w:asciiTheme="majorHAnsi" w:hAnsiTheme="majorHAnsi" w:eastAsiaTheme="majorHAnsi"/>
                <w:szCs w:val="20"/>
              </w:rPr>
            </w:pPr>
            <w:r w:rsidRPr="00591B33">
              <w:rPr>
                <w:rFonts w:hint="eastAsia" w:asciiTheme="majorHAnsi" w:hAnsiTheme="majorHAnsi" w:eastAsiaTheme="majorHAnsi"/>
                <w:szCs w:val="20"/>
              </w:rPr>
              <w:t>2개</w:t>
            </w:r>
          </w:p>
        </w:tc>
      </w:tr>
    </w:tbl>
    <w:p w:rsidRPr="00324BEB" w:rsidR="00023D56" w:rsidP="008647E1" w:rsidRDefault="00023D56" w14:paraId="3DD355C9" w14:textId="77777777">
      <w:pPr>
        <w:jc w:val="center"/>
        <w:rPr>
          <w:rFonts w:asciiTheme="majorHAnsi" w:hAnsiTheme="majorHAnsi" w:eastAsiaTheme="majorHAnsi"/>
          <w:szCs w:val="20"/>
        </w:rPr>
      </w:pPr>
      <w:bookmarkStart w:name="_GoBack" w:id="0"/>
      <w:bookmarkEnd w:id="0"/>
    </w:p>
    <w:sectPr w:rsidRPr="00324BEB" w:rsidR="00023D56" w:rsidSect="00D633C8">
      <w:headerReference w:type="default" r:id="rId22"/>
      <w:footerReference w:type="default" r:id="rId23"/>
      <w:pgSz w:w="11906" w:h="16838" w:orient="portrait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BFC" w:rsidRDefault="00813BFC" w14:paraId="2720B748" w14:textId="77777777">
      <w:pPr>
        <w:spacing w:after="0" w:line="240" w:lineRule="auto"/>
      </w:pPr>
      <w:r>
        <w:separator/>
      </w:r>
    </w:p>
  </w:endnote>
  <w:endnote w:type="continuationSeparator" w:id="0">
    <w:p w:rsidR="00813BFC" w:rsidRDefault="00813BFC" w14:paraId="5B5BEA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5"/>
      <w:gridCol w:w="3775"/>
      <w:gridCol w:w="3775"/>
    </w:tblGrid>
    <w:tr w:rsidR="6B381632" w:rsidTr="6B381632" w14:paraId="32B5D904" w14:textId="77777777">
      <w:tc>
        <w:tcPr>
          <w:tcW w:w="3775" w:type="dxa"/>
        </w:tcPr>
        <w:p w:rsidR="6B381632" w:rsidP="6B381632" w:rsidRDefault="6B381632" w14:paraId="78E0D3DA" w14:textId="69D86147">
          <w:pPr>
            <w:pStyle w:val="a5"/>
            <w:ind w:left="-115"/>
            <w:jc w:val="left"/>
          </w:pPr>
        </w:p>
      </w:tc>
      <w:tc>
        <w:tcPr>
          <w:tcW w:w="3775" w:type="dxa"/>
        </w:tcPr>
        <w:p w:rsidR="6B381632" w:rsidP="6B381632" w:rsidRDefault="6B381632" w14:paraId="4F4C11CB" w14:textId="11C2043C">
          <w:pPr>
            <w:pStyle w:val="a5"/>
            <w:jc w:val="center"/>
          </w:pPr>
        </w:p>
      </w:tc>
      <w:tc>
        <w:tcPr>
          <w:tcW w:w="3775" w:type="dxa"/>
        </w:tcPr>
        <w:p w:rsidR="6B381632" w:rsidP="6B381632" w:rsidRDefault="6B381632" w14:paraId="166D0B66" w14:textId="0B939D52">
          <w:pPr>
            <w:pStyle w:val="a5"/>
            <w:ind w:right="-115"/>
            <w:jc w:val="right"/>
          </w:pPr>
        </w:p>
      </w:tc>
    </w:tr>
  </w:tbl>
  <w:p w:rsidR="6B381632" w:rsidP="6B381632" w:rsidRDefault="6B381632" w14:paraId="1351C79F" w14:textId="70ECA6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BFC" w:rsidRDefault="00813BFC" w14:paraId="00794B37" w14:textId="77777777">
      <w:pPr>
        <w:spacing w:after="0" w:line="240" w:lineRule="auto"/>
      </w:pPr>
      <w:r>
        <w:separator/>
      </w:r>
    </w:p>
  </w:footnote>
  <w:footnote w:type="continuationSeparator" w:id="0">
    <w:p w:rsidR="00813BFC" w:rsidRDefault="00813BFC" w14:paraId="7028D2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5"/>
      <w:gridCol w:w="3775"/>
      <w:gridCol w:w="3775"/>
    </w:tblGrid>
    <w:tr w:rsidR="6B381632" w:rsidTr="6B381632" w14:paraId="5D4F5F26" w14:textId="77777777">
      <w:tc>
        <w:tcPr>
          <w:tcW w:w="3775" w:type="dxa"/>
        </w:tcPr>
        <w:p w:rsidR="6B381632" w:rsidP="6B381632" w:rsidRDefault="6B381632" w14:paraId="25502162" w14:textId="3CD2958A">
          <w:pPr>
            <w:pStyle w:val="a5"/>
            <w:ind w:left="-115"/>
            <w:jc w:val="left"/>
          </w:pPr>
        </w:p>
      </w:tc>
      <w:tc>
        <w:tcPr>
          <w:tcW w:w="3775" w:type="dxa"/>
        </w:tcPr>
        <w:p w:rsidR="6B381632" w:rsidP="6B381632" w:rsidRDefault="6B381632" w14:paraId="013D5159" w14:textId="383CF452">
          <w:pPr>
            <w:pStyle w:val="a5"/>
            <w:jc w:val="center"/>
          </w:pPr>
        </w:p>
      </w:tc>
      <w:tc>
        <w:tcPr>
          <w:tcW w:w="3775" w:type="dxa"/>
        </w:tcPr>
        <w:p w:rsidR="6B381632" w:rsidP="6B381632" w:rsidRDefault="6B381632" w14:paraId="3A9C9793" w14:textId="283219B3">
          <w:pPr>
            <w:pStyle w:val="a5"/>
            <w:ind w:right="-115"/>
            <w:jc w:val="right"/>
          </w:pPr>
        </w:p>
      </w:tc>
    </w:tr>
  </w:tbl>
  <w:p w:rsidR="6B381632" w:rsidP="6B381632" w:rsidRDefault="6B381632" w14:paraId="595EBA78" w14:textId="147B2F1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6F67"/>
    <w:multiLevelType w:val="hybridMultilevel"/>
    <w:tmpl w:val="2B34F0CC"/>
    <w:lvl w:ilvl="0" w:tplc="6126874C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14682FB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992A708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C38875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C1A25C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FC4A31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8590521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C882E7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35A66F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A517DD0"/>
    <w:multiLevelType w:val="hybridMultilevel"/>
    <w:tmpl w:val="0292017A"/>
    <w:lvl w:ilvl="0" w:tplc="2CEA9268">
      <w:start w:val="2"/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7A8503F8"/>
    <w:multiLevelType w:val="hybridMultilevel"/>
    <w:tmpl w:val="D4D0D6E6"/>
    <w:lvl w:ilvl="0" w:tplc="DB66663A">
      <w:start w:val="1"/>
      <w:numFmt w:val="bullet"/>
      <w:lvlText w:val="-"/>
      <w:lvlJc w:val="left"/>
      <w:pPr>
        <w:ind w:left="800" w:hanging="400"/>
      </w:pPr>
      <w:rPr>
        <w:rFonts w:hint="default" w:ascii="맑은 고딕" w:hAnsi="맑은 고딕"/>
      </w:rPr>
    </w:lvl>
    <w:lvl w:ilvl="1" w:tplc="194CF42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5E07AB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AEEDC3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790799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3CC677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F86D58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D2214A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8D498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7E210AE1"/>
    <w:multiLevelType w:val="hybridMultilevel"/>
    <w:tmpl w:val="F468E436"/>
    <w:lvl w:ilvl="0" w:tplc="960CE43C">
      <w:start w:val="1"/>
      <w:numFmt w:val="bullet"/>
      <w:lvlText w:val=""/>
      <w:lvlJc w:val="left"/>
      <w:pPr>
        <w:ind w:left="800" w:hanging="400"/>
      </w:pPr>
      <w:rPr>
        <w:rFonts w:hint="default" w:ascii="Symbol" w:hAnsi="Symbol"/>
      </w:rPr>
    </w:lvl>
    <w:lvl w:ilvl="1" w:tplc="91DC1A2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63E011E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9F65CF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4B0F7F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BFC6A1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3963B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A32615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AEA26E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AD"/>
    <w:rsid w:val="00005EE2"/>
    <w:rsid w:val="00023D56"/>
    <w:rsid w:val="000254C6"/>
    <w:rsid w:val="00026CCE"/>
    <w:rsid w:val="00034817"/>
    <w:rsid w:val="0003494A"/>
    <w:rsid w:val="0006027C"/>
    <w:rsid w:val="00063499"/>
    <w:rsid w:val="00066546"/>
    <w:rsid w:val="00072F57"/>
    <w:rsid w:val="00076378"/>
    <w:rsid w:val="000807C4"/>
    <w:rsid w:val="000826B4"/>
    <w:rsid w:val="00083C53"/>
    <w:rsid w:val="000846F0"/>
    <w:rsid w:val="00084BD4"/>
    <w:rsid w:val="00086F99"/>
    <w:rsid w:val="0009405E"/>
    <w:rsid w:val="00094E5A"/>
    <w:rsid w:val="000A50C1"/>
    <w:rsid w:val="000A71A6"/>
    <w:rsid w:val="000D214F"/>
    <w:rsid w:val="000E70A6"/>
    <w:rsid w:val="000F3FF8"/>
    <w:rsid w:val="0010194D"/>
    <w:rsid w:val="00103349"/>
    <w:rsid w:val="00112977"/>
    <w:rsid w:val="001144A7"/>
    <w:rsid w:val="00121660"/>
    <w:rsid w:val="00122B56"/>
    <w:rsid w:val="00124081"/>
    <w:rsid w:val="00127613"/>
    <w:rsid w:val="00137221"/>
    <w:rsid w:val="0015128F"/>
    <w:rsid w:val="0016426E"/>
    <w:rsid w:val="00166689"/>
    <w:rsid w:val="00172A0F"/>
    <w:rsid w:val="00177F4B"/>
    <w:rsid w:val="00194C0A"/>
    <w:rsid w:val="001A301B"/>
    <w:rsid w:val="001B6D43"/>
    <w:rsid w:val="001C1199"/>
    <w:rsid w:val="001C2F7F"/>
    <w:rsid w:val="001C36C5"/>
    <w:rsid w:val="001C4168"/>
    <w:rsid w:val="001D12EA"/>
    <w:rsid w:val="001D17DC"/>
    <w:rsid w:val="001F440A"/>
    <w:rsid w:val="001F6B62"/>
    <w:rsid w:val="00222F71"/>
    <w:rsid w:val="0022682B"/>
    <w:rsid w:val="002337BD"/>
    <w:rsid w:val="00240670"/>
    <w:rsid w:val="00256C7F"/>
    <w:rsid w:val="0026660E"/>
    <w:rsid w:val="00270E54"/>
    <w:rsid w:val="0027342B"/>
    <w:rsid w:val="002851C4"/>
    <w:rsid w:val="00290CDB"/>
    <w:rsid w:val="002951C5"/>
    <w:rsid w:val="002A34F4"/>
    <w:rsid w:val="002A578C"/>
    <w:rsid w:val="002A68F4"/>
    <w:rsid w:val="002B584D"/>
    <w:rsid w:val="002B6DD6"/>
    <w:rsid w:val="002B746B"/>
    <w:rsid w:val="002C10E0"/>
    <w:rsid w:val="002C2D37"/>
    <w:rsid w:val="002C6402"/>
    <w:rsid w:val="002D0847"/>
    <w:rsid w:val="002D5AE6"/>
    <w:rsid w:val="002F124B"/>
    <w:rsid w:val="002F1E63"/>
    <w:rsid w:val="002F6163"/>
    <w:rsid w:val="00306A0B"/>
    <w:rsid w:val="00312DF6"/>
    <w:rsid w:val="00324BEB"/>
    <w:rsid w:val="0033743C"/>
    <w:rsid w:val="00341D7B"/>
    <w:rsid w:val="00351650"/>
    <w:rsid w:val="00353684"/>
    <w:rsid w:val="003607CB"/>
    <w:rsid w:val="0036203E"/>
    <w:rsid w:val="003A6849"/>
    <w:rsid w:val="003A6C49"/>
    <w:rsid w:val="003A6CEB"/>
    <w:rsid w:val="003B6A75"/>
    <w:rsid w:val="003D11EA"/>
    <w:rsid w:val="003D2248"/>
    <w:rsid w:val="003F1777"/>
    <w:rsid w:val="00421B17"/>
    <w:rsid w:val="0043301A"/>
    <w:rsid w:val="004650BB"/>
    <w:rsid w:val="0046745A"/>
    <w:rsid w:val="00470287"/>
    <w:rsid w:val="004821F0"/>
    <w:rsid w:val="00482257"/>
    <w:rsid w:val="004834AA"/>
    <w:rsid w:val="0049194F"/>
    <w:rsid w:val="00492387"/>
    <w:rsid w:val="004924D0"/>
    <w:rsid w:val="00492B2C"/>
    <w:rsid w:val="00497798"/>
    <w:rsid w:val="004A0761"/>
    <w:rsid w:val="004A134E"/>
    <w:rsid w:val="004A4468"/>
    <w:rsid w:val="004B36CA"/>
    <w:rsid w:val="004B5E2E"/>
    <w:rsid w:val="004C3072"/>
    <w:rsid w:val="004C4169"/>
    <w:rsid w:val="004D1D2C"/>
    <w:rsid w:val="004D5837"/>
    <w:rsid w:val="004D70EA"/>
    <w:rsid w:val="004F0E79"/>
    <w:rsid w:val="004F3C1B"/>
    <w:rsid w:val="004F4AF7"/>
    <w:rsid w:val="005151B3"/>
    <w:rsid w:val="005529F6"/>
    <w:rsid w:val="00564778"/>
    <w:rsid w:val="00571C9D"/>
    <w:rsid w:val="00575209"/>
    <w:rsid w:val="0058129B"/>
    <w:rsid w:val="00591B33"/>
    <w:rsid w:val="00594A23"/>
    <w:rsid w:val="005A1E5C"/>
    <w:rsid w:val="005A3093"/>
    <w:rsid w:val="005A42CA"/>
    <w:rsid w:val="005C473F"/>
    <w:rsid w:val="005C6D11"/>
    <w:rsid w:val="005C7DD0"/>
    <w:rsid w:val="005D791A"/>
    <w:rsid w:val="005D7F48"/>
    <w:rsid w:val="005E4E7D"/>
    <w:rsid w:val="006019A2"/>
    <w:rsid w:val="006066F4"/>
    <w:rsid w:val="00613806"/>
    <w:rsid w:val="00634E2E"/>
    <w:rsid w:val="0064486B"/>
    <w:rsid w:val="00646CC7"/>
    <w:rsid w:val="006500FF"/>
    <w:rsid w:val="0065208D"/>
    <w:rsid w:val="00653A82"/>
    <w:rsid w:val="00655601"/>
    <w:rsid w:val="006612D3"/>
    <w:rsid w:val="00670B1B"/>
    <w:rsid w:val="00671041"/>
    <w:rsid w:val="006778A2"/>
    <w:rsid w:val="00694040"/>
    <w:rsid w:val="00694648"/>
    <w:rsid w:val="0069797C"/>
    <w:rsid w:val="006A0F89"/>
    <w:rsid w:val="006A7C87"/>
    <w:rsid w:val="006B0B52"/>
    <w:rsid w:val="006B6774"/>
    <w:rsid w:val="006C2B0C"/>
    <w:rsid w:val="006C426B"/>
    <w:rsid w:val="006C426D"/>
    <w:rsid w:val="006D2256"/>
    <w:rsid w:val="006D26A2"/>
    <w:rsid w:val="006F1C3B"/>
    <w:rsid w:val="006F5314"/>
    <w:rsid w:val="007038F7"/>
    <w:rsid w:val="00715657"/>
    <w:rsid w:val="007200CD"/>
    <w:rsid w:val="00730C04"/>
    <w:rsid w:val="00741459"/>
    <w:rsid w:val="007437E7"/>
    <w:rsid w:val="00746397"/>
    <w:rsid w:val="007543DA"/>
    <w:rsid w:val="00770304"/>
    <w:rsid w:val="007745A6"/>
    <w:rsid w:val="00775BBE"/>
    <w:rsid w:val="00785020"/>
    <w:rsid w:val="00796344"/>
    <w:rsid w:val="007A0547"/>
    <w:rsid w:val="007A1495"/>
    <w:rsid w:val="007A15C1"/>
    <w:rsid w:val="007A60C4"/>
    <w:rsid w:val="007B4662"/>
    <w:rsid w:val="007B472E"/>
    <w:rsid w:val="007B6387"/>
    <w:rsid w:val="007C40C4"/>
    <w:rsid w:val="007C6134"/>
    <w:rsid w:val="007D1C07"/>
    <w:rsid w:val="007D2165"/>
    <w:rsid w:val="007D64F0"/>
    <w:rsid w:val="007E16D8"/>
    <w:rsid w:val="007F4C5C"/>
    <w:rsid w:val="008054B0"/>
    <w:rsid w:val="008121FF"/>
    <w:rsid w:val="00813BFC"/>
    <w:rsid w:val="00836C63"/>
    <w:rsid w:val="00844934"/>
    <w:rsid w:val="00844A33"/>
    <w:rsid w:val="00846701"/>
    <w:rsid w:val="00860B0C"/>
    <w:rsid w:val="008647E1"/>
    <w:rsid w:val="008705B2"/>
    <w:rsid w:val="008804B6"/>
    <w:rsid w:val="00887138"/>
    <w:rsid w:val="00891D42"/>
    <w:rsid w:val="00894B73"/>
    <w:rsid w:val="00894F77"/>
    <w:rsid w:val="008C451C"/>
    <w:rsid w:val="008F20A4"/>
    <w:rsid w:val="008F2222"/>
    <w:rsid w:val="008F493B"/>
    <w:rsid w:val="00901A95"/>
    <w:rsid w:val="00907153"/>
    <w:rsid w:val="009109AE"/>
    <w:rsid w:val="00912A38"/>
    <w:rsid w:val="00913444"/>
    <w:rsid w:val="00917708"/>
    <w:rsid w:val="009210C4"/>
    <w:rsid w:val="00926F2D"/>
    <w:rsid w:val="009301BA"/>
    <w:rsid w:val="009403D5"/>
    <w:rsid w:val="00954DBE"/>
    <w:rsid w:val="009640AD"/>
    <w:rsid w:val="0097751B"/>
    <w:rsid w:val="0098007B"/>
    <w:rsid w:val="0098322B"/>
    <w:rsid w:val="0098537E"/>
    <w:rsid w:val="00985A17"/>
    <w:rsid w:val="009A0F5E"/>
    <w:rsid w:val="009A4D0E"/>
    <w:rsid w:val="009A6E04"/>
    <w:rsid w:val="009B7212"/>
    <w:rsid w:val="009C547C"/>
    <w:rsid w:val="009C74FB"/>
    <w:rsid w:val="009D5A7B"/>
    <w:rsid w:val="009D7866"/>
    <w:rsid w:val="009E0008"/>
    <w:rsid w:val="009E3951"/>
    <w:rsid w:val="009F05DE"/>
    <w:rsid w:val="009F59A2"/>
    <w:rsid w:val="009F76E9"/>
    <w:rsid w:val="00A021EE"/>
    <w:rsid w:val="00A02BA3"/>
    <w:rsid w:val="00A159FB"/>
    <w:rsid w:val="00A17B1E"/>
    <w:rsid w:val="00A31102"/>
    <w:rsid w:val="00A44D21"/>
    <w:rsid w:val="00A56501"/>
    <w:rsid w:val="00A56B32"/>
    <w:rsid w:val="00A62927"/>
    <w:rsid w:val="00A62ADA"/>
    <w:rsid w:val="00A638EC"/>
    <w:rsid w:val="00A65F9E"/>
    <w:rsid w:val="00A663C6"/>
    <w:rsid w:val="00A66863"/>
    <w:rsid w:val="00A77DB3"/>
    <w:rsid w:val="00A87DBE"/>
    <w:rsid w:val="00AA514E"/>
    <w:rsid w:val="00AB7327"/>
    <w:rsid w:val="00AD40A0"/>
    <w:rsid w:val="00AE5539"/>
    <w:rsid w:val="00AE65BD"/>
    <w:rsid w:val="00B2731A"/>
    <w:rsid w:val="00B410D0"/>
    <w:rsid w:val="00B446F2"/>
    <w:rsid w:val="00B47797"/>
    <w:rsid w:val="00B52E6C"/>
    <w:rsid w:val="00B7110D"/>
    <w:rsid w:val="00B877BD"/>
    <w:rsid w:val="00BA630C"/>
    <w:rsid w:val="00BB673C"/>
    <w:rsid w:val="00BD1033"/>
    <w:rsid w:val="00BF28ED"/>
    <w:rsid w:val="00C1377C"/>
    <w:rsid w:val="00C17F21"/>
    <w:rsid w:val="00C20975"/>
    <w:rsid w:val="00C262A6"/>
    <w:rsid w:val="00C30CED"/>
    <w:rsid w:val="00C53C42"/>
    <w:rsid w:val="00C56A44"/>
    <w:rsid w:val="00C6752E"/>
    <w:rsid w:val="00C90318"/>
    <w:rsid w:val="00C90813"/>
    <w:rsid w:val="00C93536"/>
    <w:rsid w:val="00C961A4"/>
    <w:rsid w:val="00CA151D"/>
    <w:rsid w:val="00CA6551"/>
    <w:rsid w:val="00CB7B08"/>
    <w:rsid w:val="00CC4314"/>
    <w:rsid w:val="00CD3257"/>
    <w:rsid w:val="00CD6FC4"/>
    <w:rsid w:val="00CE2FA1"/>
    <w:rsid w:val="00CF650F"/>
    <w:rsid w:val="00D043CA"/>
    <w:rsid w:val="00D06C19"/>
    <w:rsid w:val="00D105A4"/>
    <w:rsid w:val="00D12551"/>
    <w:rsid w:val="00D17249"/>
    <w:rsid w:val="00D17F41"/>
    <w:rsid w:val="00D2172E"/>
    <w:rsid w:val="00D21FB5"/>
    <w:rsid w:val="00D23E46"/>
    <w:rsid w:val="00D36BDE"/>
    <w:rsid w:val="00D57B7D"/>
    <w:rsid w:val="00D60FDE"/>
    <w:rsid w:val="00D633C8"/>
    <w:rsid w:val="00D7744E"/>
    <w:rsid w:val="00D83252"/>
    <w:rsid w:val="00D93DAB"/>
    <w:rsid w:val="00D9418E"/>
    <w:rsid w:val="00DB28BB"/>
    <w:rsid w:val="00DB532A"/>
    <w:rsid w:val="00DB6E69"/>
    <w:rsid w:val="00DC19DE"/>
    <w:rsid w:val="00DC337D"/>
    <w:rsid w:val="00DC3CF3"/>
    <w:rsid w:val="00DD0C9D"/>
    <w:rsid w:val="00DD1B3F"/>
    <w:rsid w:val="00DD3D12"/>
    <w:rsid w:val="00DE04A7"/>
    <w:rsid w:val="00DE2D89"/>
    <w:rsid w:val="00DE72F7"/>
    <w:rsid w:val="00DE734C"/>
    <w:rsid w:val="00DF443D"/>
    <w:rsid w:val="00DF73F7"/>
    <w:rsid w:val="00E15ADC"/>
    <w:rsid w:val="00E16BA2"/>
    <w:rsid w:val="00E2093A"/>
    <w:rsid w:val="00E212EF"/>
    <w:rsid w:val="00E26157"/>
    <w:rsid w:val="00E54254"/>
    <w:rsid w:val="00E63F5D"/>
    <w:rsid w:val="00E66CD9"/>
    <w:rsid w:val="00E74635"/>
    <w:rsid w:val="00E752F1"/>
    <w:rsid w:val="00E762CE"/>
    <w:rsid w:val="00E81491"/>
    <w:rsid w:val="00EA05A8"/>
    <w:rsid w:val="00EA27D2"/>
    <w:rsid w:val="00EA2957"/>
    <w:rsid w:val="00F01B58"/>
    <w:rsid w:val="00F14A12"/>
    <w:rsid w:val="00F14F92"/>
    <w:rsid w:val="00F20F33"/>
    <w:rsid w:val="00F35682"/>
    <w:rsid w:val="00F6129C"/>
    <w:rsid w:val="00F62DE0"/>
    <w:rsid w:val="00F63EB8"/>
    <w:rsid w:val="00F91212"/>
    <w:rsid w:val="00F93B5D"/>
    <w:rsid w:val="00FA0ECB"/>
    <w:rsid w:val="00FB5D52"/>
    <w:rsid w:val="00FC0D24"/>
    <w:rsid w:val="00FC70C7"/>
    <w:rsid w:val="00FD0060"/>
    <w:rsid w:val="00FD3926"/>
    <w:rsid w:val="00FE40EC"/>
    <w:rsid w:val="00FF1CAF"/>
    <w:rsid w:val="00FF5F38"/>
    <w:rsid w:val="00FF71DA"/>
    <w:rsid w:val="02BEC30B"/>
    <w:rsid w:val="166082D4"/>
    <w:rsid w:val="18DCD1EA"/>
    <w:rsid w:val="1D623BEE"/>
    <w:rsid w:val="21866882"/>
    <w:rsid w:val="2284472C"/>
    <w:rsid w:val="22E11438"/>
    <w:rsid w:val="265F777A"/>
    <w:rsid w:val="29F2A935"/>
    <w:rsid w:val="2DF82973"/>
    <w:rsid w:val="2EAB6E9A"/>
    <w:rsid w:val="2F5EE3CA"/>
    <w:rsid w:val="2F81B5CC"/>
    <w:rsid w:val="326DD5CE"/>
    <w:rsid w:val="33A13372"/>
    <w:rsid w:val="38C168F7"/>
    <w:rsid w:val="38FB0D2D"/>
    <w:rsid w:val="3A38D49C"/>
    <w:rsid w:val="3D5934CE"/>
    <w:rsid w:val="5700D60A"/>
    <w:rsid w:val="5C385AC6"/>
    <w:rsid w:val="5F1E3192"/>
    <w:rsid w:val="6029D9C9"/>
    <w:rsid w:val="616DB5D6"/>
    <w:rsid w:val="63189B17"/>
    <w:rsid w:val="677F41CD"/>
    <w:rsid w:val="6B381632"/>
    <w:rsid w:val="6C3E1A83"/>
    <w:rsid w:val="6E94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6048"/>
  <w15:chartTrackingRefBased/>
  <w15:docId w15:val="{427F7537-EA32-4150-B35F-D3B42CAE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640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F35682"/>
    <w:pPr>
      <w:ind w:left="800" w:leftChars="400"/>
    </w:pPr>
  </w:style>
  <w:style w:type="character" w:styleId="Char" w:customStyle="1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jpe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header" Target="header1.xml" Id="rId22" /><Relationship Type="http://schemas.openxmlformats.org/officeDocument/2006/relationships/image" Target="/media/image9.png" Id="R57a248a9052e4812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97C8A8757A4847AFD41F99149DF3C5" ma:contentTypeVersion="2" ma:contentTypeDescription="새 문서를 만듭니다." ma:contentTypeScope="" ma:versionID="92bec91ca3161098ad846f9e6846d234">
  <xsd:schema xmlns:xsd="http://www.w3.org/2001/XMLSchema" xmlns:xs="http://www.w3.org/2001/XMLSchema" xmlns:p="http://schemas.microsoft.com/office/2006/metadata/properties" xmlns:ns2="df7519ff-c32f-46d8-8955-8435105c493b" targetNamespace="http://schemas.microsoft.com/office/2006/metadata/properties" ma:root="true" ma:fieldsID="c97e0e85a16bb9bc7eefc36a13aff7e4" ns2:_="">
    <xsd:import namespace="df7519ff-c32f-46d8-8955-8435105c4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519ff-c32f-46d8-8955-8435105c4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C05A-3927-4115-9BBC-D81D09056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519ff-c32f-46d8-8955-8435105c4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B0661-7AA1-439E-A29E-1AB002E6D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11D36A-EC3C-4F58-914C-84F8E2910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02AC0D-358F-42C7-B58E-A6FA83A71F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문현정</dc:creator>
  <keywords/>
  <dc:description/>
  <lastModifiedBy>송정우</lastModifiedBy>
  <revision>548</revision>
  <dcterms:created xsi:type="dcterms:W3CDTF">2022-03-05T17:24:00.0000000Z</dcterms:created>
  <dcterms:modified xsi:type="dcterms:W3CDTF">2022-04-01T16:46:54.6741281Z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0x010100B397C8A8757A4847AFD41F99149DF3C5</vt:lpwstr>
  </property>
</Properties>
</file>