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ascii="" w:hAnsi="" w:cs=""/>
          <w:b/>
          <w:sz w:val="48"/>
          <w:szCs w:val="48"/>
        </w:rPr>
        <w:t>后台需求分析</w:t>
      </w:r>
      <w:r>
        <w:rPr>
          <w:rFonts w:cs="" w:ascii="" w:hAnsi=""/>
          <w:b/>
          <w:sz w:val="48"/>
          <w:szCs w:val="48"/>
        </w:rPr>
        <w:t>V2.0</w:t>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t>Date</w:t>
      </w:r>
      <w:r>
        <w:rPr>
          <w:rFonts w:ascii="" w:hAnsi="" w:cs=""/>
          <w:b/>
          <w:sz w:val="48"/>
          <w:szCs w:val="48"/>
        </w:rPr>
        <w:t>：</w:t>
      </w:r>
      <w:r>
        <w:rPr>
          <w:rFonts w:cs="" w:ascii="" w:hAnsi=""/>
          <w:b/>
          <w:sz w:val="48"/>
          <w:szCs w:val="48"/>
        </w:rPr>
        <w:t>2016/1/15</w:t>
      </w:r>
    </w:p>
    <w:p>
      <w:pPr>
        <w:pStyle w:val="Normal"/>
        <w:spacing w:lineRule="atLeast" w:line="220"/>
        <w:jc w:val="center"/>
        <w:rPr>
          <w:rFonts w:cs="" w:ascii="" w:hAnsi=""/>
          <w:b/>
          <w:sz w:val="48"/>
          <w:szCs w:val="48"/>
        </w:rPr>
      </w:pPr>
      <w:r>
        <w:rPr>
          <w:rFonts w:cs="" w:ascii="" w:hAnsi=""/>
          <w:b/>
          <w:sz w:val="48"/>
          <w:szCs w:val="48"/>
        </w:rPr>
        <w:t>Author:banna</w:t>
      </w:r>
    </w:p>
    <w:p>
      <w:pPr>
        <w:pStyle w:val="ContentsHeading"/>
        <w:rPr>
          <w:lang w:val="zh-CN"/>
        </w:rPr>
      </w:pPr>
      <w:r>
        <w:rPr>
          <w:lang w:val="zh-CN"/>
        </w:rPr>
        <w:t>目录</w:t>
      </w:r>
    </w:p>
    <w:p>
      <w:pPr>
        <w:pStyle w:val="Contents1"/>
        <w:tabs>
          <w:tab w:val="left" w:pos="420" w:leader="none"/>
          <w:tab w:val="right" w:pos="8296" w:leader="dot"/>
        </w:tabs>
        <w:rPr>
          <w:rStyle w:val="IndexLink"/>
          <w:vanish w:val="false"/>
        </w:rPr>
      </w:pPr>
      <w:r>
        <w:fldChar w:fldCharType="begin"/>
      </w:r>
      <w:r>
        <w:instrText> TOC </w:instrText>
      </w:r>
      <w:r>
        <w:fldChar w:fldCharType="separate"/>
      </w:r>
      <w:hyperlink w:anchor="_Toc440632506">
        <w:r>
          <w:rPr>
            <w:rStyle w:val="IndexLink"/>
          </w:rPr>
          <w:t>1.</w:t>
        </w:r>
        <w:r>
          <w:rPr>
            <w:rStyle w:val="IndexLink"/>
            <w:rFonts w:cs="" w:ascii="Calibri" w:hAnsi="Calibri"/>
            <w:sz w:val="21"/>
          </w:rPr>
          <w:tab/>
        </w:r>
        <w:r>
          <w:rPr>
            <w:rStyle w:val="IndexLink"/>
          </w:rPr>
          <w:t>需求分析背景</w:t>
        </w:r>
        <w:r>
          <w:rPr>
            <w:rStyle w:val="IndexLink"/>
            <w:vanish w:val="false"/>
          </w:rPr>
          <w:tab/>
          <w:t>3</w:t>
        </w:r>
      </w:hyperlink>
    </w:p>
    <w:p>
      <w:pPr>
        <w:sectPr>
          <w:footerReference w:type="default" r:id="rId2"/>
          <w:type w:val="nextPage"/>
          <w:pgSz w:w="11906" w:h="16838"/>
          <w:pgMar w:left="1800" w:right="1800" w:header="0" w:top="1440" w:footer="708" w:bottom="1440" w:gutter="0"/>
          <w:pgNumType w:fmt="decimal"/>
          <w:formProt w:val="false"/>
          <w:titlePg/>
          <w:textDirection w:val="lrTb"/>
          <w:docGrid w:type="default" w:linePitch="360" w:charSpace="4294965247"/>
        </w:sectPr>
        <w:pStyle w:val="Contents1"/>
        <w:tabs>
          <w:tab w:val="left" w:pos="420" w:leader="none"/>
          <w:tab w:val="right" w:pos="8296" w:leader="dot"/>
        </w:tabs>
        <w:rPr>
          <w:rStyle w:val="IndexLink"/>
          <w:vanish w:val="false"/>
        </w:rPr>
      </w:pPr>
      <w:hyperlink w:anchor="_Toc440632507">
        <w:r>
          <w:rPr>
            <w:rStyle w:val="IndexLink"/>
          </w:rPr>
          <w:t>2.</w:t>
        </w:r>
        <w:r>
          <w:rPr>
            <w:rStyle w:val="IndexLink"/>
            <w:rFonts w:cs="" w:ascii="Calibri" w:hAnsi="Calibri"/>
            <w:sz w:val="21"/>
          </w:rPr>
          <w:tab/>
        </w:r>
        <w:r>
          <w:rPr>
            <w:rStyle w:val="IndexLink"/>
          </w:rPr>
          <w:t>功能模块描述</w:t>
        </w:r>
        <w:r>
          <w:rPr>
            <w:rStyle w:val="IndexLink"/>
            <w:vanish w:val="false"/>
          </w:rPr>
          <w:tab/>
          <w:t>3</w:t>
        </w:r>
      </w:hyperlink>
    </w:p>
    <w:p>
      <w:pPr>
        <w:pStyle w:val="Contents2"/>
        <w:tabs>
          <w:tab w:val="right" w:pos="8296" w:leader="dot"/>
        </w:tabs>
        <w:ind w:left="440" w:right="0" w:hanging="0"/>
        <w:rPr>
          <w:rStyle w:val="IndexLink"/>
          <w:vanish w:val="false"/>
        </w:rPr>
      </w:pPr>
      <w:hyperlink w:anchor="_Toc440632508">
        <w:r>
          <w:rPr>
            <w:rStyle w:val="IndexLink"/>
          </w:rPr>
          <w:t>2.1</w:t>
        </w:r>
        <w:r>
          <w:rPr>
            <w:rStyle w:val="IndexLink"/>
          </w:rPr>
          <w:t>通行证模块</w:t>
        </w:r>
        <w:r>
          <w:rPr>
            <w:rStyle w:val="IndexLink"/>
            <w:vanish w:val="false"/>
          </w:rPr>
          <w:tab/>
          <w:t>3</w:t>
        </w:r>
      </w:hyperlink>
    </w:p>
    <w:p>
      <w:pPr>
        <w:pStyle w:val="Contents3"/>
        <w:tabs>
          <w:tab w:val="right" w:pos="8296" w:leader="dot"/>
        </w:tabs>
        <w:ind w:left="880" w:right="0" w:hanging="0"/>
        <w:rPr>
          <w:rStyle w:val="IndexLink"/>
          <w:vanish w:val="false"/>
        </w:rPr>
      </w:pPr>
      <w:hyperlink w:anchor="_Toc440632509">
        <w:r>
          <w:rPr>
            <w:rStyle w:val="IndexLink"/>
          </w:rPr>
          <w:t>2.1.1</w:t>
        </w:r>
        <w:r>
          <w:rPr>
            <w:rStyle w:val="IndexLink"/>
          </w:rPr>
          <w:t>通行证描述</w:t>
        </w:r>
        <w:r>
          <w:rPr>
            <w:rStyle w:val="IndexLink"/>
            <w:vanish w:val="false"/>
          </w:rPr>
          <w:tab/>
          <w:t>3</w:t>
        </w:r>
      </w:hyperlink>
    </w:p>
    <w:p>
      <w:pPr>
        <w:pStyle w:val="Contents3"/>
        <w:tabs>
          <w:tab w:val="right" w:pos="8296" w:leader="dot"/>
        </w:tabs>
        <w:ind w:left="880" w:right="0" w:hanging="0"/>
        <w:rPr>
          <w:rStyle w:val="IndexLink"/>
          <w:vanish w:val="false"/>
        </w:rPr>
      </w:pPr>
      <w:hyperlink w:anchor="_Toc440632510">
        <w:r>
          <w:rPr>
            <w:rStyle w:val="IndexLink"/>
          </w:rPr>
          <w:t>2.1.2</w:t>
        </w:r>
        <w:r>
          <w:rPr>
            <w:rStyle w:val="IndexLink"/>
          </w:rPr>
          <w:t>通行证维护内容</w:t>
        </w:r>
        <w:r>
          <w:rPr>
            <w:rStyle w:val="IndexLink"/>
            <w:vanish w:val="false"/>
          </w:rPr>
          <w:tab/>
          <w:t>4</w:t>
        </w:r>
      </w:hyperlink>
    </w:p>
    <w:p>
      <w:pPr>
        <w:pStyle w:val="Contents3"/>
        <w:tabs>
          <w:tab w:val="right" w:pos="8296" w:leader="dot"/>
        </w:tabs>
        <w:ind w:left="880" w:right="0" w:hanging="0"/>
        <w:rPr>
          <w:rStyle w:val="IndexLink"/>
          <w:vanish w:val="false"/>
        </w:rPr>
      </w:pPr>
      <w:hyperlink w:anchor="_Toc440632511">
        <w:r>
          <w:rPr>
            <w:rStyle w:val="IndexLink"/>
          </w:rPr>
          <w:t>2.1.3</w:t>
        </w:r>
        <w:r>
          <w:rPr>
            <w:rStyle w:val="IndexLink"/>
          </w:rPr>
          <w:t>通行证模块功能</w:t>
        </w:r>
        <w:r>
          <w:rPr>
            <w:rStyle w:val="IndexLink"/>
            <w:vanish w:val="false"/>
          </w:rPr>
          <w:tab/>
          <w:t>4</w:t>
        </w:r>
      </w:hyperlink>
    </w:p>
    <w:p>
      <w:pPr>
        <w:pStyle w:val="Contents3"/>
        <w:tabs>
          <w:tab w:val="right" w:pos="8296" w:leader="dot"/>
        </w:tabs>
        <w:ind w:left="880" w:right="0" w:hanging="0"/>
        <w:rPr>
          <w:rStyle w:val="IndexLink"/>
          <w:vanish w:val="false"/>
        </w:rPr>
      </w:pPr>
      <w:hyperlink w:anchor="_Toc440632512">
        <w:r>
          <w:rPr>
            <w:rStyle w:val="IndexLink"/>
          </w:rPr>
          <w:t>2.1.4</w:t>
        </w:r>
        <w:r>
          <w:rPr>
            <w:rStyle w:val="IndexLink"/>
          </w:rPr>
          <w:t>通行证模块业务约束</w:t>
        </w:r>
        <w:r>
          <w:rPr>
            <w:rStyle w:val="IndexLink"/>
            <w:vanish w:val="false"/>
          </w:rPr>
          <w:tab/>
          <w:t>4</w:t>
        </w:r>
      </w:hyperlink>
    </w:p>
    <w:p>
      <w:pPr>
        <w:pStyle w:val="Contents3"/>
        <w:tabs>
          <w:tab w:val="right" w:pos="8296" w:leader="dot"/>
        </w:tabs>
        <w:ind w:left="880" w:right="0" w:hanging="0"/>
        <w:rPr>
          <w:rStyle w:val="IndexLink"/>
          <w:vanish w:val="false"/>
        </w:rPr>
      </w:pPr>
      <w:hyperlink w:anchor="_Toc440632513">
        <w:r>
          <w:rPr>
            <w:rStyle w:val="IndexLink"/>
          </w:rPr>
          <w:t>2.1.5</w:t>
        </w:r>
        <w:r>
          <w:rPr>
            <w:rStyle w:val="IndexLink"/>
          </w:rPr>
          <w:t>通行证模块数据约束</w:t>
        </w:r>
        <w:r>
          <w:rPr>
            <w:rStyle w:val="IndexLink"/>
            <w:vanish w:val="false"/>
          </w:rPr>
          <w:tab/>
          <w:t>4</w:t>
        </w:r>
      </w:hyperlink>
    </w:p>
    <w:p>
      <w:pPr>
        <w:pStyle w:val="Contents3"/>
        <w:tabs>
          <w:tab w:val="right" w:pos="8296" w:leader="dot"/>
        </w:tabs>
        <w:ind w:left="880" w:right="0" w:hanging="0"/>
        <w:rPr>
          <w:rStyle w:val="IndexLink"/>
          <w:vanish w:val="false"/>
        </w:rPr>
      </w:pPr>
      <w:hyperlink w:anchor="_Toc440632514">
        <w:r>
          <w:rPr>
            <w:rStyle w:val="IndexLink"/>
          </w:rPr>
          <w:t>2.1.6</w:t>
        </w:r>
        <w:r>
          <w:rPr>
            <w:rStyle w:val="IndexLink"/>
          </w:rPr>
          <w:t>通行证模块数据接口</w:t>
        </w:r>
        <w:r>
          <w:rPr>
            <w:rStyle w:val="IndexLink"/>
            <w:vanish w:val="false"/>
          </w:rPr>
          <w:tab/>
          <w:t>4</w:t>
        </w:r>
      </w:hyperlink>
    </w:p>
    <w:p>
      <w:pPr>
        <w:pStyle w:val="Contents2"/>
        <w:tabs>
          <w:tab w:val="right" w:pos="8296" w:leader="dot"/>
        </w:tabs>
        <w:ind w:left="440" w:right="0" w:hanging="0"/>
        <w:rPr>
          <w:rStyle w:val="IndexLink"/>
          <w:vanish w:val="false"/>
        </w:rPr>
      </w:pPr>
      <w:hyperlink w:anchor="_Toc440632515">
        <w:r>
          <w:rPr>
            <w:rStyle w:val="IndexLink"/>
          </w:rPr>
          <w:t>2.2</w:t>
        </w:r>
        <w:r>
          <w:rPr>
            <w:rStyle w:val="IndexLink"/>
          </w:rPr>
          <w:t>应用管理模块</w:t>
        </w:r>
        <w:r>
          <w:rPr>
            <w:rStyle w:val="IndexLink"/>
            <w:vanish w:val="false"/>
          </w:rPr>
          <w:tab/>
          <w:t>5</w:t>
        </w:r>
      </w:hyperlink>
    </w:p>
    <w:p>
      <w:pPr>
        <w:pStyle w:val="Contents3"/>
        <w:tabs>
          <w:tab w:val="right" w:pos="8296" w:leader="dot"/>
        </w:tabs>
        <w:ind w:left="880" w:right="0" w:hanging="0"/>
        <w:rPr>
          <w:rStyle w:val="IndexLink"/>
          <w:vanish w:val="false"/>
        </w:rPr>
      </w:pPr>
      <w:hyperlink w:anchor="_Toc440632516">
        <w:r>
          <w:rPr>
            <w:rStyle w:val="IndexLink"/>
          </w:rPr>
          <w:t>2.2.1</w:t>
        </w:r>
        <w:r>
          <w:rPr>
            <w:rStyle w:val="IndexLink"/>
          </w:rPr>
          <w:t>应用管理模块描述</w:t>
        </w:r>
        <w:r>
          <w:rPr>
            <w:rStyle w:val="IndexLink"/>
            <w:vanish w:val="false"/>
          </w:rPr>
          <w:tab/>
          <w:t>5</w:t>
        </w:r>
      </w:hyperlink>
    </w:p>
    <w:p>
      <w:pPr>
        <w:pStyle w:val="Contents3"/>
        <w:tabs>
          <w:tab w:val="right" w:pos="8296" w:leader="dot"/>
        </w:tabs>
        <w:ind w:left="880" w:right="0" w:hanging="0"/>
        <w:rPr>
          <w:rStyle w:val="IndexLink"/>
          <w:vanish w:val="false"/>
        </w:rPr>
      </w:pPr>
      <w:hyperlink w:anchor="_Toc440632517">
        <w:r>
          <w:rPr>
            <w:rStyle w:val="IndexLink"/>
          </w:rPr>
          <w:t>2.2.2</w:t>
        </w:r>
        <w:r>
          <w:rPr>
            <w:rStyle w:val="IndexLink"/>
          </w:rPr>
          <w:t>应用管理模块维护内容</w:t>
        </w:r>
        <w:r>
          <w:rPr>
            <w:rStyle w:val="IndexLink"/>
            <w:vanish w:val="false"/>
          </w:rPr>
          <w:tab/>
          <w:t>5</w:t>
        </w:r>
      </w:hyperlink>
    </w:p>
    <w:p>
      <w:pPr>
        <w:pStyle w:val="Contents3"/>
        <w:tabs>
          <w:tab w:val="right" w:pos="8296" w:leader="dot"/>
        </w:tabs>
        <w:ind w:left="880" w:right="0" w:hanging="0"/>
        <w:rPr>
          <w:rStyle w:val="IndexLink"/>
          <w:vanish w:val="false"/>
        </w:rPr>
      </w:pPr>
      <w:hyperlink w:anchor="_Toc440632518">
        <w:r>
          <w:rPr>
            <w:rStyle w:val="IndexLink"/>
          </w:rPr>
          <w:t>2.2.3</w:t>
        </w:r>
        <w:r>
          <w:rPr>
            <w:rStyle w:val="IndexLink"/>
          </w:rPr>
          <w:t>应用管理模块功能</w:t>
        </w:r>
        <w:r>
          <w:rPr>
            <w:rStyle w:val="IndexLink"/>
            <w:vanish w:val="false"/>
          </w:rPr>
          <w:tab/>
          <w:t>5</w:t>
        </w:r>
      </w:hyperlink>
    </w:p>
    <w:p>
      <w:pPr>
        <w:pStyle w:val="Contents3"/>
        <w:tabs>
          <w:tab w:val="right" w:pos="8296" w:leader="dot"/>
        </w:tabs>
        <w:ind w:left="880" w:right="0" w:hanging="0"/>
        <w:rPr>
          <w:rStyle w:val="IndexLink"/>
          <w:vanish w:val="false"/>
        </w:rPr>
      </w:pPr>
      <w:hyperlink w:anchor="_Toc440632519">
        <w:r>
          <w:rPr>
            <w:rStyle w:val="IndexLink"/>
          </w:rPr>
          <w:t>2.2.4</w:t>
        </w:r>
        <w:r>
          <w:rPr>
            <w:rStyle w:val="IndexLink"/>
          </w:rPr>
          <w:t>应用管理模块业务约束</w:t>
        </w:r>
        <w:r>
          <w:rPr>
            <w:rStyle w:val="IndexLink"/>
            <w:vanish w:val="false"/>
          </w:rPr>
          <w:tab/>
          <w:t>6</w:t>
        </w:r>
      </w:hyperlink>
    </w:p>
    <w:p>
      <w:pPr>
        <w:pStyle w:val="Contents3"/>
        <w:tabs>
          <w:tab w:val="right" w:pos="8296" w:leader="dot"/>
        </w:tabs>
        <w:ind w:left="880" w:right="0" w:hanging="0"/>
        <w:rPr>
          <w:rStyle w:val="IndexLink"/>
          <w:vanish w:val="false"/>
        </w:rPr>
      </w:pPr>
      <w:hyperlink w:anchor="_Toc440632520">
        <w:r>
          <w:rPr>
            <w:rStyle w:val="IndexLink"/>
          </w:rPr>
          <w:t>2.2.5</w:t>
        </w:r>
        <w:r>
          <w:rPr>
            <w:rStyle w:val="IndexLink"/>
          </w:rPr>
          <w:t>应用管理模块数据约束</w:t>
        </w:r>
        <w:r>
          <w:rPr>
            <w:rStyle w:val="IndexLink"/>
            <w:vanish w:val="false"/>
          </w:rPr>
          <w:tab/>
          <w:t>6</w:t>
        </w:r>
      </w:hyperlink>
    </w:p>
    <w:p>
      <w:pPr>
        <w:pStyle w:val="Contents3"/>
        <w:tabs>
          <w:tab w:val="right" w:pos="8296" w:leader="dot"/>
        </w:tabs>
        <w:ind w:left="880" w:right="0" w:hanging="0"/>
        <w:rPr>
          <w:rStyle w:val="IndexLink"/>
          <w:vanish w:val="false"/>
        </w:rPr>
      </w:pPr>
      <w:hyperlink w:anchor="_Toc440632521">
        <w:r>
          <w:rPr>
            <w:rStyle w:val="IndexLink"/>
          </w:rPr>
          <w:t>2.2.6</w:t>
        </w:r>
        <w:r>
          <w:rPr>
            <w:rStyle w:val="IndexLink"/>
          </w:rPr>
          <w:t>应用管理模块数据接口</w:t>
        </w:r>
        <w:r>
          <w:rPr>
            <w:rStyle w:val="IndexLink"/>
            <w:vanish w:val="false"/>
          </w:rPr>
          <w:tab/>
          <w:t>6</w:t>
        </w:r>
      </w:hyperlink>
    </w:p>
    <w:p>
      <w:pPr>
        <w:pStyle w:val="Contents2"/>
        <w:tabs>
          <w:tab w:val="right" w:pos="8296" w:leader="dot"/>
        </w:tabs>
        <w:ind w:left="440" w:right="0" w:hanging="0"/>
        <w:rPr>
          <w:rStyle w:val="IndexLink"/>
          <w:vanish w:val="false"/>
        </w:rPr>
      </w:pPr>
      <w:hyperlink w:anchor="_Toc440632522">
        <w:r>
          <w:rPr>
            <w:rStyle w:val="IndexLink"/>
          </w:rPr>
          <w:t>2.3</w:t>
        </w:r>
        <w:r>
          <w:rPr>
            <w:rStyle w:val="IndexLink"/>
          </w:rPr>
          <w:t>智能面板广告管理模块</w:t>
        </w:r>
        <w:r>
          <w:rPr>
            <w:rStyle w:val="IndexLink"/>
            <w:vanish w:val="false"/>
          </w:rPr>
          <w:tab/>
          <w:t>6</w:t>
        </w:r>
      </w:hyperlink>
    </w:p>
    <w:p>
      <w:pPr>
        <w:pStyle w:val="Normal"/>
        <w:rPr/>
      </w:pPr>
      <w:r>
        <w:rPr/>
      </w:r>
      <w:r>
        <w:fldChar w:fldCharType="end"/>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Normal"/>
        <w:spacing w:lineRule="atLeast" w:line="220"/>
        <w:jc w:val="center"/>
        <w:rPr>
          <w:rFonts w:cs="" w:ascii="" w:hAnsi=""/>
          <w:b/>
          <w:sz w:val="48"/>
          <w:szCs w:val="48"/>
        </w:rPr>
      </w:pPr>
      <w:r>
        <w:rPr>
          <w:rFonts w:cs="" w:ascii="" w:hAnsi=""/>
          <w:b/>
          <w:sz w:val="48"/>
          <w:szCs w:val="48"/>
        </w:rPr>
      </w:r>
    </w:p>
    <w:p>
      <w:pPr>
        <w:pStyle w:val="Heading1"/>
        <w:numPr>
          <w:ilvl w:val="0"/>
          <w:numId w:val="1"/>
        </w:numPr>
        <w:rPr/>
      </w:pPr>
      <w:bookmarkStart w:id="0" w:name="_Toc440632506"/>
      <w:bookmarkEnd w:id="0"/>
      <w:r>
        <w:rPr/>
        <w:t>需求分析背景</w:t>
      </w:r>
    </w:p>
    <w:p>
      <w:pPr>
        <w:pStyle w:val="Normal"/>
        <w:ind w:left="432" w:right="0" w:firstLine="288"/>
        <w:rPr/>
      </w:pPr>
      <w:r>
        <w:rPr/>
        <w:t>二代产品后台需求分析</w:t>
      </w:r>
      <w:r>
        <w:rPr/>
        <w:t>V2.0</w:t>
      </w:r>
      <w:r>
        <w:rPr/>
        <w:t>版本的主要目的是为了支撑二代产品的顺利运营，而在后台中维护数据来为二代产品做数据支撑。</w:t>
      </w:r>
    </w:p>
    <w:p>
      <w:pPr>
        <w:pStyle w:val="Normal"/>
        <w:ind w:left="432" w:right="0" w:firstLine="288"/>
        <w:rPr/>
      </w:pPr>
      <w:r>
        <w:rPr/>
        <w:t>二代产品后台是为了满足公司定位为产品运行平台，方便对各个应用合作商产品进行管理的后台管理系统。</w:t>
      </w:r>
    </w:p>
    <w:p>
      <w:pPr>
        <w:pStyle w:val="Heading1"/>
        <w:numPr>
          <w:ilvl w:val="0"/>
          <w:numId w:val="1"/>
        </w:numPr>
        <w:rPr/>
      </w:pPr>
      <w:bookmarkStart w:id="1" w:name="_Toc440632507"/>
      <w:bookmarkEnd w:id="1"/>
      <w:r>
        <w:rPr/>
        <w:t>功能模块描述</w:t>
      </w:r>
    </w:p>
    <w:p>
      <w:pPr>
        <w:pStyle w:val="ListParagraph"/>
        <w:ind w:left="0" w:right="0" w:firstLine="440"/>
        <w:rPr/>
      </w:pPr>
      <w:r>
        <w:rPr/>
      </w:r>
    </w:p>
    <w:p>
      <w:pPr>
        <w:pStyle w:val="Heading2"/>
        <w:rPr/>
      </w:pPr>
      <w:bookmarkStart w:id="2" w:name="_Toc440632508"/>
      <w:r>
        <w:rPr/>
        <w:t>2.1</w:t>
      </w:r>
      <w:bookmarkEnd w:id="2"/>
      <w:r>
        <w:rPr/>
        <w:t>通行证模块</w:t>
      </w:r>
    </w:p>
    <w:p>
      <w:pPr>
        <w:pStyle w:val="Heading3"/>
        <w:rPr/>
      </w:pPr>
      <w:bookmarkStart w:id="3" w:name="_Toc440632509"/>
      <w:r>
        <w:rPr/>
        <w:t>2.1.1</w:t>
      </w:r>
      <w:bookmarkEnd w:id="3"/>
      <w:r>
        <w:rPr/>
        <w:t>通行证描述</w:t>
      </w:r>
    </w:p>
    <w:p>
      <w:pPr>
        <w:pStyle w:val="Normal"/>
        <w:rPr/>
      </w:pPr>
      <w:r>
        <w:rPr/>
        <w:tab/>
      </w:r>
      <w:r>
        <w:rPr/>
        <w:t>通行证用来在一体机系统中进行登录时使用和约束通行证对于应用的使用权限。</w:t>
      </w:r>
    </w:p>
    <w:p>
      <w:pPr>
        <w:pStyle w:val="Normal"/>
        <w:rPr/>
      </w:pPr>
      <w:r>
        <w:rPr/>
        <w:tab/>
      </w:r>
      <w:r>
        <w:rPr/>
        <w:t>通行证本身存放于</w:t>
      </w:r>
      <w:r>
        <w:rPr/>
        <w:t>web</w:t>
      </w:r>
      <w:r>
        <w:rPr/>
        <w:t>服务器端和本地一体机中。</w:t>
      </w:r>
    </w:p>
    <w:p>
      <w:pPr>
        <w:pStyle w:val="Normal"/>
        <w:rPr/>
      </w:pPr>
      <w:r>
        <w:rPr/>
        <w:tab/>
      </w:r>
      <w:r>
        <w:rPr/>
        <w:t>服务器端存放的内容为：</w:t>
      </w:r>
    </w:p>
    <w:p>
      <w:pPr>
        <w:pStyle w:val="Normal"/>
        <w:rPr/>
      </w:pPr>
      <w:r>
        <w:rPr/>
        <w:tab/>
        <w:t xml:space="preserve">1. </w:t>
      </w:r>
      <w:r>
        <w:rPr/>
        <w:t>通行证基本属性。（通行证</w:t>
      </w:r>
      <w:r>
        <w:rPr/>
        <w:t>id</w:t>
      </w:r>
      <w:r>
        <w:rPr/>
        <w:t>、密码、站点号</w:t>
      </w:r>
      <w:r>
        <w:rPr/>
        <w:t>...</w:t>
      </w:r>
      <w:r>
        <w:rPr/>
        <w:t>）</w:t>
      </w:r>
    </w:p>
    <w:p>
      <w:pPr>
        <w:pStyle w:val="Normal"/>
        <w:rPr/>
      </w:pPr>
      <w:r>
        <w:rPr/>
        <w:tab/>
        <w:t xml:space="preserve">2. </w:t>
      </w:r>
      <w:r>
        <w:rPr/>
        <w:t>通行证与应用的绑定关系，即该通行证有哪些应用的使用权限。</w:t>
      </w:r>
    </w:p>
    <w:p>
      <w:pPr>
        <w:pStyle w:val="Normal"/>
        <w:rPr/>
      </w:pPr>
      <w:r>
        <w:rPr/>
        <w:tab/>
      </w:r>
      <w:r>
        <w:rPr/>
        <w:t>一体机端存放的内容为：</w:t>
      </w:r>
    </w:p>
    <w:p>
      <w:pPr>
        <w:pStyle w:val="Normal"/>
        <w:rPr/>
      </w:pPr>
      <w:r>
        <w:rPr/>
        <w:tab/>
        <w:t xml:space="preserve">1. </w:t>
      </w:r>
      <w:r>
        <w:rPr/>
        <w:t>通行证安装了哪些应用。</w:t>
      </w:r>
    </w:p>
    <w:p>
      <w:pPr>
        <w:pStyle w:val="Normal"/>
        <w:rPr/>
      </w:pPr>
      <w:r>
        <w:rPr/>
        <w:tab/>
      </w:r>
      <w:r>
        <w:rPr/>
        <w:t>即一体机中的注册表概念，一体机应用的安装、更新、删除、下载都直接使用</w:t>
      </w:r>
      <w:r>
        <w:rPr/>
        <w:t>android</w:t>
      </w:r>
      <w:r>
        <w:rPr/>
        <w:t>本身的机制。后台系统不关注这些内容，只关注通行证和应用的关系。</w:t>
      </w:r>
    </w:p>
    <w:p>
      <w:pPr>
        <w:pStyle w:val="Normal"/>
        <w:rPr/>
      </w:pPr>
      <w:r>
        <w:rPr/>
      </w:r>
    </w:p>
    <w:p>
      <w:pPr>
        <w:pStyle w:val="Heading3"/>
        <w:rPr/>
      </w:pPr>
      <w:bookmarkStart w:id="4" w:name="_Toc440632510"/>
      <w:r>
        <w:rPr/>
        <w:t>2.1.2</w:t>
      </w:r>
      <w:bookmarkEnd w:id="4"/>
      <w:r>
        <w:rPr/>
        <w:t>通行证维护内容</w:t>
      </w:r>
    </w:p>
    <w:p>
      <w:pPr>
        <w:pStyle w:val="Normal"/>
        <w:rPr>
          <w:shd w:fill="FFFF00" w:val="clear"/>
        </w:rPr>
      </w:pPr>
      <w:r>
        <w:rPr/>
        <w:tab/>
      </w:r>
      <w:r>
        <w:rPr/>
        <w:t>包含登录号、站点号、密码、通行证描述。</w:t>
      </w:r>
      <w:r>
        <w:rPr>
          <w:shd w:fill="FFFF00" w:val="clear"/>
        </w:rPr>
        <w:t>（？机器号绑定）</w:t>
      </w:r>
    </w:p>
    <w:p>
      <w:pPr>
        <w:pStyle w:val="Heading3"/>
        <w:rPr/>
      </w:pPr>
      <w:bookmarkStart w:id="5" w:name="_Toc440632511"/>
      <w:r>
        <w:rPr/>
        <w:t>2.1.3</w:t>
      </w:r>
      <w:bookmarkEnd w:id="5"/>
      <w:r>
        <w:rPr/>
        <w:t>通行证模块功能</w:t>
      </w:r>
    </w:p>
    <w:p>
      <w:pPr>
        <w:pStyle w:val="Normal"/>
        <w:rPr/>
      </w:pPr>
      <w:r>
        <w:rPr/>
        <w:tab/>
        <w:t>1</w:t>
      </w:r>
      <w:r>
        <w:rPr/>
        <w:t>）新建通行证（通行证注册）</w:t>
      </w:r>
    </w:p>
    <w:p>
      <w:pPr>
        <w:pStyle w:val="Normal"/>
        <w:rPr/>
      </w:pPr>
      <w:r>
        <w:rPr/>
        <w:tab/>
        <w:t>2</w:t>
      </w:r>
      <w:r>
        <w:rPr/>
        <w:t>）修改通行证</w:t>
      </w:r>
    </w:p>
    <w:p>
      <w:pPr>
        <w:pStyle w:val="Normal"/>
        <w:rPr/>
      </w:pPr>
      <w:r>
        <w:rPr/>
        <w:tab/>
        <w:t>3</w:t>
      </w:r>
      <w:r>
        <w:rPr/>
        <w:t>）删除通行证</w:t>
      </w:r>
    </w:p>
    <w:p>
      <w:pPr>
        <w:pStyle w:val="Normal"/>
        <w:rPr/>
      </w:pPr>
      <w:r>
        <w:rPr/>
        <w:tab/>
        <w:t>4</w:t>
      </w:r>
      <w:r>
        <w:rPr/>
        <w:t>）根据查询条件对通行证数据进行筛选查询</w:t>
      </w:r>
    </w:p>
    <w:p>
      <w:pPr>
        <w:pStyle w:val="Normal"/>
        <w:rPr/>
      </w:pPr>
      <w:r>
        <w:rPr/>
        <w:tab/>
        <w:t>5</w:t>
      </w:r>
      <w:r>
        <w:rPr/>
        <w:t>）设置通行证的应用使用权限（操作内容：对通行证和应用做关联关系）</w:t>
      </w:r>
    </w:p>
    <w:p>
      <w:pPr>
        <w:pStyle w:val="Heading3"/>
        <w:rPr/>
      </w:pPr>
      <w:bookmarkStart w:id="6" w:name="_Toc440632512"/>
      <w:r>
        <w:rPr/>
        <w:t>2.1.4</w:t>
      </w:r>
      <w:bookmarkEnd w:id="6"/>
      <w:r>
        <w:rPr/>
        <w:t>通行证模块业务约束</w:t>
      </w:r>
    </w:p>
    <w:p>
      <w:pPr>
        <w:pStyle w:val="Normal"/>
        <w:rPr/>
      </w:pPr>
      <w:r>
        <w:rPr/>
        <w:tab/>
        <w:t xml:space="preserve">1. </w:t>
      </w:r>
      <w:r>
        <w:rPr/>
        <w:t>通行证的操作（新建、修改、删除）完全由后台管理人员进行操作，一体机客户无权进行该项操作。</w:t>
      </w:r>
    </w:p>
    <w:p>
      <w:pPr>
        <w:pStyle w:val="Normal"/>
        <w:rPr/>
      </w:pPr>
      <w:r>
        <w:rPr/>
        <w:tab/>
        <w:t xml:space="preserve">2. </w:t>
      </w:r>
      <w:r>
        <w:rPr/>
        <w:t>通行证不与一体机有物理绑定，没有一机一码的概念，一体机支持多个帐号的登录。</w:t>
      </w:r>
    </w:p>
    <w:p>
      <w:pPr>
        <w:pStyle w:val="Normal"/>
        <w:rPr/>
      </w:pPr>
      <w:r>
        <w:rPr/>
        <w:tab/>
        <w:t xml:space="preserve">3. </w:t>
      </w:r>
      <w:r>
        <w:rPr/>
        <w:t>对于同一帐号同时登录不同两个一体机时，我们采取后到先得的概念，对于先登录的帐号进行顶替。</w:t>
      </w:r>
    </w:p>
    <w:p>
      <w:pPr>
        <w:pStyle w:val="Normal"/>
        <w:rPr/>
      </w:pPr>
      <w:r>
        <w:rPr/>
        <w:tab/>
        <w:t>4.</w:t>
      </w:r>
      <w:r>
        <w:rPr/>
        <w:t>通行证帐号全系统唯一，具体编码规则见详细设计中通行证管理模块。</w:t>
      </w:r>
    </w:p>
    <w:p>
      <w:pPr>
        <w:pStyle w:val="Normal"/>
        <w:rPr/>
      </w:pPr>
      <w:r>
        <w:rPr/>
        <w:tab/>
        <w:t>5.</w:t>
      </w:r>
      <w:r>
        <w:rPr/>
        <w:t>通行证帐号不允许修改，一旦生成终身有效。</w:t>
      </w:r>
    </w:p>
    <w:p>
      <w:pPr>
        <w:pStyle w:val="Normal"/>
        <w:rPr/>
      </w:pPr>
      <w:r>
        <w:rPr/>
        <w:tab/>
        <w:t>6.</w:t>
      </w:r>
      <w:r>
        <w:rPr/>
        <w:t>客户端所有通行证登录信息全部保存到</w:t>
      </w:r>
      <w:r>
        <w:rPr/>
        <w:t>web</w:t>
      </w:r>
      <w:r>
        <w:rPr/>
        <w:t>服务器端</w:t>
      </w:r>
      <w:r>
        <w:rPr/>
        <w:t>.</w:t>
      </w:r>
    </w:p>
    <w:p>
      <w:pPr>
        <w:pStyle w:val="Normal"/>
        <w:rPr/>
      </w:pPr>
      <w:r>
        <w:rPr/>
      </w:r>
    </w:p>
    <w:p>
      <w:pPr>
        <w:pStyle w:val="Normal"/>
        <w:rPr/>
      </w:pPr>
      <w:r>
        <w:rPr/>
      </w:r>
    </w:p>
    <w:p>
      <w:pPr>
        <w:pStyle w:val="Heading3"/>
        <w:rPr/>
      </w:pPr>
      <w:bookmarkStart w:id="7" w:name="_Toc440632513"/>
      <w:r>
        <w:rPr/>
        <w:t>2.1.5</w:t>
      </w:r>
      <w:bookmarkEnd w:id="7"/>
      <w:r>
        <w:rPr/>
        <w:t>通行证模块数据约束</w:t>
      </w:r>
    </w:p>
    <w:p>
      <w:pPr>
        <w:pStyle w:val="Normal"/>
        <w:rPr/>
      </w:pPr>
      <w:r>
        <w:rPr/>
        <w:tab/>
        <w:t>1)</w:t>
      </w:r>
      <w:r>
        <w:rPr/>
        <w:t>通行证</w:t>
      </w:r>
      <w:r>
        <w:rPr/>
        <w:t>id</w:t>
      </w:r>
      <w:r>
        <w:rPr/>
        <w:t>全表唯一</w:t>
      </w:r>
    </w:p>
    <w:p>
      <w:pPr>
        <w:pStyle w:val="Normal"/>
        <w:rPr/>
      </w:pPr>
      <w:r>
        <w:rPr/>
        <w:tab/>
        <w:t>2</w:t>
      </w:r>
      <w:r>
        <w:rPr/>
        <w:t>）通行证登录号全表唯一</w:t>
      </w:r>
    </w:p>
    <w:p>
      <w:pPr>
        <w:pStyle w:val="Heading3"/>
        <w:rPr/>
      </w:pPr>
      <w:bookmarkStart w:id="8" w:name="_Toc440632514"/>
      <w:r>
        <w:rPr/>
        <w:t>2.1.6</w:t>
      </w:r>
      <w:bookmarkEnd w:id="8"/>
      <w:r>
        <w:rPr/>
        <w:t>通行证模块数据接口</w:t>
      </w:r>
    </w:p>
    <w:p>
      <w:pPr>
        <w:pStyle w:val="Normal"/>
        <w:rPr/>
      </w:pPr>
      <w:r>
        <w:rPr/>
        <w:tab/>
        <w:t>1</w:t>
      </w:r>
      <w:r>
        <w:rPr/>
        <w:t>）一体机使用通行证登录时，后台接收通行证登录信息并处理登录结果的数据接口。</w:t>
      </w:r>
    </w:p>
    <w:p>
      <w:pPr>
        <w:pStyle w:val="Normal"/>
        <w:rPr/>
      </w:pPr>
      <w:r>
        <w:rPr/>
        <w:tab/>
        <w:t>2</w:t>
      </w:r>
      <w:r>
        <w:rPr/>
        <w:t>）一体机登录后，在使用某个应用时，根据通行证信息和应用信息获取当前通行证是否有当前应用信息的使用权限的数据接口。</w:t>
      </w:r>
    </w:p>
    <w:p>
      <w:pPr>
        <w:pStyle w:val="Normal"/>
        <w:rPr/>
      </w:pPr>
      <w:r>
        <w:rPr/>
      </w:r>
    </w:p>
    <w:p>
      <w:pPr>
        <w:pStyle w:val="Normal"/>
        <w:rPr/>
      </w:pPr>
      <w:r>
        <w:rPr/>
      </w:r>
    </w:p>
    <w:p>
      <w:pPr>
        <w:pStyle w:val="Heading2"/>
        <w:rPr/>
      </w:pPr>
      <w:bookmarkStart w:id="9" w:name="_Toc440632515"/>
      <w:r>
        <w:rPr/>
        <w:t>2.2</w:t>
      </w:r>
      <w:bookmarkEnd w:id="9"/>
      <w:r>
        <w:rPr/>
        <w:t>应用管理模块</w:t>
      </w:r>
    </w:p>
    <w:p>
      <w:pPr>
        <w:pStyle w:val="Heading3"/>
        <w:rPr/>
      </w:pPr>
      <w:bookmarkStart w:id="10" w:name="_Toc440632516"/>
      <w:r>
        <w:rPr/>
        <w:t>2.2.1</w:t>
      </w:r>
      <w:bookmarkEnd w:id="10"/>
      <w:r>
        <w:rPr/>
        <w:t>应用管理模块描述</w:t>
      </w:r>
    </w:p>
    <w:p>
      <w:pPr>
        <w:pStyle w:val="Normal"/>
        <w:rPr/>
      </w:pPr>
      <w:r>
        <w:rPr/>
        <w:tab/>
      </w:r>
      <w:r>
        <w:rPr/>
        <w:t>应用管理模块主要的功能是对要在一体机中显示的应用进行一个统一的管理，方便其他模块对应用的使用进行控制和设置。</w:t>
      </w:r>
    </w:p>
    <w:p>
      <w:pPr>
        <w:pStyle w:val="Heading3"/>
        <w:rPr/>
      </w:pPr>
      <w:bookmarkStart w:id="11" w:name="_Toc440632517"/>
      <w:r>
        <w:rPr/>
        <w:t>2.2.2</w:t>
      </w:r>
      <w:bookmarkEnd w:id="11"/>
      <w:r>
        <w:rPr/>
        <w:t>应用管理模块维护内容</w:t>
      </w:r>
    </w:p>
    <w:p>
      <w:pPr>
        <w:pStyle w:val="Normal"/>
        <w:rPr/>
      </w:pPr>
      <w:r>
        <w:rPr/>
        <w:tab/>
      </w:r>
      <w:r>
        <w:rPr/>
        <w:t>应用</w:t>
      </w:r>
      <w:r>
        <w:rPr/>
        <w:t>id</w:t>
      </w:r>
      <w:r>
        <w:rPr/>
        <w:t>，应用名称，应用创建时间，应用</w:t>
      </w:r>
      <w:r>
        <w:rPr/>
        <w:t>apk</w:t>
      </w:r>
      <w:r>
        <w:rPr/>
        <w:t>位置，应用状态标记（上架、下架、更新），</w:t>
      </w:r>
      <w:r>
        <w:rPr>
          <w:shd w:fill="FFFF00" w:val="clear"/>
        </w:rPr>
        <w:t>应用开发商？</w:t>
      </w:r>
      <w:r>
        <w:rPr/>
        <w:t>。</w:t>
      </w:r>
    </w:p>
    <w:p>
      <w:pPr>
        <w:pStyle w:val="Heading3"/>
        <w:rPr/>
      </w:pPr>
      <w:bookmarkStart w:id="12" w:name="_Toc440632518"/>
      <w:r>
        <w:rPr/>
        <w:t>2.2.3</w:t>
      </w:r>
      <w:bookmarkEnd w:id="12"/>
      <w:r>
        <w:rPr/>
        <w:t>应用管理模块功能</w:t>
      </w:r>
    </w:p>
    <w:p>
      <w:pPr>
        <w:pStyle w:val="Normal"/>
        <w:rPr/>
      </w:pPr>
      <w:r>
        <w:rPr/>
        <w:tab/>
        <w:t>1</w:t>
      </w:r>
      <w:r>
        <w:rPr/>
        <w:t>）新建应用</w:t>
      </w:r>
    </w:p>
    <w:p>
      <w:pPr>
        <w:pStyle w:val="Normal"/>
        <w:rPr/>
      </w:pPr>
      <w:r>
        <w:rPr/>
        <w:tab/>
        <w:t>2</w:t>
      </w:r>
      <w:r>
        <w:rPr/>
        <w:t>）删除应用</w:t>
      </w:r>
    </w:p>
    <w:p>
      <w:pPr>
        <w:pStyle w:val="Normal"/>
        <w:rPr/>
      </w:pPr>
      <w:r>
        <w:rPr/>
        <w:tab/>
        <w:t>3</w:t>
      </w:r>
      <w:r>
        <w:rPr/>
        <w:t>）修改应用</w:t>
      </w:r>
    </w:p>
    <w:p>
      <w:pPr>
        <w:pStyle w:val="Normal"/>
        <w:rPr/>
      </w:pPr>
      <w:r>
        <w:rPr/>
        <w:tab/>
        <w:t>4</w:t>
      </w:r>
      <w:r>
        <w:rPr/>
        <w:t>）维护应用状态</w:t>
      </w:r>
    </w:p>
    <w:p>
      <w:pPr>
        <w:pStyle w:val="Heading3"/>
        <w:rPr/>
      </w:pPr>
      <w:bookmarkStart w:id="13" w:name="_Toc440632519"/>
      <w:r>
        <w:rPr/>
        <w:t>2.2.4</w:t>
      </w:r>
      <w:bookmarkEnd w:id="13"/>
      <w:r>
        <w:rPr/>
        <w:t>应用管理模块业务约束</w:t>
      </w:r>
    </w:p>
    <w:p>
      <w:pPr>
        <w:pStyle w:val="Heading3"/>
        <w:rPr/>
      </w:pPr>
      <w:bookmarkStart w:id="14" w:name="_Toc440632520"/>
      <w:r>
        <w:rPr/>
        <w:t>2.2.5</w:t>
      </w:r>
      <w:bookmarkEnd w:id="14"/>
      <w:r>
        <w:rPr/>
        <w:t>应用管理模块数据约束</w:t>
      </w:r>
    </w:p>
    <w:p>
      <w:pPr>
        <w:pStyle w:val="Heading3"/>
        <w:rPr/>
      </w:pPr>
      <w:bookmarkStart w:id="15" w:name="_Toc440632521"/>
      <w:r>
        <w:rPr/>
        <w:t>2.2.6</w:t>
      </w:r>
      <w:bookmarkEnd w:id="15"/>
      <w:r>
        <w:rPr/>
        <w:t>应用管理模块数据接口</w:t>
      </w:r>
    </w:p>
    <w:p>
      <w:pPr>
        <w:pStyle w:val="Normal"/>
        <w:rPr/>
      </w:pPr>
      <w:r>
        <w:rPr/>
        <w:tab/>
        <w:t>1</w:t>
      </w:r>
      <w:r>
        <w:rPr/>
        <w:t>）</w:t>
      </w:r>
    </w:p>
    <w:p>
      <w:pPr>
        <w:pStyle w:val="Normal"/>
        <w:rPr/>
      </w:pPr>
      <w:r>
        <w:rPr/>
      </w:r>
    </w:p>
    <w:p>
      <w:pPr>
        <w:pStyle w:val="Normal"/>
        <w:rPr/>
      </w:pPr>
      <w:r>
        <w:rPr/>
      </w:r>
    </w:p>
    <w:p>
      <w:pPr>
        <w:pStyle w:val="Heading2"/>
        <w:rPr/>
      </w:pPr>
      <w:bookmarkStart w:id="16" w:name="_Toc440632522"/>
      <w:r>
        <w:rPr/>
        <w:t>2.3</w:t>
      </w:r>
      <w:bookmarkEnd w:id="16"/>
      <w:r>
        <w:rPr/>
        <w:t>智能面板广告管理模块</w:t>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40" w:before="0" w:after="200"/>
        <w:jc w:val="left"/>
        <w:rPr/>
      </w:pPr>
      <w:r>
        <w:rPr/>
      </w:r>
    </w:p>
    <w:sectPr>
      <w:footerReference w:type="default" r:id="rId3"/>
      <w:footerReference w:type="first" r:id="rId4"/>
      <w:type w:val="nextPage"/>
      <w:pgSz w:w="11906" w:h="16838"/>
      <w:pgMar w:left="1800" w:right="1800" w:header="0"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153" w:leader="none"/>
        <w:tab w:val="right" w:pos="8306" w:leader="none"/>
      </w:tabs>
      <w:spacing w:before="0" w:after="200"/>
      <w:rPr/>
    </w:pPr>
    <w:r>
      <w:rPr/>
    </w:r>
    <w:r>
      <w:pict>
        <v:rect fillcolor="#FFFFFF" strokecolor="#A5A5A5" strokeweight="0pt" style="position:absolute;width:52.1pt;height:39.6pt;mso-wrap-distance-left:9pt;mso-wrap-distance-right:9pt;mso-wrap-distance-top:0pt;mso-wrap-distance-bottom:0pt;margin-top:-14.55pt;margin-left:181.6pt">
          <v:textbox>
            <w:txbxContent>
              <w:p>
                <w:pPr>
                  <w:pStyle w:val="FrameContents"/>
                  <w:spacing w:before="0" w:after="200"/>
                  <w:jc w:val="center"/>
                  <w:rPr>
                    <w:color w:val="808080"/>
                    <w:lang w:val="zh-CN"/>
                  </w:rPr>
                </w:pPr>
                <w:r>
                  <w:rPr>
                    <w:color w:val="808080"/>
                    <w:lang w:val="zh-CN"/>
                  </w:rPr>
                </w:r>
              </w:p>
            </w:txbxContent>
          </v:textbox>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153" w:leader="none"/>
        <w:tab w:val="right" w:pos="8306" w:leader="none"/>
      </w:tabs>
      <w:spacing w:before="0" w:after="200"/>
      <w:rPr/>
    </w:pPr>
    <w:r>
      <w:rPr/>
    </w:r>
    <w:r>
      <w:pict>
        <v:rect fillcolor="#FFFFFF" strokecolor="#A5A5A5" strokeweight="0pt" style="position:absolute;width:52.1pt;height:39.6pt;mso-wrap-distance-left:9pt;mso-wrap-distance-right:9pt;mso-wrap-distance-top:0pt;mso-wrap-distance-bottom:0pt;margin-top:-14.55pt;margin-left:181.6pt">
          <v:textbox>
            <w:txbxContent>
              <w:p>
                <w:pPr>
                  <w:pStyle w:val="FrameContents"/>
                  <w:spacing w:before="0" w:after="200"/>
                  <w:jc w:val="center"/>
                  <w:rPr>
                    <w:color w:val="808080"/>
                    <w:lang w:val="zh-CN"/>
                  </w:rPr>
                </w:pPr>
                <w:r>
                  <w:rPr>
                    <w:color w:val="808080"/>
                    <w:lang w:val="zh-CN"/>
                  </w:rPr>
                </w:r>
              </w:p>
            </w:txbxContent>
          </v:textbox>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153" w:leader="none"/>
        <w:tab w:val="right" w:pos="8306" w:leader="none"/>
      </w:tabs>
      <w:spacing w:before="0" w:after="200"/>
      <w:rPr/>
    </w:pPr>
    <w:r>
      <w:rPr/>
    </w:r>
    <w:r>
      <w:pict>
        <v:rect fillcolor="#FFFFFF" strokecolor="#A5A5A5" strokeweight="0pt" style="position:absolute;width:52.1pt;height:39.6pt;mso-wrap-distance-left:9pt;mso-wrap-distance-right:9pt;mso-wrap-distance-top:0pt;mso-wrap-distance-bottom:0pt;margin-top:-14.55pt;margin-left:181.6pt">
          <v:textbox>
            <w:txbxContent>
              <w:p>
                <w:pPr>
                  <w:pStyle w:val="FrameContents"/>
                  <w:spacing w:before="0" w:after="200"/>
                  <w:jc w:val="center"/>
                  <w:rPr>
                    <w:color w:val="808080"/>
                    <w:lang w:val="zh-CN"/>
                  </w:rPr>
                </w:pPr>
                <w:r>
                  <w:rPr>
                    <w:color w:val="808080"/>
                    <w:lang w:val="zh-CN"/>
                  </w:rPr>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微软雅黑" w:cs=""/>
        <w:sz w:val="22"/>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23b43"/>
    <w:pPr>
      <w:widowControl/>
      <w:suppressAutoHyphens w:val="true"/>
      <w:bidi w:val="0"/>
      <w:spacing w:lineRule="auto" w:line="240" w:before="0" w:after="200"/>
      <w:jc w:val="left"/>
    </w:pPr>
    <w:rPr>
      <w:rFonts w:ascii="Tahoma" w:hAnsi="Tahoma" w:eastAsia="微软雅黑" w:cs=""/>
      <w:color w:val="00000A"/>
      <w:sz w:val="22"/>
      <w:szCs w:val="22"/>
      <w:lang w:val="en-US" w:eastAsia="zh-CN" w:bidi="ar-SA"/>
    </w:rPr>
  </w:style>
  <w:style w:type="paragraph" w:styleId="Heading1">
    <w:name w:val="Heading 1"/>
    <w:uiPriority w:val="9"/>
    <w:qFormat/>
    <w:link w:val="1Char"/>
    <w:rsid w:val="002119aa"/>
    <w:basedOn w:val="Normal"/>
    <w:pPr>
      <w:keepNext/>
      <w:keepLines/>
      <w:spacing w:lineRule="auto" w:line="576" w:before="340" w:after="330"/>
      <w:outlineLvl w:val="0"/>
    </w:pPr>
    <w:rPr>
      <w:b/>
      <w:bCs/>
      <w:sz w:val="44"/>
      <w:szCs w:val="44"/>
    </w:rPr>
  </w:style>
  <w:style w:type="paragraph" w:styleId="Heading2">
    <w:name w:val="Heading 2"/>
    <w:uiPriority w:val="9"/>
    <w:qFormat/>
    <w:unhideWhenUsed/>
    <w:link w:val="2Char"/>
    <w:rsid w:val="002119aa"/>
    <w:basedOn w:val="Normal"/>
    <w:pPr>
      <w:keepNext/>
      <w:keepLines/>
      <w:spacing w:lineRule="auto" w:line="412" w:before="260" w:after="260"/>
      <w:outlineLvl w:val="1"/>
    </w:pPr>
    <w:rPr>
      <w:rFonts w:ascii="Cambria" w:hAnsi="Cambria" w:cs=""/>
      <w:b/>
      <w:bCs/>
      <w:sz w:val="32"/>
      <w:szCs w:val="32"/>
    </w:rPr>
  </w:style>
  <w:style w:type="paragraph" w:styleId="Heading3">
    <w:name w:val="Heading 3"/>
    <w:uiPriority w:val="9"/>
    <w:qFormat/>
    <w:unhideWhenUsed/>
    <w:link w:val="3Char"/>
    <w:rsid w:val="00b96a2b"/>
    <w:basedOn w:val="Normal"/>
    <w:pPr>
      <w:keepNext/>
      <w:keepLines/>
      <w:spacing w:lineRule="auto" w:line="412" w:before="260" w:after="260"/>
      <w:outlineLvl w:val="2"/>
    </w:pPr>
    <w:rPr>
      <w:b/>
      <w:bCs/>
      <w:sz w:val="32"/>
      <w:szCs w:val="32"/>
    </w:rPr>
  </w:style>
  <w:style w:type="character" w:styleId="DefaultParagraphFont" w:default="1">
    <w:name w:val="Default Paragraph Font"/>
    <w:uiPriority w:val="1"/>
    <w:semiHidden/>
    <w:unhideWhenUsed/>
    <w:rPr/>
  </w:style>
  <w:style w:type="character" w:styleId="1Char" w:customStyle="1">
    <w:name w:val="标题 1 Char"/>
    <w:uiPriority w:val="9"/>
    <w:link w:val="1"/>
    <w:rsid w:val="002119aa"/>
    <w:basedOn w:val="DefaultParagraphFont"/>
    <w:rPr>
      <w:rFonts w:ascii="Tahoma" w:hAnsi="Tahoma"/>
      <w:b/>
      <w:bCs/>
      <w:sz w:val="44"/>
      <w:szCs w:val="44"/>
    </w:rPr>
  </w:style>
  <w:style w:type="character" w:styleId="2Char" w:customStyle="1">
    <w:name w:val="标题 2 Char"/>
    <w:uiPriority w:val="9"/>
    <w:link w:val="2"/>
    <w:rsid w:val="002119aa"/>
    <w:basedOn w:val="DefaultParagraphFont"/>
    <w:rPr>
      <w:rFonts w:ascii="Cambria" w:hAnsi="Cambria" w:cs=""/>
      <w:b/>
      <w:bCs/>
      <w:sz w:val="32"/>
      <w:szCs w:val="32"/>
    </w:rPr>
  </w:style>
  <w:style w:type="character" w:styleId="InternetLink">
    <w:name w:val="Internet Link"/>
    <w:uiPriority w:val="99"/>
    <w:unhideWhenUsed/>
    <w:rsid w:val="004018aa"/>
    <w:basedOn w:val="DefaultParagraphFont"/>
    <w:rPr>
      <w:color w:val="0000FF"/>
      <w:u w:val="single"/>
      <w:lang w:val="zxx" w:eastAsia="zxx" w:bidi="zxx"/>
    </w:rPr>
  </w:style>
  <w:style w:type="character" w:styleId="Char" w:customStyle="1">
    <w:name w:val="批注框文本 Char"/>
    <w:uiPriority w:val="99"/>
    <w:semiHidden/>
    <w:link w:val="a5"/>
    <w:rsid w:val="004018aa"/>
    <w:basedOn w:val="DefaultParagraphFont"/>
    <w:rPr>
      <w:rFonts w:ascii="Tahoma" w:hAnsi="Tahoma"/>
      <w:sz w:val="18"/>
      <w:szCs w:val="18"/>
    </w:rPr>
  </w:style>
  <w:style w:type="character" w:styleId="3Char" w:customStyle="1">
    <w:name w:val="标题 3 Char"/>
    <w:uiPriority w:val="9"/>
    <w:link w:val="3"/>
    <w:rsid w:val="00b96a2b"/>
    <w:basedOn w:val="DefaultParagraphFont"/>
    <w:rPr>
      <w:rFonts w:ascii="Tahoma" w:hAnsi="Tahoma"/>
      <w:b/>
      <w:bCs/>
      <w:sz w:val="32"/>
      <w:szCs w:val="32"/>
    </w:rPr>
  </w:style>
  <w:style w:type="character" w:styleId="Char1" w:customStyle="1">
    <w:name w:val="页眉 Char"/>
    <w:uiPriority w:val="99"/>
    <w:semiHidden/>
    <w:link w:val="a6"/>
    <w:rsid w:val="008930ea"/>
    <w:basedOn w:val="DefaultParagraphFont"/>
    <w:rPr>
      <w:rFonts w:ascii="Tahoma" w:hAnsi="Tahoma"/>
      <w:sz w:val="18"/>
      <w:szCs w:val="18"/>
    </w:rPr>
  </w:style>
  <w:style w:type="character" w:styleId="Char2" w:customStyle="1">
    <w:name w:val="页脚 Char"/>
    <w:uiPriority w:val="99"/>
    <w:semiHidden/>
    <w:link w:val="a7"/>
    <w:rsid w:val="008930ea"/>
    <w:basedOn w:val="DefaultParagraphFont"/>
    <w:rPr>
      <w:rFonts w:ascii="Tahoma" w:hAnsi="Tahoma"/>
      <w:sz w:val="18"/>
      <w:szCs w:val="18"/>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ab0376"/>
    <w:basedOn w:val="Normal"/>
    <w:pPr>
      <w:ind w:left="0" w:right="0" w:firstLine="420"/>
    </w:pPr>
    <w:rPr/>
  </w:style>
  <w:style w:type="paragraph" w:styleId="ContentsHeading">
    <w:name w:val="Contents Heading"/>
    <w:uiPriority w:val="39"/>
    <w:qFormat/>
    <w:semiHidden/>
    <w:unhideWhenUsed/>
    <w:rsid w:val="004018aa"/>
    <w:basedOn w:val="Heading1"/>
    <w:pPr>
      <w:spacing w:lineRule="auto" w:line="276" w:before="480" w:after="0"/>
    </w:pPr>
    <w:rPr>
      <w:rFonts w:ascii="Cambria" w:hAnsi="Cambria" w:cs=""/>
      <w:color w:val="365F91"/>
      <w:sz w:val="28"/>
      <w:szCs w:val="28"/>
    </w:rPr>
  </w:style>
  <w:style w:type="paragraph" w:styleId="Contents1">
    <w:name w:val="Contents 1"/>
    <w:uiPriority w:val="39"/>
    <w:qFormat/>
    <w:unhideWhenUsed/>
    <w:rsid w:val="004018aa"/>
    <w:basedOn w:val="Normal"/>
    <w:autoRedefine/>
    <w:pPr/>
    <w:rPr/>
  </w:style>
  <w:style w:type="paragraph" w:styleId="Contents2">
    <w:name w:val="Contents 2"/>
    <w:uiPriority w:val="39"/>
    <w:qFormat/>
    <w:unhideWhenUsed/>
    <w:rsid w:val="004018aa"/>
    <w:basedOn w:val="Normal"/>
    <w:autoRedefine/>
    <w:pPr>
      <w:ind w:left="420" w:right="0" w:hanging="0"/>
    </w:pPr>
    <w:rPr/>
  </w:style>
  <w:style w:type="paragraph" w:styleId="BalloonText">
    <w:name w:val="Balloon Text"/>
    <w:uiPriority w:val="99"/>
    <w:semiHidden/>
    <w:unhideWhenUsed/>
    <w:link w:val="Char"/>
    <w:rsid w:val="004018aa"/>
    <w:basedOn w:val="Normal"/>
    <w:pPr>
      <w:spacing w:before="0" w:after="0"/>
    </w:pPr>
    <w:rPr>
      <w:sz w:val="18"/>
      <w:szCs w:val="18"/>
    </w:rPr>
  </w:style>
  <w:style w:type="paragraph" w:styleId="Contents3">
    <w:name w:val="Contents 3"/>
    <w:uiPriority w:val="39"/>
    <w:qFormat/>
    <w:unhideWhenUsed/>
    <w:rsid w:val="00317129"/>
    <w:basedOn w:val="Normal"/>
    <w:autoRedefine/>
    <w:pPr>
      <w:ind w:left="840" w:right="0" w:hanging="0"/>
    </w:pPr>
    <w:rPr/>
  </w:style>
  <w:style w:type="paragraph" w:styleId="Header">
    <w:name w:val="Header"/>
    <w:uiPriority w:val="99"/>
    <w:semiHidden/>
    <w:unhideWhenUsed/>
    <w:link w:val="Char0"/>
    <w:rsid w:val="008930ea"/>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semiHidden/>
    <w:unhideWhenUsed/>
    <w:link w:val="Char1"/>
    <w:rsid w:val="008930ea"/>
    <w:basedOn w:val="Normal"/>
    <w:pPr>
      <w:tabs>
        <w:tab w:val="center" w:pos="4153" w:leader="none"/>
        <w:tab w:val="right" w:pos="8306" w:leader="none"/>
      </w:tabs>
    </w:pPr>
    <w:rPr>
      <w:sz w:val="18"/>
      <w:szCs w:val="18"/>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4C7CA2-39D1-491D-9971-62C8C445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language>en-US</dc:language>
  <cp:lastModifiedBy>Administrator</cp:lastModifiedBy>
  <dcterms:modified xsi:type="dcterms:W3CDTF">2016-01-15T07:37:00Z</dcterms:modified>
  <cp:revision>97</cp:revision>
</cp:coreProperties>
</file>