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bookmarkStart w:id="0" w:name="_GoBack"/>
      <w:bookmarkEnd w:id="0"/>
      <w:r>
        <w:rPr>
          <w:rFonts w:ascii="Arial" w:hAnsi="Arial" w:eastAsia="等线" w:cs="Arial"/>
          <w:b/>
          <w:sz w:val="52"/>
        </w:rPr>
        <w:t>底盘 &amp;&amp; Radar数据采集</w:t>
      </w: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1. </w:t>
      </w:r>
      <w:r>
        <w:rPr>
          <w:rFonts w:ascii="Arial" w:hAnsi="Arial" w:eastAsia="等线" w:cs="Arial"/>
          <w:b/>
          <w:sz w:val="32"/>
        </w:rPr>
        <w:t>底盘 &amp;&amp; radar数据采集</w:t>
      </w: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参考：</w:t>
            </w:r>
            <w:r>
              <w:fldChar w:fldCharType="begin"/>
            </w:r>
            <w:r>
              <w:instrText xml:space="preserve"> HYPERLINK "https://vqgjrby0o97.feishu.cn/wiki/wikcnrzJiPz9QYl9ZgO4WGU2Pug?table=tblVdbBHI1kLudV2&amp;view=vewUIIwxDi" \h </w:instrText>
            </w:r>
            <w:r>
              <w:fldChar w:fldCharType="separate"/>
            </w:r>
            <w:r>
              <w:rPr>
                <w:rFonts w:ascii="Arial" w:hAnsi="Arial" w:eastAsia="等线" w:cs="Arial"/>
                <w:color w:val="3370FF"/>
                <w:sz w:val="22"/>
              </w:rPr>
              <w:t>车机系统</w:t>
            </w:r>
            <w:r>
              <w:rPr>
                <w:rFonts w:ascii="Arial" w:hAnsi="Arial" w:eastAsia="等线" w:cs="Arial"/>
                <w:color w:val="3370FF"/>
                <w:sz w:val="22"/>
              </w:rPr>
              <w:fldChar w:fldCharType="end"/>
            </w:r>
            <w:r>
              <w:rPr>
                <w:rFonts w:ascii="Arial" w:hAnsi="Arial" w:eastAsia="等线" w:cs="Arial"/>
                <w:sz w:val="22"/>
              </w:rPr>
              <w:t xml:space="preserve"> 文档若无法查看，请向</w:t>
            </w:r>
            <w:r>
              <w:rPr>
                <w:rFonts w:ascii="Arial" w:hAnsi="Arial" w:eastAsia="等线" w:cs="Arial"/>
                <w:color w:val="3370FF"/>
                <w:sz w:val="22"/>
              </w:rPr>
              <w:t>@欧阳希修</w:t>
            </w:r>
            <w:r>
              <w:rPr>
                <w:rFonts w:ascii="Arial" w:hAnsi="Arial" w:eastAsia="等线" w:cs="Arial"/>
                <w:sz w:val="22"/>
              </w:rPr>
              <w:t>申请权限。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r>
        <w:rPr>
          <w:rFonts w:ascii="Arial" w:hAnsi="Arial" w:eastAsia="等线" w:cs="Arial"/>
          <w:color w:val="3370FF"/>
          <w:sz w:val="30"/>
        </w:rPr>
        <w:t xml:space="preserve">1.1 </w:t>
      </w:r>
      <w:r>
        <w:rPr>
          <w:rFonts w:ascii="Arial" w:hAnsi="Arial" w:eastAsia="等线" w:cs="Arial"/>
          <w:b/>
          <w:sz w:val="30"/>
        </w:rPr>
        <w:t>采集步骤</w:t>
      </w:r>
    </w:p>
    <w:p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color w:val="3370FF"/>
          <w:sz w:val="28"/>
        </w:rPr>
        <w:t xml:space="preserve">1.1.1 </w:t>
      </w:r>
      <w:r>
        <w:rPr>
          <w:rFonts w:ascii="Arial" w:hAnsi="Arial" w:eastAsia="等线" w:cs="Arial"/>
          <w:b/>
          <w:sz w:val="28"/>
        </w:rPr>
        <w:t>can口硬件连接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以</w:t>
      </w:r>
      <w:r>
        <w:rPr>
          <w:rFonts w:ascii="Arial" w:hAnsi="Arial" w:eastAsia="等线" w:cs="Arial"/>
          <w:sz w:val="22"/>
          <w:shd w:val="clear" w:fill="FBBFBC"/>
        </w:rPr>
        <w:t>车牌：</w:t>
      </w:r>
      <w:r>
        <w:rPr>
          <w:rFonts w:ascii="Consolas" w:hAnsi="Consolas" w:eastAsia="Consolas" w:cs="Consolas"/>
          <w:b/>
          <w:sz w:val="22"/>
          <w:shd w:val="clear" w:fill="FBBFBC"/>
        </w:rPr>
        <w:t>粤B97E4</w:t>
      </w:r>
      <w:r>
        <w:rPr>
          <w:rFonts w:ascii="Arial" w:hAnsi="Arial" w:eastAsia="等线" w:cs="Arial"/>
          <w:b/>
          <w:sz w:val="22"/>
          <w:shd w:val="clear" w:fill="FBBFBC"/>
        </w:rPr>
        <w:t>为例：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40"/>
        <w:gridCol w:w="4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B="0" distL="0" distR="0">
                  <wp:extent cx="2476500" cy="3305175"/>
                  <wp:effectExtent l="0" t="0" r="0" b="12700"/>
                  <wp:docPr id="1" name="Drawing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B="0" distL="0" distR="0">
                  <wp:extent cx="2476500" cy="1047750"/>
                  <wp:effectExtent l="0" t="0" r="0" b="0"/>
                  <wp:docPr id="2" name="Draw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  <w:shd w:val="clear" w:fill="F76964"/>
              </w:rPr>
              <w:t>域控制器的can0连接到底盘的can口</w:t>
            </w:r>
          </w:p>
          <w:p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  <w:shd w:val="clear" w:fill="F76964"/>
              </w:rPr>
              <w:t>域控制器的can1连接到radar的can口</w:t>
            </w:r>
          </w:p>
          <w:p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  <w:shd w:val="clear" w:fill="F76964"/>
              </w:rPr>
              <w:t>上图中，左边为连接示意图，右边为域控制器主板CAN接线定义。按照此定义，左图中C2_D2接头为CAN0，E2_F2接头为CAN1。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  <w:shd w:val="clear" w:fill="FBBFBC"/>
        </w:rPr>
        <w:t>车牌：</w:t>
      </w:r>
      <w:r>
        <w:rPr>
          <w:rFonts w:ascii="Consolas" w:hAnsi="Consolas" w:eastAsia="Consolas" w:cs="Consolas"/>
          <w:b/>
          <w:sz w:val="22"/>
          <w:shd w:val="clear" w:fill="FBBFBC"/>
        </w:rPr>
        <w:t>粤B97E4</w:t>
      </w:r>
      <w:r>
        <w:rPr>
          <w:rFonts w:ascii="Arial" w:hAnsi="Arial" w:eastAsia="等线" w:cs="Arial"/>
          <w:sz w:val="22"/>
        </w:rPr>
        <w:t>上的</w:t>
      </w:r>
    </w:p>
    <w:p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底盘的DBC文件：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color w:val="646A73"/>
          <w:sz w:val="22"/>
        </w:rPr>
        <w:t>[MPC_20220902.dbc]</w:t>
      </w:r>
    </w:p>
    <w:p>
      <w:pPr>
        <w:spacing w:before="120" w:after="120" w:line="288" w:lineRule="auto"/>
        <w:ind w:left="0"/>
        <w:jc w:val="left"/>
      </w:pPr>
    </w:p>
    <w:p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毫米波雷达的DBC文件：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color w:val="646A73"/>
          <w:sz w:val="22"/>
        </w:rPr>
        <w:t>[06.3_ARS410OD_ObjectCAN_v191016_CANFD版_私can.dbc]</w:t>
      </w:r>
    </w:p>
    <w:p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color w:val="3370FF"/>
          <w:sz w:val="28"/>
        </w:rPr>
        <w:t xml:space="preserve">1.1.2 </w:t>
      </w:r>
      <w:r>
        <w:rPr>
          <w:rFonts w:ascii="Arial" w:hAnsi="Arial" w:eastAsia="等线" w:cs="Arial"/>
          <w:b/>
          <w:sz w:val="28"/>
        </w:rPr>
        <w:t>底盘 &amp;&amp; RADAR 数据的DBC报文</w:t>
      </w:r>
    </w:p>
    <w:p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轮速：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SQL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BO_ 496 IPB_0x1F0: 8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Wheel_Speed_FL_1F0_S : 0|12@1+ (0.06875,0) [0|281.4625] "km/h"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Wheel_Speed_FR_Stats_1F0_S : 12|1@1+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Wheel_Speed_FL_Stats_1F0_S : 13|1@1+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Wheel_Speed_RR_Stats_1F0_S : 14|1@1+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WheelSpeed_RL_Status_1F0_S : 15|1@1+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Wheel_Speed_FR_1F0_S : 16|12@1+ (0.06875,0) [0|281.4625] "km/h"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Wheel_Speed_RL_1F0_S : 28|12@1+ (0.06875,0) [0|281.4625] "km/h"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Wheel_Speed_RR_1F0_S : 40|12@1+ (0.06875,0) [0|281.4625] "km/h"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Message_Counter_1F0_S : 52|4@1+ (1,0) [0|15]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Checksum_1F0_S : 56|8@1+ (1,0) [0|255] ""  MPC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车速：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SQL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BO_ 289 IPB_0x121: 8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IPB_Vehicle_Speed_S : 0|12@1+ (0.06875,0) [0|281.4625] "km/h"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Vehicle_Speed_Stats_S : 15|1@1+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AWB_Available_S : 28|1@1+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AWB_Active_Brake_Warning_S : 29|1@1+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AEB_Dec_Active_S : 30|1@1+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AEB_not_Available_S : 31|1@1+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Prefill_Available_S : 32|1@1+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Prefill_Active_S : 33|1@1+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ABAavailable_S : 34|1@1+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ABA_Active_S : 35|1@1+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Alive_Counter_121_S : 48|4@1+ (1,0) [0|15]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Checknum121_S : 56|8@1+ (1,0) [0|255] ""  MPC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yawRate：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SQL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BO_ 546 IPB_0x222: 8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Yaw_Rate_Signal_S : 0|12@1+ (0.002132603,-2.0943) [-2.0943|2.0943] "rad/s"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Yaw_Rate_Offset_S : 12|12@1+ (0.002132603,-0.13) [-0.13|0.13] "rad/s"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EBD_Active_222_S : 24|1@1+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ABS_Active_222_S : 25|1@1+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EBD_Fault_222_S : 26|1@1+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ABS_Fault_222_S : 27|1@1+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TCS_Active_222_S : 28|1@1+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DWT_B_Active_222_S : 29|1@1+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VDC_Active_222_S : 30|1@1+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Yaw_Rate_Status_S : 31|1@1+ (1,0) [0|1]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Message_Counter222_S : 48|4@1+ (1,0) [0|15] ""  MPC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Checksum222_S : 56|8@1+ (1,0) [0|255] ""  MPC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radar：</w:t>
      </w:r>
    </w:p>
    <w:p>
      <w:p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b/>
          <w:sz w:val="22"/>
          <w:shd w:val="clear" w:fill="EFF0F1"/>
        </w:rPr>
        <w:t>粤B97E4</w:t>
      </w:r>
      <w:r>
        <w:rPr>
          <w:rFonts w:ascii="Arial" w:hAnsi="Arial" w:eastAsia="等线" w:cs="Arial"/>
          <w:sz w:val="22"/>
        </w:rPr>
        <w:t>车上的毫米波雷达的报文包含了40个目标的报文，比如：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SQL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BO_ 32 FRS_Obj_00_Part2of2: 8 FRS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FRS_P2_00_Obj_YVelRel : 47|11@0+ (0.1,-102.4) [-102.4|102.3] "m/s"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FRS_P2_00_Obj_YPos : 12|13@0+ (0.015625,-64) [-64|63.984375] "m"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FRS_P2_00_Obj_XVelRel : 7|11@0+ (0.1,-102.4) [-102.4|102.3] "m/s"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FRS_P2_00_Obj_XPos : 31|14@0+ (0.015625,0) [0|255.984375] "m"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FRS_P2_00_Obj_Type : 33|2@0+ (1,0) [0|3] "n/a"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FRS_P2_00_Obj_MeasFlag : 52|1@0+ (1,0) [0|1] "n/a"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FRS_P2_00_Msg_AliveCounter : 51|4@0+ (1,0) [0|15] "n/a"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FRS_P2_00_Msg_CheckSum : 63|8@0+ (1,0) [0|255] "n/a"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BO_ 80 FRS_Obj_00_Part1of2: 8 FRS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FRS_P1_00_Msg_AliveCounter : 51|4@0+ (1,0) [0|15] "n/a"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FRS_P1_00_Msg_CheckSum : 63|8@0+ (1,0) [0|255] "n/a"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FRS_P1_00_Obj_MotionPattern : 31|3@0+ (1,0) [0|7] "n/a"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FRS_P1_00_Obj_YPos_Stdev : 22|7@0+ (0.1,0) [0|12.7] "m"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FRS_P1_00_Obj_XVelRel_Stdev : 32|7@0+ (0.05,0) [0|6.35] "m/s"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FRS_P1_00_Obj_XPos_Stdev : 14|7@0+ (0.1,0) [0|12.7] "m"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FRS_P1_00_Obj_XAccRel : 39|7@0+ (0.15,-9.6) [-9.6|9.45] "m/s2"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FRS_P1_00_Obj_ValidFlag : 23|1@0+ (1,0) [0|1] "n/a"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FRS_P1_00_Obj_UpdateFlag : 15|1@0+ (1,0) [0|1] "n/a"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FRS_P1_00_Obj_ObstacleProb : 28|5@0+ (3.2258,0) [0|99.9998] "%"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FRS_P1_00_Obj_ID : 7|8@0+ (1,0) [0|255] "n/a" Vector__XXX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SG_ FRS_P1_00_Obj_ExstProb : 41|6@0+ (1.5873,0) [0|99.9999] "%" Vector__XXX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BO_ 32 FRS_Obj_00_Part2of2</w:t>
      </w:r>
      <w:r>
        <w:rPr>
          <w:rFonts w:ascii="Arial" w:hAnsi="Arial" w:eastAsia="等线" w:cs="Arial"/>
          <w:sz w:val="22"/>
        </w:rPr>
        <w:t>和</w:t>
      </w:r>
      <w:r>
        <w:rPr>
          <w:rFonts w:ascii="Consolas" w:hAnsi="Consolas" w:eastAsia="Consolas" w:cs="Consolas"/>
          <w:sz w:val="22"/>
          <w:shd w:val="clear" w:fill="EFF0F1"/>
        </w:rPr>
        <w:t>BO_ 80 FRS_Obj_00_Part1of2</w:t>
      </w:r>
      <w:r>
        <w:rPr>
          <w:rFonts w:ascii="Arial" w:hAnsi="Arial" w:eastAsia="等线" w:cs="Arial"/>
          <w:sz w:val="22"/>
        </w:rPr>
        <w:t>为</w:t>
      </w:r>
      <w:r>
        <w:rPr>
          <w:rFonts w:ascii="Consolas" w:hAnsi="Consolas" w:eastAsia="Consolas" w:cs="Consolas"/>
          <w:sz w:val="22"/>
          <w:shd w:val="clear" w:fill="EFF0F1"/>
        </w:rPr>
        <w:t>FRS_Obj_00</w:t>
      </w:r>
      <w:r>
        <w:rPr>
          <w:rFonts w:ascii="Arial" w:hAnsi="Arial" w:eastAsia="等线" w:cs="Arial"/>
          <w:sz w:val="22"/>
        </w:rPr>
        <w:t>的part2与part1，两者组合在一起代表了</w:t>
      </w:r>
      <w:r>
        <w:rPr>
          <w:rFonts w:ascii="Consolas" w:hAnsi="Consolas" w:eastAsia="Consolas" w:cs="Consolas"/>
          <w:sz w:val="22"/>
          <w:shd w:val="clear" w:fill="EFF0F1"/>
        </w:rPr>
        <w:t>FRS_Obj_00</w:t>
      </w:r>
      <w:r>
        <w:rPr>
          <w:rFonts w:ascii="Arial" w:hAnsi="Arial" w:eastAsia="等线" w:cs="Arial"/>
          <w:sz w:val="22"/>
        </w:rPr>
        <w:t>的信息。</w:t>
      </w:r>
    </w:p>
    <w:p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color w:val="3370FF"/>
          <w:sz w:val="28"/>
        </w:rPr>
        <w:t xml:space="preserve">1.1.3 </w:t>
      </w:r>
      <w:r>
        <w:rPr>
          <w:rFonts w:ascii="Arial" w:hAnsi="Arial" w:eastAsia="等线" w:cs="Arial"/>
          <w:b/>
          <w:sz w:val="28"/>
        </w:rPr>
        <w:t>自启动CAN口</w:t>
      </w:r>
    </w:p>
    <w:p>
      <w:pPr>
        <w:spacing w:before="120" w:after="120" w:line="288" w:lineRule="auto"/>
        <w:ind w:left="0"/>
        <w:jc w:val="left"/>
      </w:pPr>
    </w:p>
    <w:p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创建 </w:t>
      </w:r>
      <w:r>
        <w:rPr>
          <w:rFonts w:ascii="Consolas" w:hAnsi="Consolas" w:eastAsia="Consolas" w:cs="Consolas"/>
          <w:sz w:val="22"/>
          <w:shd w:val="clear" w:fill="EFF0F1"/>
        </w:rPr>
        <w:t>enable_CAN.sh</w:t>
      </w:r>
      <w:r>
        <w:rPr>
          <w:rFonts w:ascii="Arial" w:hAnsi="Arial" w:eastAsia="等线" w:cs="Arial"/>
          <w:sz w:val="22"/>
        </w:rPr>
        <w:t xml:space="preserve"> 以实现系统启动时自动启动CAN口：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touch /enable_CAN.sh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chmod 777 /enable_CAN.sh</w:t>
            </w:r>
          </w:p>
        </w:tc>
      </w:tr>
    </w:tbl>
    <w:p>
      <w:pPr>
        <w:numPr>
          <w:ilvl w:val="0"/>
          <w:numId w:val="11"/>
        </w:num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enable_CAN.sh</w:t>
      </w:r>
      <w:r>
        <w:rPr>
          <w:rFonts w:ascii="Arial" w:hAnsi="Arial" w:eastAsia="等线" w:cs="Arial"/>
          <w:sz w:val="22"/>
        </w:rPr>
        <w:t>具体内容：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#!/bin/bash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#设置 can0 为 canfd 模式，波特率 500Kbps，数据段波特率 2Mbps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sudo ip link set can0 type can bitrate 500000 dbitrate 2000000 fd on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#打开CAN0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sudo ip link set up can0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#设置 can1 为 canfd 模式，波特率 500Kbps，数据段波特率 2Mbps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sudo ip link set can1 type can bitrate 500000 dbitrate 2000000 fd on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#打开CAN1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sudo ip link set up can1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exit 0</w:t>
            </w:r>
          </w:p>
        </w:tc>
      </w:tr>
    </w:tbl>
    <w:p>
      <w:pPr>
        <w:numPr>
          <w:ilvl w:val="0"/>
          <w:numId w:val="1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创建自启动文件</w:t>
      </w:r>
      <w:r>
        <w:rPr>
          <w:rFonts w:ascii="Consolas" w:hAnsi="Consolas" w:eastAsia="Consolas" w:cs="Consolas"/>
          <w:sz w:val="22"/>
          <w:shd w:val="clear" w:fill="EFF0F1"/>
        </w:rPr>
        <w:t>/etc/rc.local</w:t>
      </w:r>
      <w:r>
        <w:rPr>
          <w:rFonts w:ascii="Arial" w:hAnsi="Arial" w:eastAsia="等线" w:cs="Arial"/>
          <w:sz w:val="22"/>
        </w:rPr>
        <w:t>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printf '%s\n' '#!/bin/bash' 'exit 0' | sudo tee -a /etc/rc.local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sudo chmod +x /etc/rc.local</w:t>
            </w:r>
          </w:p>
        </w:tc>
      </w:tr>
    </w:tbl>
    <w:p>
      <w:pPr>
        <w:numPr>
          <w:ilvl w:val="0"/>
          <w:numId w:val="1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</w:t>
      </w:r>
      <w:r>
        <w:rPr>
          <w:rFonts w:ascii="Consolas" w:hAnsi="Consolas" w:eastAsia="Consolas" w:cs="Consolas"/>
          <w:sz w:val="22"/>
          <w:shd w:val="clear" w:fill="EFF0F1"/>
        </w:rPr>
        <w:t>/etc/rc.local</w:t>
      </w:r>
      <w:r>
        <w:rPr>
          <w:rFonts w:ascii="Arial" w:hAnsi="Arial" w:eastAsia="等线" w:cs="Arial"/>
          <w:sz w:val="22"/>
        </w:rPr>
        <w:t>中添加：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sh /enable_CAN.sh &amp;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现在系统启动时能够自动运行 </w:t>
      </w:r>
      <w:r>
        <w:rPr>
          <w:rFonts w:ascii="Consolas" w:hAnsi="Consolas" w:eastAsia="Consolas" w:cs="Consolas"/>
          <w:sz w:val="22"/>
          <w:shd w:val="clear" w:fill="EFF0F1"/>
        </w:rPr>
        <w:t>enable_CAN.sh</w:t>
      </w:r>
      <w:r>
        <w:rPr>
          <w:rFonts w:ascii="Arial" w:hAnsi="Arial" w:eastAsia="等线" w:cs="Arial"/>
          <w:sz w:val="22"/>
        </w:rPr>
        <w:t xml:space="preserve"> 脚本并配置 CAN 控制器了。可以重新启动 Jetson Xavier，在终端中运行 </w:t>
      </w:r>
      <w:r>
        <w:rPr>
          <w:rFonts w:ascii="Consolas" w:hAnsi="Consolas" w:eastAsia="Consolas" w:cs="Consolas"/>
          <w:sz w:val="22"/>
          <w:shd w:val="clear" w:fill="EFF0F1"/>
        </w:rPr>
        <w:t>ifconfig</w:t>
      </w:r>
      <w:r>
        <w:rPr>
          <w:rFonts w:ascii="Arial" w:hAnsi="Arial" w:eastAsia="等线" w:cs="Arial"/>
          <w:sz w:val="22"/>
        </w:rPr>
        <w:t xml:space="preserve"> 命令，检查是否看到 can0 和 can1 设备。</w:t>
      </w:r>
    </w:p>
    <w:p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color w:val="3370FF"/>
          <w:sz w:val="28"/>
        </w:rPr>
        <w:t xml:space="preserve">1.1.4 </w:t>
      </w:r>
      <w:r>
        <w:rPr>
          <w:rFonts w:ascii="Arial" w:hAnsi="Arial" w:eastAsia="等线" w:cs="Arial"/>
          <w:b/>
          <w:sz w:val="28"/>
        </w:rPr>
        <w:t>自启动底盘 &amp;&amp; radar数据发布节点</w:t>
      </w:r>
    </w:p>
    <w:p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b/>
                <w:sz w:val="22"/>
              </w:rPr>
              <w:t>注意：底盘 &amp;&amp; radar数据的发布会使用ros开展，因此需要</w:t>
            </w:r>
            <w:r>
              <w:rPr>
                <w:rFonts w:ascii="Arial" w:hAnsi="Arial" w:eastAsia="等线" w:cs="Arial"/>
                <w:b/>
                <w:color w:val="D83931"/>
                <w:sz w:val="22"/>
              </w:rPr>
              <w:t>具备ros开发经验</w:t>
            </w:r>
            <w:r>
              <w:rPr>
                <w:rFonts w:ascii="Arial" w:hAnsi="Arial" w:eastAsia="等线" w:cs="Arial"/>
                <w:b/>
                <w:sz w:val="22"/>
              </w:rPr>
              <w:t>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  <w:shd w:val="clear" w:fill="FBBFBC"/>
              </w:rPr>
              <w:t>车牌：</w:t>
            </w:r>
            <w:r>
              <w:rPr>
                <w:rFonts w:ascii="Consolas" w:hAnsi="Consolas" w:eastAsia="Consolas" w:cs="Consolas"/>
                <w:b/>
                <w:sz w:val="22"/>
                <w:shd w:val="clear" w:fill="FBBFBC"/>
              </w:rPr>
              <w:t>粤B97E4</w:t>
            </w:r>
            <w:r>
              <w:rPr>
                <w:rFonts w:ascii="Arial" w:hAnsi="Arial" w:eastAsia="等线" w:cs="Arial"/>
                <w:sz w:val="22"/>
              </w:rPr>
              <w:t>底盘 &amp;&amp; radar的数据发布的代码位于工作空间</w:t>
            </w:r>
            <w:r>
              <w:rPr>
                <w:rFonts w:ascii="Arial" w:hAnsi="Arial" w:eastAsia="等线" w:cs="Arial"/>
                <w:b/>
                <w:sz w:val="22"/>
              </w:rPr>
              <w:t>/home/nvidia/test_can/ws_pubCanData中。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如若需要在其他车辆上部署数据发布节点，则需要：</w:t>
            </w:r>
          </w:p>
          <w:p>
            <w:pPr>
              <w:numPr>
                <w:ilvl w:val="0"/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创建工作空间</w:t>
            </w:r>
          </w:p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ascii="Consolas" w:hAnsi="Consolas" w:eastAsia="Consolas" w:cs="Consolas"/>
                <w:sz w:val="22"/>
                <w:shd w:val="clear" w:fill="EFF0F1"/>
              </w:rPr>
              <w:t>mkdir -p ws_pubCanData/src</w:t>
            </w:r>
          </w:p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ascii="Consolas" w:hAnsi="Consolas" w:eastAsia="Consolas" w:cs="Consolas"/>
                <w:sz w:val="22"/>
                <w:shd w:val="clear" w:fill="EFF0F1"/>
              </w:rPr>
              <w:t>cd ws_pubCanData/src</w:t>
            </w:r>
          </w:p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ascii="Consolas" w:hAnsi="Consolas" w:eastAsia="Consolas" w:cs="Consolas"/>
                <w:sz w:val="22"/>
                <w:shd w:val="clear" w:fill="EFF0F1"/>
              </w:rPr>
              <w:t>catkin_init_workspace</w:t>
            </w:r>
          </w:p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ascii="Consolas" w:hAnsi="Consolas" w:eastAsia="Consolas" w:cs="Consolas"/>
                <w:sz w:val="22"/>
                <w:shd w:val="clear" w:fill="EFF0F1"/>
              </w:rPr>
              <w:t>cd ws_pubCanData</w:t>
            </w:r>
          </w:p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ascii="Consolas" w:hAnsi="Consolas" w:eastAsia="Consolas" w:cs="Consolas"/>
                <w:sz w:val="22"/>
                <w:shd w:val="clear" w:fill="EFF0F1"/>
              </w:rPr>
              <w:t>catkin_make</w:t>
            </w:r>
          </w:p>
          <w:p>
            <w:pPr>
              <w:spacing w:before="120" w:after="120" w:line="288" w:lineRule="auto"/>
              <w:ind w:left="0" w:firstLine="420"/>
              <w:jc w:val="left"/>
            </w:pPr>
          </w:p>
          <w:p>
            <w:pPr>
              <w:numPr>
                <w:ilvl w:val="0"/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创建功能包</w:t>
            </w:r>
          </w:p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ascii="Consolas" w:hAnsi="Consolas" w:eastAsia="Consolas" w:cs="Consolas"/>
                <w:sz w:val="22"/>
                <w:shd w:val="clear" w:fill="EFF0F1"/>
              </w:rPr>
              <w:t>cd ws_pubCanData/src</w:t>
            </w:r>
          </w:p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ascii="Consolas" w:hAnsi="Consolas" w:eastAsia="Consolas" w:cs="Consolas"/>
                <w:sz w:val="22"/>
                <w:shd w:val="clear" w:fill="EFF0F1"/>
              </w:rPr>
              <w:t>catkin_create_pkg pkg_pubCanData roscpp sensor_msgs std_msgs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将如下的功能包解压，将其中的内容放于上述步骤2创建的功能包中。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color w:val="646A73"/>
          <w:sz w:val="22"/>
        </w:rPr>
        <w:t>[pkg_pubCanData.zip]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然后，返回到文件夹</w:t>
      </w:r>
      <w:r>
        <w:rPr>
          <w:rFonts w:ascii="Consolas" w:hAnsi="Consolas" w:eastAsia="Consolas" w:cs="Consolas"/>
          <w:sz w:val="22"/>
          <w:shd w:val="clear" w:fill="EFF0F1"/>
        </w:rPr>
        <w:t>ws_pubCanData</w:t>
      </w:r>
      <w:r>
        <w:rPr>
          <w:rFonts w:ascii="Arial" w:hAnsi="Arial" w:eastAsia="等线" w:cs="Arial"/>
          <w:sz w:val="22"/>
        </w:rPr>
        <w:t>中：</w:t>
      </w:r>
    </w:p>
    <w:p>
      <w:p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cd ws_pubCanData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并执行编译命令：</w:t>
      </w:r>
    </w:p>
    <w:p>
      <w:p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catkin_make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ilvl w:val="0"/>
          <w:numId w:val="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创建启动底盘数据发布节点的脚本</w:t>
      </w:r>
      <w:r>
        <w:rPr>
          <w:rFonts w:ascii="Consolas" w:hAnsi="Consolas" w:eastAsia="Consolas" w:cs="Consolas"/>
          <w:sz w:val="22"/>
          <w:shd w:val="clear" w:fill="EFF0F1"/>
        </w:rPr>
        <w:t>pubChassis.sh</w:t>
      </w:r>
      <w:r>
        <w:rPr>
          <w:rFonts w:ascii="Arial" w:hAnsi="Arial" w:eastAsia="等线" w:cs="Arial"/>
          <w:sz w:val="22"/>
        </w:rPr>
        <w:t>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touch /pubChassis.sh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chmod 777 /pubChassis.sh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pubChassis.sh</w:t>
      </w:r>
      <w:r>
        <w:rPr>
          <w:rFonts w:ascii="Arial" w:hAnsi="Arial" w:eastAsia="等线" w:cs="Arial"/>
          <w:sz w:val="22"/>
        </w:rPr>
        <w:t>具体内容：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</w:t>
            </w:r>
            <w:r>
              <w:rPr>
                <w:rFonts w:ascii="Consolas" w:hAnsi="Consolas" w:eastAsia="Consolas" w:cs="Consolas"/>
                <w:color w:val="D83931"/>
                <w:sz w:val="22"/>
              </w:rPr>
              <w:t>具体的路径取决于工作目录所在的路径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cd /home/nvidia/test_can/ws_pubCanData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source devel/setup.bash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roslaunch pkg_pubCanData pubChassis.launch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ilvl w:val="0"/>
          <w:numId w:val="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创建启动radar数据发布节点的脚本</w:t>
      </w:r>
      <w:r>
        <w:rPr>
          <w:rFonts w:ascii="Consolas" w:hAnsi="Consolas" w:eastAsia="Consolas" w:cs="Consolas"/>
          <w:sz w:val="22"/>
          <w:shd w:val="clear" w:fill="EFF0F1"/>
        </w:rPr>
        <w:t>pubRadar.sh</w:t>
      </w:r>
      <w:r>
        <w:rPr>
          <w:rFonts w:ascii="Arial" w:hAnsi="Arial" w:eastAsia="等线" w:cs="Arial"/>
          <w:sz w:val="22"/>
        </w:rPr>
        <w:t>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touch /pubRadar.sh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chmod 777 /pubRadar.sh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pubRadar.sh</w:t>
      </w:r>
      <w:r>
        <w:rPr>
          <w:rFonts w:ascii="Arial" w:hAnsi="Arial" w:eastAsia="等线" w:cs="Arial"/>
          <w:sz w:val="22"/>
        </w:rPr>
        <w:t>具体内容：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#具体的路径取决于工作目录所在的路径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cd /home/nvidia/test_can/ws_pubCanData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source devel/setup.bash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roslaunch pkg_pubCanData pubRadar.launch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ilvl w:val="0"/>
          <w:numId w:val="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在</w:t>
      </w:r>
      <w:r>
        <w:rPr>
          <w:rFonts w:ascii="Consolas" w:hAnsi="Consolas" w:eastAsia="Consolas" w:cs="Consolas"/>
          <w:sz w:val="22"/>
          <w:shd w:val="clear" w:fill="EFF0F1"/>
        </w:rPr>
        <w:t>/etc/rc.local</w:t>
      </w:r>
      <w:r>
        <w:rPr>
          <w:rFonts w:ascii="Arial" w:hAnsi="Arial" w:eastAsia="等线" w:cs="Arial"/>
          <w:sz w:val="22"/>
        </w:rPr>
        <w:t>中添加：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bash /pubChassis.sh &amp;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bash /pubRadar.sh &amp;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现在系统启动时能够自动运行 </w:t>
      </w:r>
      <w:r>
        <w:rPr>
          <w:rFonts w:ascii="Consolas" w:hAnsi="Consolas" w:eastAsia="Consolas" w:cs="Consolas"/>
          <w:sz w:val="22"/>
          <w:shd w:val="clear" w:fill="EFF0F1"/>
        </w:rPr>
        <w:t>pubChassis.sh</w:t>
      </w:r>
      <w:r>
        <w:rPr>
          <w:rFonts w:ascii="Arial" w:hAnsi="Arial" w:eastAsia="等线" w:cs="Arial"/>
          <w:sz w:val="22"/>
        </w:rPr>
        <w:t xml:space="preserve"> 与 </w:t>
      </w:r>
      <w:r>
        <w:rPr>
          <w:rFonts w:ascii="Consolas" w:hAnsi="Consolas" w:eastAsia="Consolas" w:cs="Consolas"/>
          <w:sz w:val="22"/>
          <w:shd w:val="clear" w:fill="EFF0F1"/>
        </w:rPr>
        <w:t>pubRadar.sh</w:t>
      </w:r>
      <w:r>
        <w:rPr>
          <w:rFonts w:ascii="Arial" w:hAnsi="Arial" w:eastAsia="等线" w:cs="Arial"/>
          <w:sz w:val="22"/>
        </w:rPr>
        <w:t>脚本并发布底盘与radar的数据话题了。可以重新启动 Jetson Xavier，在终端中运行</w:t>
      </w:r>
      <w:r>
        <w:rPr>
          <w:rFonts w:ascii="Consolas" w:hAnsi="Consolas" w:eastAsia="Consolas" w:cs="Consolas"/>
          <w:sz w:val="22"/>
          <w:shd w:val="clear" w:fill="EFF0F1"/>
        </w:rPr>
        <w:t>rostopic list</w:t>
      </w:r>
      <w:r>
        <w:rPr>
          <w:rFonts w:ascii="Arial" w:hAnsi="Arial" w:eastAsia="等线" w:cs="Arial"/>
          <w:sz w:val="22"/>
        </w:rPr>
        <w:t>命令，检查是否看到底盘与radar的数据话题了。</w:t>
      </w:r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2114550" cy="1428750"/>
            <wp:effectExtent l="0" t="0" r="12700" b="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话题名具体为：</w:t>
      </w:r>
    </w:p>
    <w:p>
      <w:pPr>
        <w:numPr>
          <w:ilvl w:val="0"/>
          <w:numId w:val="1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底盘相关：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>yawrate数据：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yawRate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>车速数据：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vehicleSpeed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Arial" w:hAnsi="Arial" w:eastAsia="等线" w:cs="Arial"/>
          <w:sz w:val="22"/>
        </w:rPr>
        <w:t>轮速信息：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wheelSpeed</w:t>
      </w:r>
    </w:p>
    <w:p>
      <w:pPr>
        <w:spacing w:before="120" w:after="120" w:line="288" w:lineRule="auto"/>
        <w:ind w:left="0"/>
        <w:jc w:val="left"/>
      </w:pPr>
    </w:p>
    <w:p>
      <w:pPr>
        <w:numPr>
          <w:ilvl w:val="0"/>
          <w:numId w:val="2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radar毫米波雷达的数据</w:t>
      </w:r>
      <w:r>
        <w:rPr>
          <w:rFonts w:ascii="Arial" w:hAnsi="Arial" w:eastAsia="等线" w:cs="Arial"/>
          <w:sz w:val="22"/>
        </w:rPr>
        <w:br w:type="textWrapping"/>
      </w:r>
      <w:r>
        <w:rPr>
          <w:rFonts w:ascii="Consolas" w:hAnsi="Consolas" w:eastAsia="Consolas" w:cs="Consolas"/>
          <w:sz w:val="22"/>
          <w:shd w:val="clear" w:fill="EFF0F1"/>
        </w:rPr>
        <w:t>radarObjects</w:t>
      </w:r>
    </w:p>
    <w:p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260" w:after="120" w:line="288" w:lineRule="auto"/>
        <w:ind w:left="0"/>
        <w:jc w:val="left"/>
        <w:outlineLvl w:val="3"/>
      </w:pPr>
      <w:r>
        <w:rPr>
          <w:rFonts w:ascii="Arial" w:hAnsi="Arial" w:eastAsia="等线" w:cs="Arial"/>
          <w:color w:val="3370FF"/>
          <w:sz w:val="28"/>
        </w:rPr>
        <w:t xml:space="preserve">1.1.5 </w:t>
      </w:r>
      <w:r>
        <w:rPr>
          <w:rFonts w:ascii="Arial" w:hAnsi="Arial" w:eastAsia="等线" w:cs="Arial"/>
          <w:b/>
          <w:sz w:val="28"/>
        </w:rPr>
        <w:t>底盘 &amp;&amp; radar 节点数据话题的订阅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通过</w:t>
      </w:r>
      <w:r>
        <w:rPr>
          <w:rFonts w:ascii="Consolas" w:hAnsi="Consolas" w:eastAsia="Consolas" w:cs="Consolas"/>
          <w:sz w:val="22"/>
          <w:shd w:val="clear" w:fill="EFF0F1"/>
        </w:rPr>
        <w:t>自启动CAN口</w:t>
      </w:r>
      <w:r>
        <w:rPr>
          <w:rFonts w:ascii="Arial" w:hAnsi="Arial" w:eastAsia="等线" w:cs="Arial"/>
          <w:sz w:val="22"/>
        </w:rPr>
        <w:t xml:space="preserve"> &amp;&amp; </w:t>
      </w:r>
      <w:r>
        <w:rPr>
          <w:rFonts w:ascii="Consolas" w:hAnsi="Consolas" w:eastAsia="Consolas" w:cs="Consolas"/>
          <w:sz w:val="22"/>
          <w:shd w:val="clear" w:fill="EFF0F1"/>
        </w:rPr>
        <w:t>自启动底盘 &amp;&amp; radar数据发布节点</w:t>
      </w:r>
      <w:r>
        <w:rPr>
          <w:rFonts w:ascii="Arial" w:hAnsi="Arial" w:eastAsia="等线" w:cs="Arial"/>
          <w:sz w:val="22"/>
        </w:rPr>
        <w:t>两个步骤，能够实现开机自动发布对应的数据节点话题。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现在具体介绍底盘以及radar的话题名以及对应的话题订阅。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由于底盘以及radar的数据均是自定义的消息结构，因此在订阅节点的功能包中需要创建对应的</w:t>
      </w:r>
      <w:r>
        <w:rPr>
          <w:rFonts w:ascii="Consolas" w:hAnsi="Consolas" w:eastAsia="Consolas" w:cs="Consolas"/>
          <w:sz w:val="22"/>
          <w:shd w:val="clear" w:fill="EFF0F1"/>
        </w:rPr>
        <w:t>msg</w:t>
      </w:r>
      <w:r>
        <w:rPr>
          <w:rFonts w:ascii="Arial" w:hAnsi="Arial" w:eastAsia="等线" w:cs="Arial"/>
          <w:sz w:val="22"/>
        </w:rPr>
        <w:t>文件夹，并在其中创建:</w:t>
      </w:r>
    </w:p>
    <w:p>
      <w:p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yawRate.msg</w:t>
      </w:r>
      <w:r>
        <w:rPr>
          <w:rFonts w:ascii="Arial" w:hAnsi="Arial" w:eastAsia="等线" w:cs="Arial"/>
          <w:sz w:val="22"/>
        </w:rPr>
        <w:t>、</w:t>
      </w:r>
      <w:r>
        <w:rPr>
          <w:rFonts w:ascii="Consolas" w:hAnsi="Consolas" w:eastAsia="Consolas" w:cs="Consolas"/>
          <w:sz w:val="22"/>
          <w:shd w:val="clear" w:fill="EFF0F1"/>
        </w:rPr>
        <w:t>wheelSpeed.msg</w:t>
      </w:r>
      <w:r>
        <w:rPr>
          <w:rFonts w:ascii="Arial" w:hAnsi="Arial" w:eastAsia="等线" w:cs="Arial"/>
          <w:sz w:val="22"/>
        </w:rPr>
        <w:t>、</w:t>
      </w:r>
      <w:r>
        <w:rPr>
          <w:rFonts w:ascii="Consolas" w:hAnsi="Consolas" w:eastAsia="Consolas" w:cs="Consolas"/>
          <w:sz w:val="22"/>
          <w:shd w:val="clear" w:fill="EFF0F1"/>
        </w:rPr>
        <w:t>vehicleSpeed.msg</w:t>
      </w:r>
      <w:r>
        <w:rPr>
          <w:rFonts w:ascii="Arial" w:hAnsi="Arial" w:eastAsia="等线" w:cs="Arial"/>
          <w:sz w:val="22"/>
        </w:rPr>
        <w:t>、</w:t>
      </w:r>
      <w:r>
        <w:rPr>
          <w:rFonts w:ascii="Consolas" w:hAnsi="Consolas" w:eastAsia="Consolas" w:cs="Consolas"/>
          <w:sz w:val="22"/>
          <w:shd w:val="clear" w:fill="EFF0F1"/>
        </w:rPr>
        <w:t>radarObjects.msg</w:t>
      </w:r>
      <w:r>
        <w:rPr>
          <w:rFonts w:ascii="Arial" w:hAnsi="Arial" w:eastAsia="等线" w:cs="Arial"/>
          <w:sz w:val="22"/>
        </w:rPr>
        <w:t>、</w:t>
      </w:r>
      <w:r>
        <w:rPr>
          <w:rFonts w:ascii="Consolas" w:hAnsi="Consolas" w:eastAsia="Consolas" w:cs="Consolas"/>
          <w:sz w:val="22"/>
          <w:shd w:val="clear" w:fill="EFF0F1"/>
        </w:rPr>
        <w:t>radarObject.msg</w:t>
      </w:r>
    </w:p>
    <w:p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在创建订阅节点的时候，记得在订阅节点所在功能包的</w:t>
            </w:r>
            <w:r>
              <w:rPr>
                <w:rFonts w:ascii="Consolas" w:hAnsi="Consolas" w:eastAsia="Consolas" w:cs="Consolas"/>
                <w:sz w:val="22"/>
                <w:shd w:val="clear" w:fill="EFF0F1"/>
              </w:rPr>
              <w:t>CMakeLists.txt</w:t>
            </w:r>
            <w:r>
              <w:rPr>
                <w:rFonts w:ascii="Arial" w:hAnsi="Arial" w:eastAsia="等线" w:cs="Arial"/>
                <w:sz w:val="22"/>
              </w:rPr>
              <w:t>与</w:t>
            </w:r>
            <w:r>
              <w:rPr>
                <w:rFonts w:ascii="Consolas" w:hAnsi="Consolas" w:eastAsia="Consolas" w:cs="Consolas"/>
                <w:sz w:val="22"/>
                <w:shd w:val="clear" w:fill="EFF0F1"/>
              </w:rPr>
              <w:t>package.xml</w:t>
            </w:r>
            <w:r>
              <w:rPr>
                <w:rFonts w:ascii="Arial" w:hAnsi="Arial" w:eastAsia="等线" w:cs="Arial"/>
                <w:sz w:val="22"/>
              </w:rPr>
              <w:t>中添加自定义消息的相关配置：</w:t>
            </w:r>
          </w:p>
        </w:tc>
      </w:tr>
    </w:tbl>
    <w:p>
      <w:pPr>
        <w:numPr>
          <w:ilvl w:val="0"/>
          <w:numId w:val="21"/>
        </w:num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CMakeLists.txt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CMake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find_package(catkin REQUIRED COMPONENTS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roscpp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sensor_msgs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std_msgs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message_generation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add_message_files(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FILES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wheelSpeed.msg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yawRate.msg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vehicleSpeed.msg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radarObject.msg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radarObjects.msg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generate_messages(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DEPENDENCIES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sensor_msgs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std_msgs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catkin_package(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 INCLUDE_DIRS include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 LIBRARIES pkg_pubChassisData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CATKIN_DEPENDS roscpp sensor_msgs std_msgs message_runtime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 DEPENDS system_lib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)</w:t>
            </w:r>
          </w:p>
        </w:tc>
      </w:tr>
    </w:tbl>
    <w:p>
      <w:pPr>
        <w:numPr>
          <w:ilvl w:val="0"/>
          <w:numId w:val="22"/>
        </w:num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package.xml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XML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&lt;build_depend&gt;message_generation&lt;/build_depend&gt;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&lt;exec_depend&gt;message_runtime&lt;/exec_depend&gt;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FED4A4" w:sz="0" w:space="0"/>
            <w:left w:val="single" w:color="FED4A4" w:sz="0" w:space="0"/>
            <w:bottom w:val="single" w:color="FED4A4" w:sz="0" w:space="0"/>
            <w:right w:val="single" w:color="FED4A4" w:sz="0" w:space="0"/>
            <w:insideH w:val="single" w:color="FED4A4" w:sz="0" w:space="0"/>
            <w:insideV w:val="single" w:color="FED4A4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在创建订阅节点的时候，记得在订阅节点所在功能包的src文件夹中的main函数所在的C++文件中include底盘和radra的头文件：</w:t>
            </w:r>
          </w:p>
          <w:p>
            <w:pPr>
              <w:numPr>
                <w:ilvl w:val="0"/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比如，如果创建的功能包名为pkg_subCanData，那么需要include的头文件的示例为：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C++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#include "pkg_subCanData/wheelSpeed.h"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#include "pkg_subCanData/vehicleSpeed.h"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#include "pkg_subCanData/yawRate.h"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#include "pkg_subCanData/radarObject.h"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#include "pkg_subCanData/radarObjects.h"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示例，订阅发布出来的毫米波雷达的话题内容：</w:t>
      </w:r>
    </w:p>
    <w:p>
      <w:pPr>
        <w:spacing w:before="120" w:after="120" w:line="288" w:lineRule="auto"/>
        <w:ind w:left="0"/>
        <w:jc w:val="left"/>
      </w:pPr>
      <w:r>
        <w:drawing>
          <wp:inline distT="0" distB="0" distL="0" distR="0">
            <wp:extent cx="3886200" cy="7839075"/>
            <wp:effectExtent l="0" t="0" r="3175" b="3175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240" w:after="120" w:line="288" w:lineRule="auto"/>
        <w:ind w:left="0"/>
        <w:jc w:val="left"/>
        <w:outlineLvl w:val="4"/>
      </w:pPr>
      <w:r>
        <w:rPr>
          <w:rFonts w:ascii="Arial" w:hAnsi="Arial" w:eastAsia="等线" w:cs="Arial"/>
          <w:color w:val="3370FF"/>
          <w:sz w:val="24"/>
        </w:rPr>
        <w:t xml:space="preserve">1.1.5.1 </w:t>
      </w:r>
      <w:r>
        <w:rPr>
          <w:rFonts w:ascii="Arial" w:hAnsi="Arial" w:eastAsia="等线" w:cs="Arial"/>
          <w:b/>
          <w:sz w:val="24"/>
        </w:rPr>
        <w:t>底盘</w:t>
      </w:r>
    </w:p>
    <w:p>
      <w:pPr>
        <w:numPr>
          <w:ilvl w:val="0"/>
          <w:numId w:val="24"/>
        </w:num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yawRate</w:t>
      </w:r>
      <w:r>
        <w:rPr>
          <w:rFonts w:ascii="Arial" w:hAnsi="Arial" w:eastAsia="等线" w:cs="Arial"/>
          <w:sz w:val="22"/>
        </w:rPr>
        <w:t>话题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yawRate话题的具体ros消息的定义为</w:t>
      </w:r>
      <w:r>
        <w:rPr>
          <w:rFonts w:ascii="Consolas" w:hAnsi="Consolas" w:eastAsia="Consolas" w:cs="Consolas"/>
          <w:sz w:val="22"/>
          <w:shd w:val="clear" w:fill="EFF0F1"/>
        </w:rPr>
        <w:t>yawRate.msg</w:t>
      </w:r>
      <w:r>
        <w:rPr>
          <w:rFonts w:ascii="Arial" w:hAnsi="Arial" w:eastAsia="等线" w:cs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color w:val="646A73"/>
          <w:sz w:val="22"/>
        </w:rPr>
        <w:t>[yawRate.msg]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其具体内容：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Go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std_msgs/Header header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float32 yawRate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ilvl w:val="0"/>
          <w:numId w:val="25"/>
        </w:num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vehicleSpeed</w:t>
      </w:r>
      <w:r>
        <w:rPr>
          <w:rFonts w:ascii="Arial" w:hAnsi="Arial" w:eastAsia="等线" w:cs="Arial"/>
          <w:sz w:val="22"/>
        </w:rPr>
        <w:t>话题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vehicleSpeed话题的具体ros消息的定义为</w:t>
      </w:r>
      <w:r>
        <w:rPr>
          <w:rFonts w:ascii="Consolas" w:hAnsi="Consolas" w:eastAsia="Consolas" w:cs="Consolas"/>
          <w:sz w:val="22"/>
          <w:shd w:val="clear" w:fill="EFF0F1"/>
        </w:rPr>
        <w:t>vehicleSpeed.msg</w:t>
      </w:r>
      <w:r>
        <w:rPr>
          <w:rFonts w:ascii="Arial" w:hAnsi="Arial" w:eastAsia="等线" w:cs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color w:val="646A73"/>
          <w:sz w:val="22"/>
        </w:rPr>
        <w:t>[vehicleSpeed.msg]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其具体内容为：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Plain Text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std_msgs/Header header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float32 vehicleSpeed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ilvl w:val="0"/>
          <w:numId w:val="26"/>
        </w:num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wheelSpeed</w:t>
      </w:r>
      <w:r>
        <w:rPr>
          <w:rFonts w:ascii="Arial" w:hAnsi="Arial" w:eastAsia="等线" w:cs="Arial"/>
          <w:sz w:val="22"/>
        </w:rPr>
        <w:t>话题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wheelSpeed话题的具体ros消息的定义为</w:t>
      </w:r>
      <w:r>
        <w:rPr>
          <w:rFonts w:ascii="Consolas" w:hAnsi="Consolas" w:eastAsia="Consolas" w:cs="Consolas"/>
          <w:sz w:val="22"/>
          <w:shd w:val="clear" w:fill="EFF0F1"/>
        </w:rPr>
        <w:t>wheelSpeed.msg</w:t>
      </w:r>
      <w:r>
        <w:rPr>
          <w:rFonts w:ascii="Arial" w:hAnsi="Arial" w:eastAsia="等线" w:cs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color w:val="646A73"/>
          <w:sz w:val="22"/>
        </w:rPr>
        <w:t>[wheelSpeed.msg]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其具体内容为：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Plain Text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std_msgs/Header header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#左前轮速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float32 FLSpeed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#右前轮速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float32 FRSpeed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#左后轮速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float32 RLSpeed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#右后轮速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float32 RRSpeed</w:t>
            </w:r>
          </w:p>
        </w:tc>
      </w:tr>
    </w:tbl>
    <w:p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240" w:after="120" w:line="288" w:lineRule="auto"/>
        <w:ind w:left="0"/>
        <w:jc w:val="left"/>
        <w:outlineLvl w:val="4"/>
      </w:pPr>
      <w:r>
        <w:rPr>
          <w:rFonts w:ascii="Arial" w:hAnsi="Arial" w:eastAsia="等线" w:cs="Arial"/>
          <w:color w:val="3370FF"/>
          <w:sz w:val="24"/>
        </w:rPr>
        <w:t xml:space="preserve">1.1.5.2 </w:t>
      </w:r>
      <w:r>
        <w:rPr>
          <w:rFonts w:ascii="Arial" w:hAnsi="Arial" w:eastAsia="等线" w:cs="Arial"/>
          <w:b/>
          <w:sz w:val="24"/>
        </w:rPr>
        <w:t>radar</w:t>
      </w:r>
    </w:p>
    <w:p>
      <w:pPr>
        <w:numPr>
          <w:ilvl w:val="0"/>
          <w:numId w:val="27"/>
        </w:numPr>
        <w:spacing w:before="120" w:after="120" w:line="288" w:lineRule="auto"/>
        <w:ind w:left="0"/>
        <w:jc w:val="left"/>
      </w:pPr>
      <w:r>
        <w:rPr>
          <w:rFonts w:ascii="Consolas" w:hAnsi="Consolas" w:eastAsia="Consolas" w:cs="Consolas"/>
          <w:sz w:val="22"/>
          <w:shd w:val="clear" w:fill="EFF0F1"/>
        </w:rPr>
        <w:t>radarObjects</w:t>
      </w:r>
      <w:r>
        <w:rPr>
          <w:rFonts w:ascii="Arial" w:hAnsi="Arial" w:eastAsia="等线" w:cs="Arial"/>
          <w:sz w:val="22"/>
        </w:rPr>
        <w:t>话题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毫米波话题的具体ros消息的定义为</w:t>
      </w:r>
      <w:r>
        <w:rPr>
          <w:rFonts w:ascii="Consolas" w:hAnsi="Consolas" w:eastAsia="Consolas" w:cs="Consolas"/>
          <w:sz w:val="22"/>
          <w:shd w:val="clear" w:fill="EFF0F1"/>
        </w:rPr>
        <w:t>radarObjects.msg</w:t>
      </w:r>
      <w:r>
        <w:rPr>
          <w:rFonts w:ascii="Arial" w:hAnsi="Arial" w:eastAsia="等线" w:cs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color w:val="646A73"/>
          <w:sz w:val="22"/>
        </w:rPr>
        <w:t>[radarObjects.msg]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其具体内容为：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Plain Text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std_msgs/Header header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radarObject[] radarObjects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其中radarObject类型的数据，定义在</w:t>
      </w:r>
      <w:r>
        <w:rPr>
          <w:rFonts w:ascii="Consolas" w:hAnsi="Consolas" w:eastAsia="Consolas" w:cs="Consolas"/>
          <w:sz w:val="22"/>
          <w:shd w:val="clear" w:fill="EFF0F1"/>
        </w:rPr>
        <w:t>radarObject.msg</w:t>
      </w:r>
      <w:r>
        <w:rPr>
          <w:rFonts w:ascii="Arial" w:hAnsi="Arial" w:eastAsia="等线" w:cs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color w:val="646A73"/>
          <w:sz w:val="22"/>
        </w:rPr>
        <w:t>[radarObject.msg]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其具体内容为：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Plain Text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std_msgs/Header header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7 "RESERVED" 6 "RESERVED" 5 "RESERVED" 4 "CROSSING" 3 "MOVING" 2 "STOPPED" 1 "STATIONARY" 0 "UNKNOWN"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uint8 MotionPattern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float32 YPos_Stdev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float32 XVelRel_Stdev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float32 XPos_Stdev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float32 XAccRel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1 "OBJECT_VALID" 0 "OBJECT_INVALID"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uint8 ValidFlag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1 "OBJECT_EXISTED_IN_PREVIOUS_CYCLE" 0 "NEW_OBJECT_INTHE_CYCLE"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uint8 UpdateFlag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float32 ObstacleProb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255 "INVALID"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uint16 ID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float32 ExstProb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int16 YVelRel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int16 YPos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int16 XVelRel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int16 XPos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3 "PEDESTRAIN" 2 "TWO_WHEELER" 1 "FOUR_WHEELER" 0 "UNKNOWN"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uint8 ObjType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1 "OBJECT_EXTRAPOLATED_THIS_CYCLE" 0 "OBJECT_MEASURED_INTHIS_CYCLE"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uint8 MeasFlag</w:t>
            </w:r>
          </w:p>
        </w:tc>
      </w:tr>
    </w:tbl>
    <w:p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320" w:after="120" w:line="288" w:lineRule="auto"/>
        <w:ind w:left="0"/>
        <w:jc w:val="left"/>
        <w:outlineLvl w:val="1"/>
      </w:pPr>
      <w:r>
        <w:rPr>
          <w:rFonts w:ascii="Arial" w:hAnsi="Arial" w:eastAsia="等线" w:cs="Arial"/>
          <w:color w:val="3370FF"/>
          <w:sz w:val="32"/>
        </w:rPr>
        <w:t xml:space="preserve">2. </w:t>
      </w:r>
      <w:r>
        <w:rPr>
          <w:rFonts w:ascii="Arial" w:hAnsi="Arial" w:eastAsia="等线" w:cs="Arial"/>
          <w:b/>
          <w:sz w:val="32"/>
        </w:rPr>
        <w:t>补充信息</w:t>
      </w:r>
    </w:p>
    <w:p>
      <w:pPr>
        <w:spacing w:before="120" w:after="120" w:line="288" w:lineRule="auto"/>
        <w:ind w:left="453"/>
        <w:jc w:val="left"/>
      </w:pPr>
    </w:p>
    <w:p>
      <w:pPr>
        <w:spacing w:before="300" w:after="120" w:line="288" w:lineRule="auto"/>
        <w:ind w:left="453"/>
        <w:jc w:val="left"/>
        <w:outlineLvl w:val="2"/>
      </w:pPr>
      <w:r>
        <w:rPr>
          <w:rFonts w:ascii="Arial" w:hAnsi="Arial" w:eastAsia="等线" w:cs="Arial"/>
          <w:color w:val="3370FF"/>
          <w:sz w:val="30"/>
        </w:rPr>
        <w:t xml:space="preserve">2.1 </w:t>
      </w:r>
      <w:r>
        <w:rPr>
          <w:rFonts w:ascii="Arial" w:hAnsi="Arial" w:eastAsia="等线" w:cs="Arial"/>
          <w:b/>
          <w:sz w:val="30"/>
        </w:rPr>
        <w:t>CAN操作相关</w:t>
      </w:r>
    </w:p>
    <w:tbl>
      <w:tblPr>
        <w:tblStyle w:val="2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#查看CAN相关信息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ifconfig -a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#关闭CAN0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sudo ip link set down can0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#设置 can0 为 canfd 模式，波特率 500Kbps，数据段波特率 2Mbps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sudo ip link set can0 type can bitrate 500000 dbitrate 2000000 fd on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#打开CAN0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sudo ip link set up can0</w:t>
            </w:r>
          </w:p>
        </w:tc>
      </w:tr>
    </w:tbl>
    <w:p>
      <w:pPr>
        <w:spacing w:before="300" w:after="120" w:line="288" w:lineRule="auto"/>
        <w:ind w:left="453"/>
        <w:jc w:val="left"/>
        <w:outlineLvl w:val="2"/>
      </w:pPr>
      <w:r>
        <w:rPr>
          <w:rFonts w:ascii="Arial" w:hAnsi="Arial" w:eastAsia="等线" w:cs="Arial"/>
          <w:color w:val="3370FF"/>
          <w:sz w:val="30"/>
        </w:rPr>
        <w:t xml:space="preserve">2.2 </w:t>
      </w:r>
      <w:r>
        <w:rPr>
          <w:rFonts w:ascii="Arial" w:hAnsi="Arial" w:eastAsia="等线" w:cs="Arial"/>
          <w:b/>
          <w:sz w:val="30"/>
        </w:rPr>
        <w:t>CAN相关学习资料</w:t>
      </w:r>
    </w:p>
    <w:p>
      <w:pPr>
        <w:numPr>
          <w:ilvl w:val="0"/>
          <w:numId w:val="28"/>
        </w:numPr>
        <w:spacing w:before="120" w:after="120" w:line="288" w:lineRule="auto"/>
        <w:ind w:left="453"/>
        <w:jc w:val="left"/>
      </w:pPr>
      <w:r>
        <w:fldChar w:fldCharType="begin"/>
      </w:r>
      <w:r>
        <w:instrText xml:space="preserve"> HYPERLINK "https://blog.csdn.net/hhlenergystory/article/details/81976696"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Linux下can总线dbc载入通信详解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numPr>
          <w:ilvl w:val="0"/>
          <w:numId w:val="29"/>
        </w:numPr>
        <w:spacing w:before="120" w:after="120" w:line="288" w:lineRule="auto"/>
        <w:ind w:left="453"/>
        <w:jc w:val="left"/>
      </w:pPr>
      <w:r>
        <w:fldChar w:fldCharType="begin"/>
      </w:r>
      <w:r>
        <w:instrText xml:space="preserve"> HYPERLINK "https://blog.csdn.net/u010808702/article/details/104152745"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DBC文件解析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numPr>
          <w:ilvl w:val="0"/>
          <w:numId w:val="30"/>
        </w:numPr>
        <w:spacing w:before="120" w:after="120" w:line="288" w:lineRule="auto"/>
        <w:ind w:left="453"/>
        <w:jc w:val="left"/>
      </w:pPr>
      <w:r>
        <w:fldChar w:fldCharType="begin"/>
      </w:r>
      <w:r>
        <w:instrText xml:space="preserve"> HYPERLINK "https://blog.csdn.net/weixin_68294039/article/details/125967638"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Can/CANFD设置脚本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numPr>
          <w:ilvl w:val="0"/>
          <w:numId w:val="31"/>
        </w:numPr>
        <w:spacing w:before="120" w:after="120" w:line="288" w:lineRule="auto"/>
        <w:ind w:left="453"/>
        <w:jc w:val="left"/>
      </w:pPr>
      <w:r>
        <w:fldChar w:fldCharType="begin"/>
      </w:r>
      <w:r>
        <w:instrText xml:space="preserve"> HYPERLINK "https://zhuanlan.zhihu.com/p/623504336?utm_id=0"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C++的CAN通信demo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numPr>
          <w:ilvl w:val="0"/>
          <w:numId w:val="32"/>
        </w:numPr>
        <w:spacing w:before="120" w:after="120" w:line="288" w:lineRule="auto"/>
        <w:ind w:left="453"/>
        <w:jc w:val="left"/>
      </w:pPr>
      <w:r>
        <w:fldChar w:fldCharType="begin"/>
      </w:r>
      <w:r>
        <w:instrText xml:space="preserve"> HYPERLINK "https://blog.csdn.net/weixin_39199083/article/details/120402694?spm=1001.2101.3001.6650.6&amp;utm_medium=distribute.pc_relevant.none-task-blog-2%7Edefault%7EBlogCommendFromBaidu%7ERate-6-120402694-blog-128432066.235%5Ev35%5Epc_relevant_increate_t0_download_v2_base&amp;depth_1-utm_source=distribute.pc_relevant.none-task-blog-2%7Edefault%7EBlogCommendFromBaidu%7ERate-6-120402694-blog-128432066.235%5Ev35%5Epc_relevant_increate_t0_download_v2_base&amp;utm_relevant_index=12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从DBC和Simulink模型生成CAN报文C++解析代码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numPr>
          <w:ilvl w:val="0"/>
          <w:numId w:val="33"/>
        </w:numPr>
        <w:spacing w:before="120" w:after="120" w:line="288" w:lineRule="auto"/>
        <w:ind w:left="453"/>
        <w:jc w:val="left"/>
      </w:pPr>
      <w:r>
        <w:fldChar w:fldCharType="begin"/>
      </w:r>
      <w:r>
        <w:instrText xml:space="preserve"> HYPERLINK "https://www.guyuehome.com/39979"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Linux+QT+SocketCAN：使用信号槽机制实现数据收发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numPr>
          <w:ilvl w:val="0"/>
          <w:numId w:val="34"/>
        </w:numPr>
        <w:spacing w:before="120" w:after="120" w:line="288" w:lineRule="auto"/>
        <w:ind w:left="453"/>
        <w:jc w:val="left"/>
      </w:pPr>
      <w:r>
        <w:fldChar w:fldCharType="begin"/>
      </w:r>
      <w:r>
        <w:instrText xml:space="preserve"> HYPERLINK "https://blog.csdn.net/hhlenergystory/article/details/79534422?spm=1001.2101.3001.6650.18&amp;utm_medium=distribute.pc_relevant.none-task-blog-2%7Edefault%7ECTRLIST%7ERate-18-79534422-blog-81976696.235%5Ev35%5Epc_relevant_increate_t0_download_v2_base&amp;depth_1-utm_source=distribute.pc_relevant.none-task-blog-2%7Edefault%7ECTRLIST%7ERate-18-79534422-blog-81976696.235%5Ev35%5Epc_relevant_increate_t0_download_v2_base&amp;utm_relevant_index=22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TX2平台下can总线收发功能的实现（二）——Linux下can总线编程模型和源码解读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numPr>
          <w:ilvl w:val="0"/>
          <w:numId w:val="35"/>
        </w:numPr>
        <w:spacing w:before="120" w:after="120" w:line="288" w:lineRule="auto"/>
        <w:ind w:left="453"/>
        <w:jc w:val="left"/>
      </w:pPr>
      <w:r>
        <w:fldChar w:fldCharType="begin"/>
      </w:r>
      <w:r>
        <w:instrText xml:space="preserve"> HYPERLINK "https://steinslab.io/archives/1712"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在 Nvidia Jetson Xavier 开发者套件上启用 CAN 总线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numPr>
          <w:ilvl w:val="0"/>
          <w:numId w:val="36"/>
        </w:numPr>
        <w:spacing w:before="120" w:after="120" w:line="288" w:lineRule="auto"/>
        <w:ind w:left="453"/>
        <w:jc w:val="left"/>
      </w:pPr>
      <w:r>
        <w:fldChar w:fldCharType="begin"/>
      </w:r>
      <w:r>
        <w:instrText xml:space="preserve"> HYPERLINK "https://blog.csdn.net/Flag_ing/article/details/126387114"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Linux SocketCAN 编程（C++，启用多线程接收）</w:t>
      </w:r>
      <w:r>
        <w:rPr>
          <w:rFonts w:ascii="Arial" w:hAnsi="Arial" w:eastAsia="等线" w:cs="Arial"/>
          <w:color w:val="3370FF"/>
          <w:sz w:val="22"/>
        </w:rPr>
        <w:fldChar w:fldCharType="end"/>
      </w:r>
    </w:p>
    <w:p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3379" w:h="16840"/>
      <w:pgMar w:top="720" w:right="720" w:bottom="720" w:left="720" w:header="720" w:footer="720" w:gutter="0"/>
      <w:paperSrc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-中等">
    <w:panose1 w:val="020B0600000000000000"/>
    <w:charset w:val="86"/>
    <w:family w:val="auto"/>
    <w:pitch w:val="default"/>
    <w:sig w:usb0="800002C7" w:usb1="1ACF1C11" w:usb2="00000016" w:usb3="00000000" w:csb0="60040101" w:csb1="C0D60000"/>
  </w:font>
  <w:font w:name="LakkiReddy">
    <w:panose1 w:val="02000600000000000000"/>
    <w:charset w:val="00"/>
    <w:family w:val="auto"/>
    <w:pitch w:val="default"/>
    <w:sig w:usb0="80208001" w:usb1="00002042" w:usb2="0000003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E196A"/>
    <w:multiLevelType w:val="singleLevel"/>
    <w:tmpl w:val="86FE196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">
    <w:nsid w:val="8D73DB25"/>
    <w:multiLevelType w:val="singleLevel"/>
    <w:tmpl w:val="8D73DB25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95BE2EA7"/>
    <w:multiLevelType w:val="singleLevel"/>
    <w:tmpl w:val="95BE2EA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9DFBC569"/>
    <w:multiLevelType w:val="singleLevel"/>
    <w:tmpl w:val="9DFBC56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ABF6B1F3"/>
    <w:multiLevelType w:val="singleLevel"/>
    <w:tmpl w:val="ABF6B1F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ADBBEB67"/>
    <w:multiLevelType w:val="singleLevel"/>
    <w:tmpl w:val="ADBBEB6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B5BE2F48"/>
    <w:multiLevelType w:val="singleLevel"/>
    <w:tmpl w:val="B5BE2F4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BF77E2ED"/>
    <w:multiLevelType w:val="singleLevel"/>
    <w:tmpl w:val="BF77E2E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BF98215E"/>
    <w:multiLevelType w:val="singleLevel"/>
    <w:tmpl w:val="BF98215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CFA7EAC1"/>
    <w:multiLevelType w:val="singleLevel"/>
    <w:tmpl w:val="CFA7EAC1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0">
    <w:nsid w:val="D6F8E292"/>
    <w:multiLevelType w:val="singleLevel"/>
    <w:tmpl w:val="D6F8E29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">
    <w:nsid w:val="D7BEEC65"/>
    <w:multiLevelType w:val="singleLevel"/>
    <w:tmpl w:val="D7BEEC6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DBBFA1E2"/>
    <w:multiLevelType w:val="singleLevel"/>
    <w:tmpl w:val="DBBFA1E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DDDF0286"/>
    <w:multiLevelType w:val="singleLevel"/>
    <w:tmpl w:val="DDDF028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">
    <w:nsid w:val="DE7E4B29"/>
    <w:multiLevelType w:val="singleLevel"/>
    <w:tmpl w:val="DE7E4B2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">
    <w:nsid w:val="DFE2D04A"/>
    <w:multiLevelType w:val="singleLevel"/>
    <w:tmpl w:val="DFE2D04A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6">
    <w:nsid w:val="DFFFC55E"/>
    <w:multiLevelType w:val="singleLevel"/>
    <w:tmpl w:val="DFFFC55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">
    <w:nsid w:val="E7FDE926"/>
    <w:multiLevelType w:val="singleLevel"/>
    <w:tmpl w:val="E7FDE92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8">
    <w:nsid w:val="E9FFA103"/>
    <w:multiLevelType w:val="singleLevel"/>
    <w:tmpl w:val="E9FFA10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">
    <w:nsid w:val="EDF293C6"/>
    <w:multiLevelType w:val="singleLevel"/>
    <w:tmpl w:val="EDF293C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0">
    <w:nsid w:val="F8F478DC"/>
    <w:multiLevelType w:val="singleLevel"/>
    <w:tmpl w:val="F8F478D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1">
    <w:nsid w:val="FAFE94C1"/>
    <w:multiLevelType w:val="singleLevel"/>
    <w:tmpl w:val="FAFE94C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">
    <w:nsid w:val="FBE22777"/>
    <w:multiLevelType w:val="singleLevel"/>
    <w:tmpl w:val="FBE2277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3">
    <w:nsid w:val="FBEF7AB1"/>
    <w:multiLevelType w:val="singleLevel"/>
    <w:tmpl w:val="FBEF7AB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4">
    <w:nsid w:val="FC4F4716"/>
    <w:multiLevelType w:val="singleLevel"/>
    <w:tmpl w:val="FC4F471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5">
    <w:nsid w:val="FDAF1E42"/>
    <w:multiLevelType w:val="singleLevel"/>
    <w:tmpl w:val="FDAF1E42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6">
    <w:nsid w:val="FDEF49B4"/>
    <w:multiLevelType w:val="singleLevel"/>
    <w:tmpl w:val="FDEF49B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7">
    <w:nsid w:val="FDF4B819"/>
    <w:multiLevelType w:val="singleLevel"/>
    <w:tmpl w:val="FDF4B819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28">
    <w:nsid w:val="FF7756C5"/>
    <w:multiLevelType w:val="singleLevel"/>
    <w:tmpl w:val="FF7756C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9">
    <w:nsid w:val="FFBBE5BD"/>
    <w:multiLevelType w:val="singleLevel"/>
    <w:tmpl w:val="FFBBE5B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0">
    <w:nsid w:val="FFFDA44B"/>
    <w:multiLevelType w:val="singleLevel"/>
    <w:tmpl w:val="FFFDA44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1">
    <w:nsid w:val="5FFE383C"/>
    <w:multiLevelType w:val="singleLevel"/>
    <w:tmpl w:val="5FFE383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2">
    <w:nsid w:val="6BF76DF6"/>
    <w:multiLevelType w:val="singleLevel"/>
    <w:tmpl w:val="6BF76DF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3">
    <w:nsid w:val="77F39ABF"/>
    <w:multiLevelType w:val="singleLevel"/>
    <w:tmpl w:val="77F39AB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4">
    <w:nsid w:val="7A79427C"/>
    <w:multiLevelType w:val="singleLevel"/>
    <w:tmpl w:val="7A79427C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5">
    <w:nsid w:val="7DF75AAF"/>
    <w:multiLevelType w:val="singleLevel"/>
    <w:tmpl w:val="7DF75AAF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3"/>
  </w:num>
  <w:num w:numId="2">
    <w:abstractNumId w:val="33"/>
  </w:num>
  <w:num w:numId="3">
    <w:abstractNumId w:val="17"/>
  </w:num>
  <w:num w:numId="4">
    <w:abstractNumId w:val="28"/>
  </w:num>
  <w:num w:numId="5">
    <w:abstractNumId w:val="20"/>
  </w:num>
  <w:num w:numId="6">
    <w:abstractNumId w:val="8"/>
  </w:num>
  <w:num w:numId="7">
    <w:abstractNumId w:val="4"/>
  </w:num>
  <w:num w:numId="8">
    <w:abstractNumId w:val="11"/>
  </w:num>
  <w:num w:numId="9">
    <w:abstractNumId w:val="35"/>
  </w:num>
  <w:num w:numId="10">
    <w:abstractNumId w:val="26"/>
  </w:num>
  <w:num w:numId="11">
    <w:abstractNumId w:val="16"/>
  </w:num>
  <w:num w:numId="12">
    <w:abstractNumId w:val="30"/>
  </w:num>
  <w:num w:numId="13">
    <w:abstractNumId w:val="18"/>
  </w:num>
  <w:num w:numId="14">
    <w:abstractNumId w:val="1"/>
  </w:num>
  <w:num w:numId="15">
    <w:abstractNumId w:val="27"/>
  </w:num>
  <w:num w:numId="16">
    <w:abstractNumId w:val="21"/>
  </w:num>
  <w:num w:numId="17">
    <w:abstractNumId w:val="7"/>
  </w:num>
  <w:num w:numId="18">
    <w:abstractNumId w:val="5"/>
  </w:num>
  <w:num w:numId="19">
    <w:abstractNumId w:val="10"/>
  </w:num>
  <w:num w:numId="20">
    <w:abstractNumId w:val="23"/>
  </w:num>
  <w:num w:numId="21">
    <w:abstractNumId w:val="14"/>
  </w:num>
  <w:num w:numId="22">
    <w:abstractNumId w:val="6"/>
  </w:num>
  <w:num w:numId="23">
    <w:abstractNumId w:val="13"/>
  </w:num>
  <w:num w:numId="24">
    <w:abstractNumId w:val="29"/>
  </w:num>
  <w:num w:numId="25">
    <w:abstractNumId w:val="12"/>
  </w:num>
  <w:num w:numId="26">
    <w:abstractNumId w:val="2"/>
  </w:num>
  <w:num w:numId="27">
    <w:abstractNumId w:val="0"/>
  </w:num>
  <w:num w:numId="28">
    <w:abstractNumId w:val="24"/>
  </w:num>
  <w:num w:numId="29">
    <w:abstractNumId w:val="25"/>
  </w:num>
  <w:num w:numId="30">
    <w:abstractNumId w:val="32"/>
  </w:num>
  <w:num w:numId="31">
    <w:abstractNumId w:val="31"/>
  </w:num>
  <w:num w:numId="32">
    <w:abstractNumId w:val="34"/>
  </w:num>
  <w:num w:numId="33">
    <w:abstractNumId w:val="22"/>
  </w:num>
  <w:num w:numId="34">
    <w:abstractNumId w:val="15"/>
  </w:num>
  <w:num w:numId="35">
    <w:abstractNumId w:val="19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BE268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2023-06-12T13:44:00Z</dcterms:created>
  <dc:creator>Apache POI</dc:creator>
  <cp:lastModifiedBy>songj</cp:lastModifiedBy>
  <dcterms:modified xsi:type="dcterms:W3CDTF">2023-06-12T13:46:17Z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