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B03D5" w14:textId="77777777" w:rsidR="00F7558F" w:rsidRDefault="00E12972" w:rsidP="00D869A4">
      <w:pPr>
        <w:pStyle w:val="Title"/>
        <w:jc w:val="center"/>
      </w:pPr>
      <w:r>
        <w:t>MY21 Global B</w:t>
      </w:r>
      <w:r>
        <w:br/>
      </w:r>
      <w:r w:rsidR="00D869A4">
        <w:t>External Amplifier Short to Ground DTCs</w:t>
      </w:r>
    </w:p>
    <w:p w14:paraId="2BEEF22C" w14:textId="77777777" w:rsidR="00D869A4" w:rsidRDefault="00D869A4" w:rsidP="00D869A4">
      <w:pPr>
        <w:pStyle w:val="Subtitle"/>
        <w:jc w:val="center"/>
      </w:pPr>
      <w:r>
        <w:t>DTCs B186C11 and B187F11</w:t>
      </w:r>
    </w:p>
    <w:p w14:paraId="08CD5C20" w14:textId="77777777" w:rsidR="00D869A4" w:rsidRDefault="00D869A4" w:rsidP="00D869A4">
      <w:pPr>
        <w:pStyle w:val="Heading1"/>
      </w:pPr>
      <w:r>
        <w:t>Introduction</w:t>
      </w:r>
    </w:p>
    <w:p w14:paraId="4953FECE" w14:textId="77777777" w:rsidR="00D869A4" w:rsidRDefault="00D869A4" w:rsidP="00D869A4">
      <w:r>
        <w:t>This document details the implementation of the following two DTCs for the MY21 Global B VIP:</w:t>
      </w:r>
    </w:p>
    <w:tbl>
      <w:tblPr>
        <w:tblStyle w:val="TableGrid"/>
        <w:tblW w:w="0" w:type="auto"/>
        <w:tblLook w:val="04A0" w:firstRow="1" w:lastRow="0" w:firstColumn="1" w:lastColumn="0" w:noHBand="0" w:noVBand="1"/>
      </w:tblPr>
      <w:tblGrid>
        <w:gridCol w:w="1121"/>
        <w:gridCol w:w="5773"/>
      </w:tblGrid>
      <w:tr w:rsidR="00D869A4" w14:paraId="36518870" w14:textId="77777777" w:rsidTr="00D869A4">
        <w:tc>
          <w:tcPr>
            <w:tcW w:w="1121" w:type="dxa"/>
          </w:tcPr>
          <w:p w14:paraId="3663141B" w14:textId="77777777" w:rsidR="00D869A4" w:rsidRPr="00D869A4" w:rsidRDefault="00D869A4" w:rsidP="00D869A4">
            <w:pPr>
              <w:rPr>
                <w:b/>
              </w:rPr>
            </w:pPr>
            <w:r w:rsidRPr="00D869A4">
              <w:rPr>
                <w:b/>
              </w:rPr>
              <w:t>DTC</w:t>
            </w:r>
          </w:p>
        </w:tc>
        <w:tc>
          <w:tcPr>
            <w:tcW w:w="5773" w:type="dxa"/>
          </w:tcPr>
          <w:p w14:paraId="12071F89" w14:textId="77777777" w:rsidR="00D869A4" w:rsidRPr="00D869A4" w:rsidRDefault="00D869A4" w:rsidP="00D869A4">
            <w:pPr>
              <w:rPr>
                <w:b/>
              </w:rPr>
            </w:pPr>
            <w:r w:rsidRPr="00D869A4">
              <w:rPr>
                <w:b/>
              </w:rPr>
              <w:t>Description</w:t>
            </w:r>
          </w:p>
        </w:tc>
      </w:tr>
      <w:tr w:rsidR="00D869A4" w14:paraId="52DD867B" w14:textId="77777777" w:rsidTr="00D869A4">
        <w:tc>
          <w:tcPr>
            <w:tcW w:w="1121" w:type="dxa"/>
          </w:tcPr>
          <w:p w14:paraId="70EBF6F8" w14:textId="77777777" w:rsidR="00D869A4" w:rsidRDefault="00D869A4" w:rsidP="00D869A4">
            <w:r>
              <w:t>B186C11</w:t>
            </w:r>
          </w:p>
        </w:tc>
        <w:tc>
          <w:tcPr>
            <w:tcW w:w="5773" w:type="dxa"/>
          </w:tcPr>
          <w:p w14:paraId="276E7078" w14:textId="77777777" w:rsidR="00D869A4" w:rsidRDefault="00D869A4" w:rsidP="00D869A4">
            <w:r w:rsidRPr="00D869A4">
              <w:t>Amplifier Control Circuit Short To Ground</w:t>
            </w:r>
          </w:p>
        </w:tc>
      </w:tr>
      <w:tr w:rsidR="00D869A4" w14:paraId="6168F19B" w14:textId="77777777" w:rsidTr="00D869A4">
        <w:tc>
          <w:tcPr>
            <w:tcW w:w="1121" w:type="dxa"/>
          </w:tcPr>
          <w:p w14:paraId="177D0330" w14:textId="77777777" w:rsidR="00D869A4" w:rsidRDefault="00D869A4" w:rsidP="00D869A4">
            <w:r>
              <w:t>B187F11</w:t>
            </w:r>
          </w:p>
        </w:tc>
        <w:tc>
          <w:tcPr>
            <w:tcW w:w="5773" w:type="dxa"/>
          </w:tcPr>
          <w:p w14:paraId="31F00E7F" w14:textId="77777777" w:rsidR="00D869A4" w:rsidRDefault="00D869A4" w:rsidP="00D869A4">
            <w:r w:rsidRPr="00D869A4">
              <w:t>Entertainment Remote Enable Signal Circuit Short To Ground</w:t>
            </w:r>
          </w:p>
        </w:tc>
      </w:tr>
    </w:tbl>
    <w:p w14:paraId="1209AE7D" w14:textId="77777777" w:rsidR="00D869A4" w:rsidRDefault="00D869A4" w:rsidP="00D869A4">
      <w:pPr>
        <w:pStyle w:val="Heading1"/>
      </w:pPr>
      <w:r>
        <w:t>Circuit Diagram</w:t>
      </w:r>
    </w:p>
    <w:p w14:paraId="1877A976" w14:textId="7C676989" w:rsidR="00D869A4" w:rsidRPr="00D869A4" w:rsidRDefault="00D869A4" w:rsidP="00D869A4">
      <w:r>
        <w:t>DTCs B186C11 and B187F11 monitor the voltage state of two GPIO output pins connected to the external amplifier for short</w:t>
      </w:r>
      <w:r w:rsidR="0071267D">
        <w:t xml:space="preserve"> </w:t>
      </w:r>
      <w:r>
        <w:t>to</w:t>
      </w:r>
      <w:r w:rsidR="0071267D">
        <w:t xml:space="preserve"> </w:t>
      </w:r>
      <w:r>
        <w:t>ground conditions. DTC B186C11 monitors the “MUTE” line and DTC B187F11 monitors the “ENBL”</w:t>
      </w:r>
      <w:r w:rsidR="00E12972">
        <w:t xml:space="preserve"> line.</w:t>
      </w:r>
    </w:p>
    <w:p w14:paraId="41ACC23F" w14:textId="77777777" w:rsidR="00D869A4" w:rsidRDefault="00D869A4" w:rsidP="00D869A4">
      <w:r>
        <w:rPr>
          <w:noProof/>
        </w:rPr>
        <w:drawing>
          <wp:inline distT="0" distB="0" distL="0" distR="0" wp14:anchorId="726C5894" wp14:editId="418F2299">
            <wp:extent cx="5943600" cy="2486639"/>
            <wp:effectExtent l="0" t="0" r="0" b="9525"/>
            <wp:docPr id="1" name="Picture 1" descr="cid:image001.jpg@01D4C2AE.40B1F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C2AE.40B1F7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2486639"/>
                    </a:xfrm>
                    <a:prstGeom prst="rect">
                      <a:avLst/>
                    </a:prstGeom>
                    <a:noFill/>
                    <a:ln>
                      <a:noFill/>
                    </a:ln>
                  </pic:spPr>
                </pic:pic>
              </a:graphicData>
            </a:graphic>
          </wp:inline>
        </w:drawing>
      </w:r>
    </w:p>
    <w:p w14:paraId="1BA4D570" w14:textId="44258FCC" w:rsidR="00E12972" w:rsidRDefault="00E12972" w:rsidP="00D869A4">
      <w:r>
        <w:t>Voltage monitoring</w:t>
      </w:r>
      <w:r>
        <w:t xml:space="preserve"> on the GPIO output</w:t>
      </w:r>
      <w:r>
        <w:t xml:space="preserve"> pins is </w:t>
      </w:r>
      <w:r w:rsidR="0071267D">
        <w:t>accomplished</w:t>
      </w:r>
      <w:r>
        <w:t xml:space="preserve"> by means of the ADC</w:t>
      </w:r>
      <w:r>
        <w:t xml:space="preserve"> pins which are connected to them</w:t>
      </w:r>
      <w:r>
        <w:t>.</w:t>
      </w:r>
      <w:r>
        <w:t xml:space="preserve"> See the above circuit diagram.</w:t>
      </w:r>
    </w:p>
    <w:tbl>
      <w:tblPr>
        <w:tblStyle w:val="TableGrid"/>
        <w:tblW w:w="0" w:type="auto"/>
        <w:tblLook w:val="04A0" w:firstRow="1" w:lastRow="0" w:firstColumn="1" w:lastColumn="0" w:noHBand="0" w:noVBand="1"/>
      </w:tblPr>
      <w:tblGrid>
        <w:gridCol w:w="1121"/>
        <w:gridCol w:w="3117"/>
        <w:gridCol w:w="3407"/>
      </w:tblGrid>
      <w:tr w:rsidR="00D869A4" w14:paraId="275B5BD6" w14:textId="77777777" w:rsidTr="00D869A4">
        <w:tc>
          <w:tcPr>
            <w:tcW w:w="1121" w:type="dxa"/>
          </w:tcPr>
          <w:p w14:paraId="1D9CE868" w14:textId="77777777" w:rsidR="00D869A4" w:rsidRPr="00D869A4" w:rsidRDefault="00D869A4" w:rsidP="00D869A4">
            <w:pPr>
              <w:rPr>
                <w:b/>
              </w:rPr>
            </w:pPr>
            <w:r w:rsidRPr="00D869A4">
              <w:rPr>
                <w:b/>
              </w:rPr>
              <w:t>DTC</w:t>
            </w:r>
          </w:p>
        </w:tc>
        <w:tc>
          <w:tcPr>
            <w:tcW w:w="3117" w:type="dxa"/>
          </w:tcPr>
          <w:p w14:paraId="278C9288" w14:textId="77777777" w:rsidR="00D869A4" w:rsidRPr="00D869A4" w:rsidRDefault="00D869A4" w:rsidP="00D869A4">
            <w:pPr>
              <w:rPr>
                <w:b/>
              </w:rPr>
            </w:pPr>
            <w:r w:rsidRPr="00D869A4">
              <w:rPr>
                <w:b/>
              </w:rPr>
              <w:t>GPIO</w:t>
            </w:r>
            <w:r w:rsidR="00E12972">
              <w:rPr>
                <w:b/>
              </w:rPr>
              <w:t xml:space="preserve"> Output</w:t>
            </w:r>
            <w:r w:rsidRPr="00D869A4">
              <w:rPr>
                <w:b/>
              </w:rPr>
              <w:t xml:space="preserve"> Pin</w:t>
            </w:r>
          </w:p>
        </w:tc>
        <w:tc>
          <w:tcPr>
            <w:tcW w:w="3407" w:type="dxa"/>
          </w:tcPr>
          <w:p w14:paraId="56DE4073" w14:textId="77777777" w:rsidR="00D869A4" w:rsidRPr="00D869A4" w:rsidRDefault="00D869A4" w:rsidP="00D869A4">
            <w:pPr>
              <w:rPr>
                <w:b/>
              </w:rPr>
            </w:pPr>
            <w:r w:rsidRPr="00D869A4">
              <w:rPr>
                <w:b/>
              </w:rPr>
              <w:t>GPIO ADC Pin</w:t>
            </w:r>
          </w:p>
        </w:tc>
      </w:tr>
      <w:tr w:rsidR="00D869A4" w14:paraId="7A3D9A50" w14:textId="77777777" w:rsidTr="00D869A4">
        <w:tc>
          <w:tcPr>
            <w:tcW w:w="1121" w:type="dxa"/>
          </w:tcPr>
          <w:p w14:paraId="76DEF555" w14:textId="77777777" w:rsidR="00D869A4" w:rsidRDefault="00D869A4" w:rsidP="00D869A4">
            <w:r>
              <w:t>B186C11</w:t>
            </w:r>
          </w:p>
        </w:tc>
        <w:tc>
          <w:tcPr>
            <w:tcW w:w="3117" w:type="dxa"/>
          </w:tcPr>
          <w:p w14:paraId="6276C0DA" w14:textId="77777777" w:rsidR="00D869A4" w:rsidRDefault="00D869A4" w:rsidP="00D869A4">
            <w:r>
              <w:t>IO_EXTAMP_MUTE (P11_11)</w:t>
            </w:r>
          </w:p>
        </w:tc>
        <w:tc>
          <w:tcPr>
            <w:tcW w:w="3407" w:type="dxa"/>
          </w:tcPr>
          <w:p w14:paraId="00D15885" w14:textId="77777777" w:rsidR="00D869A4" w:rsidRDefault="00D869A4" w:rsidP="00D869A4">
            <w:r>
              <w:t>IO_EXTAMP_MUTE_SNS (AP0_4)</w:t>
            </w:r>
          </w:p>
        </w:tc>
      </w:tr>
      <w:tr w:rsidR="00D869A4" w14:paraId="4F678B10" w14:textId="77777777" w:rsidTr="00D869A4">
        <w:tc>
          <w:tcPr>
            <w:tcW w:w="1121" w:type="dxa"/>
          </w:tcPr>
          <w:p w14:paraId="2855F184" w14:textId="77777777" w:rsidR="00D869A4" w:rsidRDefault="00D869A4" w:rsidP="00D869A4">
            <w:r>
              <w:t>B187F11</w:t>
            </w:r>
          </w:p>
        </w:tc>
        <w:tc>
          <w:tcPr>
            <w:tcW w:w="3117" w:type="dxa"/>
          </w:tcPr>
          <w:p w14:paraId="041F1D1D" w14:textId="77777777" w:rsidR="00D869A4" w:rsidRDefault="00D869A4" w:rsidP="00D869A4">
            <w:r>
              <w:t>IO_EXTAMP_ENBL (P11_10)</w:t>
            </w:r>
          </w:p>
        </w:tc>
        <w:tc>
          <w:tcPr>
            <w:tcW w:w="3407" w:type="dxa"/>
          </w:tcPr>
          <w:p w14:paraId="38AC91F1" w14:textId="77777777" w:rsidR="00D869A4" w:rsidRDefault="00D869A4" w:rsidP="00D869A4">
            <w:r>
              <w:t>IO_EXTAMP_ENBL_SNS (AP0_3)</w:t>
            </w:r>
          </w:p>
        </w:tc>
      </w:tr>
    </w:tbl>
    <w:p w14:paraId="524ECDB6" w14:textId="77777777" w:rsidR="00E12972" w:rsidRDefault="00E12972" w:rsidP="00E12972">
      <w:pPr>
        <w:pStyle w:val="Heading1"/>
      </w:pPr>
      <w:r>
        <w:t>Implementation</w:t>
      </w:r>
    </w:p>
    <w:p w14:paraId="3436A459" w14:textId="522237E3" w:rsidR="00E12972" w:rsidRDefault="00E12972" w:rsidP="00E12972">
      <w:r>
        <w:t xml:space="preserve">An I/O Hardware Abstraction component named “IoHwAb_ExtAmp” was created to periodically monitor the ADC voltage on the IO_EXTAMP_MUTE and IO_EXTAMP_ENBL GPIO pins. The voltage is checked on these pins every 100 ms. In addition, all functions for changing the GPIO state of these pins have been moved into this hardware abstraction. All software components which need to mute/unmute or </w:t>
      </w:r>
      <w:r>
        <w:lastRenderedPageBreak/>
        <w:t>enable/disable the external amplifier should use the functions provided by IoHwAb_ExtAmp</w:t>
      </w:r>
      <w:r w:rsidR="0071267D">
        <w:t xml:space="preserve"> (t</w:t>
      </w:r>
      <w:r w:rsidR="0071267D">
        <w:t xml:space="preserve">he only exception to this </w:t>
      </w:r>
      <w:r w:rsidR="0071267D">
        <w:t>is</w:t>
      </w:r>
      <w:r w:rsidR="0071267D">
        <w:t xml:space="preserve"> power.c</w:t>
      </w:r>
      <w:r w:rsidR="0071267D">
        <w:t>)</w:t>
      </w:r>
      <w:r>
        <w:t>. Currently, only Appl_Amp_Manager and SWC_AME_D</w:t>
      </w:r>
      <w:r w:rsidR="0071267D">
        <w:t>iagnonstics use these functions.</w:t>
      </w:r>
    </w:p>
    <w:p w14:paraId="2F4BAD05" w14:textId="77777777" w:rsidR="00E12972" w:rsidRDefault="00256CA8" w:rsidP="00256CA8">
      <w:pPr>
        <w:pStyle w:val="Heading1"/>
      </w:pPr>
      <w:r>
        <w:t>Algorithm for the Detection of Short to Ground Conditions</w:t>
      </w:r>
    </w:p>
    <w:p w14:paraId="0539659F" w14:textId="77777777" w:rsidR="00256CA8" w:rsidRDefault="00256CA8" w:rsidP="00256CA8">
      <w:r>
        <w:t>The IoHwAb_ExtAmp component reads the raw ADC voltage value on the IO_EXTAMP_MUTE and IO_EXTAMP_ENBL lines every 100 ms. The algorithm for detecting a short to ground condition on the GPIO lines can be represented by the following pseudocode:</w:t>
      </w:r>
    </w:p>
    <w:p w14:paraId="05FC3F36" w14:textId="77777777" w:rsidR="00256CA8" w:rsidRDefault="00256CA8" w:rsidP="00256CA8">
      <w:pPr>
        <w:ind w:left="720"/>
      </w:pPr>
      <w:r>
        <w:t>IF Expected GPIO State = HIGH AND Actual GPIO State = LOW THEN</w:t>
      </w:r>
    </w:p>
    <w:p w14:paraId="3911A1CE" w14:textId="77777777" w:rsidR="00256CA8" w:rsidRDefault="00256CA8" w:rsidP="00256CA8">
      <w:pPr>
        <w:ind w:left="720"/>
      </w:pPr>
      <w:r>
        <w:tab/>
        <w:t>Short to Ground Detected = TRUE</w:t>
      </w:r>
    </w:p>
    <w:p w14:paraId="74793599" w14:textId="77777777" w:rsidR="00256CA8" w:rsidRDefault="00256CA8" w:rsidP="00256CA8">
      <w:pPr>
        <w:ind w:left="720"/>
      </w:pPr>
      <w:r>
        <w:t>ELSE</w:t>
      </w:r>
    </w:p>
    <w:p w14:paraId="690A1FA6" w14:textId="77777777" w:rsidR="00256CA8" w:rsidRDefault="00256CA8" w:rsidP="00256CA8">
      <w:pPr>
        <w:ind w:left="720"/>
      </w:pPr>
      <w:r>
        <w:tab/>
        <w:t>Short to Ground Detected = FALSE</w:t>
      </w:r>
    </w:p>
    <w:p w14:paraId="446D00E4" w14:textId="77777777" w:rsidR="00256CA8" w:rsidRDefault="00256CA8" w:rsidP="00256CA8">
      <w:pPr>
        <w:ind w:left="720"/>
      </w:pPr>
      <w:r>
        <w:t>END IF</w:t>
      </w:r>
    </w:p>
    <w:p w14:paraId="24C7FFA6" w14:textId="77777777" w:rsidR="00256CA8" w:rsidRDefault="00256CA8" w:rsidP="00256CA8">
      <w:r>
        <w:t>Where:</w:t>
      </w:r>
    </w:p>
    <w:p w14:paraId="27A74E76" w14:textId="77777777" w:rsidR="00256CA8" w:rsidRDefault="00256CA8" w:rsidP="00256CA8">
      <w:r>
        <w:tab/>
      </w:r>
      <w:r>
        <w:t>Expected GPIO State</w:t>
      </w:r>
      <w:r>
        <w:t xml:space="preserve"> = the state of the line being driven by the application software</w:t>
      </w:r>
    </w:p>
    <w:p w14:paraId="5879BF76" w14:textId="77777777" w:rsidR="00256CA8" w:rsidRDefault="00256CA8" w:rsidP="00256CA8">
      <w:r>
        <w:tab/>
        <w:t>Actual GPIO State = the actual state of the line as indicated by the ADC voltage reading</w:t>
      </w:r>
    </w:p>
    <w:p w14:paraId="51B2ED5B" w14:textId="77777777" w:rsidR="00256CA8" w:rsidRDefault="00256CA8" w:rsidP="00256CA8">
      <w:r>
        <w:t>So a short to ground condition can only be detected if the application software is driving the GPIO line HIGH. If the GPIO line is being driven LOW, then a short to ground condition is not detectable.</w:t>
      </w:r>
    </w:p>
    <w:p w14:paraId="3374D5EE" w14:textId="6868C6E6" w:rsidR="0029599A" w:rsidRDefault="0029599A" w:rsidP="00256CA8">
      <w:r>
        <w:t xml:space="preserve">A “LOW” condition on the GPIO </w:t>
      </w:r>
      <w:bookmarkStart w:id="0" w:name="_GoBack"/>
      <w:bookmarkEnd w:id="0"/>
      <w:r>
        <w:t>line is defined as a raw ADC reading that is lower than 250.</w:t>
      </w:r>
    </w:p>
    <w:p w14:paraId="58488D94" w14:textId="79E5DDC3" w:rsidR="00256CA8" w:rsidRDefault="002C7BC5" w:rsidP="00256CA8">
      <w:r>
        <w:t>When a short to ground condition is detected, a message is sent to the SWC_DTC_Handling component. If this state is detected continuously for 5 seconds, then the appropriate DTC is set.</w:t>
      </w:r>
      <w:r w:rsidR="00EC147C">
        <w:t xml:space="preserve"> The DTC will be cleared immediately when the short to ground condition is no longer detected.</w:t>
      </w:r>
    </w:p>
    <w:p w14:paraId="153F0DA9" w14:textId="5DDC43B2" w:rsidR="00971BE3" w:rsidRDefault="00971BE3" w:rsidP="005F14D2">
      <w:pPr>
        <w:pStyle w:val="Heading1"/>
      </w:pPr>
      <w:r>
        <w:t>Calibrations</w:t>
      </w:r>
    </w:p>
    <w:p w14:paraId="23D92E91" w14:textId="345D4DBA" w:rsidR="00971BE3" w:rsidRDefault="00971BE3" w:rsidP="00971BE3">
      <w:r>
        <w:t>The DTCs can be turned off or on by their respective DTC_MASK calibrations:</w:t>
      </w:r>
    </w:p>
    <w:tbl>
      <w:tblPr>
        <w:tblStyle w:val="TableGrid"/>
        <w:tblW w:w="0" w:type="auto"/>
        <w:tblLook w:val="04A0" w:firstRow="1" w:lastRow="0" w:firstColumn="1" w:lastColumn="0" w:noHBand="0" w:noVBand="1"/>
      </w:tblPr>
      <w:tblGrid>
        <w:gridCol w:w="1121"/>
        <w:gridCol w:w="2404"/>
      </w:tblGrid>
      <w:tr w:rsidR="00971BE3" w14:paraId="53B394D5" w14:textId="77777777" w:rsidTr="00971BE3">
        <w:tc>
          <w:tcPr>
            <w:tcW w:w="1121" w:type="dxa"/>
          </w:tcPr>
          <w:p w14:paraId="473D921E" w14:textId="62242477" w:rsidR="00971BE3" w:rsidRPr="00971BE3" w:rsidRDefault="00971BE3" w:rsidP="00971BE3">
            <w:pPr>
              <w:rPr>
                <w:b/>
              </w:rPr>
            </w:pPr>
            <w:r w:rsidRPr="00971BE3">
              <w:rPr>
                <w:b/>
              </w:rPr>
              <w:t>DTC</w:t>
            </w:r>
          </w:p>
        </w:tc>
        <w:tc>
          <w:tcPr>
            <w:tcW w:w="2404" w:type="dxa"/>
          </w:tcPr>
          <w:p w14:paraId="201B55B4" w14:textId="4C698A76" w:rsidR="00971BE3" w:rsidRPr="00971BE3" w:rsidRDefault="00971BE3" w:rsidP="00971BE3">
            <w:pPr>
              <w:rPr>
                <w:b/>
              </w:rPr>
            </w:pPr>
            <w:r w:rsidRPr="00971BE3">
              <w:rPr>
                <w:b/>
              </w:rPr>
              <w:t>DTC_MASK Calibration</w:t>
            </w:r>
          </w:p>
        </w:tc>
      </w:tr>
      <w:tr w:rsidR="00971BE3" w14:paraId="483793CB" w14:textId="77777777" w:rsidTr="00971BE3">
        <w:tc>
          <w:tcPr>
            <w:tcW w:w="1121" w:type="dxa"/>
          </w:tcPr>
          <w:p w14:paraId="2B61A34B" w14:textId="1F97C83E" w:rsidR="00971BE3" w:rsidRDefault="00971BE3" w:rsidP="00971BE3">
            <w:r>
              <w:t>B186C11</w:t>
            </w:r>
          </w:p>
        </w:tc>
        <w:tc>
          <w:tcPr>
            <w:tcW w:w="2404" w:type="dxa"/>
          </w:tcPr>
          <w:p w14:paraId="5BC24E02" w14:textId="07F1B8F2" w:rsidR="00971BE3" w:rsidRDefault="00971BE3" w:rsidP="00971BE3">
            <w:r>
              <w:t>DTC_MASK_B186C_11</w:t>
            </w:r>
          </w:p>
        </w:tc>
      </w:tr>
      <w:tr w:rsidR="00971BE3" w14:paraId="0E80114B" w14:textId="77777777" w:rsidTr="00971BE3">
        <w:tc>
          <w:tcPr>
            <w:tcW w:w="1121" w:type="dxa"/>
          </w:tcPr>
          <w:p w14:paraId="172DB042" w14:textId="1CE9B24A" w:rsidR="00971BE3" w:rsidRDefault="00971BE3" w:rsidP="00971BE3">
            <w:r>
              <w:t>B187F11</w:t>
            </w:r>
          </w:p>
        </w:tc>
        <w:tc>
          <w:tcPr>
            <w:tcW w:w="2404" w:type="dxa"/>
          </w:tcPr>
          <w:p w14:paraId="4ECFA1D4" w14:textId="1F821FF1" w:rsidR="00971BE3" w:rsidRDefault="00971BE3" w:rsidP="00971BE3">
            <w:r>
              <w:t>DTC_MASK_B187F</w:t>
            </w:r>
            <w:r>
              <w:t>_11</w:t>
            </w:r>
          </w:p>
        </w:tc>
      </w:tr>
    </w:tbl>
    <w:p w14:paraId="2442DE77" w14:textId="7A2F7BD9" w:rsidR="00971BE3" w:rsidRDefault="00971BE3" w:rsidP="00971BE3">
      <w:r>
        <w:br/>
        <w:t>They are also dependent on the AmplifierType calibration:</w:t>
      </w:r>
    </w:p>
    <w:tbl>
      <w:tblPr>
        <w:tblStyle w:val="TableGrid"/>
        <w:tblW w:w="0" w:type="auto"/>
        <w:tblLook w:val="04A0" w:firstRow="1" w:lastRow="0" w:firstColumn="1" w:lastColumn="0" w:noHBand="0" w:noVBand="1"/>
      </w:tblPr>
      <w:tblGrid>
        <w:gridCol w:w="2866"/>
        <w:gridCol w:w="2831"/>
      </w:tblGrid>
      <w:tr w:rsidR="00971BE3" w14:paraId="41C44D18" w14:textId="77777777" w:rsidTr="00971BE3">
        <w:tc>
          <w:tcPr>
            <w:tcW w:w="2866" w:type="dxa"/>
          </w:tcPr>
          <w:p w14:paraId="3826551B" w14:textId="6ADF1838" w:rsidR="00971BE3" w:rsidRPr="00971BE3" w:rsidRDefault="00971BE3" w:rsidP="00971BE3">
            <w:pPr>
              <w:rPr>
                <w:b/>
              </w:rPr>
            </w:pPr>
            <w:r w:rsidRPr="00971BE3">
              <w:rPr>
                <w:b/>
              </w:rPr>
              <w:t>AmplifierType</w:t>
            </w:r>
          </w:p>
        </w:tc>
        <w:tc>
          <w:tcPr>
            <w:tcW w:w="2831" w:type="dxa"/>
          </w:tcPr>
          <w:p w14:paraId="319BD197" w14:textId="22C6AE06" w:rsidR="00971BE3" w:rsidRPr="00971BE3" w:rsidRDefault="00971BE3" w:rsidP="00971BE3">
            <w:pPr>
              <w:rPr>
                <w:b/>
              </w:rPr>
            </w:pPr>
            <w:r w:rsidRPr="00971BE3">
              <w:rPr>
                <w:b/>
              </w:rPr>
              <w:t>DTCs B186C11 and B187F11</w:t>
            </w:r>
          </w:p>
        </w:tc>
      </w:tr>
      <w:tr w:rsidR="00971BE3" w14:paraId="4CE91A18" w14:textId="77777777" w:rsidTr="00971BE3">
        <w:tc>
          <w:tcPr>
            <w:tcW w:w="2866" w:type="dxa"/>
          </w:tcPr>
          <w:p w14:paraId="22CE7740" w14:textId="0BB11030" w:rsidR="00971BE3" w:rsidRDefault="00971BE3" w:rsidP="00971BE3">
            <w:r>
              <w:t>Internal Amplifier (0)</w:t>
            </w:r>
          </w:p>
        </w:tc>
        <w:tc>
          <w:tcPr>
            <w:tcW w:w="2831" w:type="dxa"/>
          </w:tcPr>
          <w:p w14:paraId="65C18A72" w14:textId="3B0ED294" w:rsidR="00971BE3" w:rsidRDefault="00971BE3" w:rsidP="00971BE3">
            <w:r>
              <w:t>Disabled</w:t>
            </w:r>
          </w:p>
        </w:tc>
      </w:tr>
      <w:tr w:rsidR="00971BE3" w14:paraId="35F551CC" w14:textId="77777777" w:rsidTr="00971BE3">
        <w:tc>
          <w:tcPr>
            <w:tcW w:w="2866" w:type="dxa"/>
          </w:tcPr>
          <w:p w14:paraId="259AED07" w14:textId="42B14CA9" w:rsidR="00971BE3" w:rsidRDefault="00971BE3" w:rsidP="00971BE3">
            <w:r>
              <w:t>Analog Remote Amplifier (1)</w:t>
            </w:r>
          </w:p>
        </w:tc>
        <w:tc>
          <w:tcPr>
            <w:tcW w:w="2831" w:type="dxa"/>
          </w:tcPr>
          <w:p w14:paraId="4383E502" w14:textId="26D6C185" w:rsidR="00971BE3" w:rsidRDefault="00971BE3" w:rsidP="00971BE3">
            <w:r>
              <w:t>Enabled</w:t>
            </w:r>
          </w:p>
        </w:tc>
      </w:tr>
      <w:tr w:rsidR="00971BE3" w14:paraId="0AF019D3" w14:textId="77777777" w:rsidTr="00971BE3">
        <w:tc>
          <w:tcPr>
            <w:tcW w:w="2866" w:type="dxa"/>
          </w:tcPr>
          <w:p w14:paraId="1F4FD14F" w14:textId="1F31AC1A" w:rsidR="00971BE3" w:rsidRDefault="00971BE3" w:rsidP="00971BE3">
            <w:r>
              <w:t>Remote ANC Amplifier (2)</w:t>
            </w:r>
          </w:p>
        </w:tc>
        <w:tc>
          <w:tcPr>
            <w:tcW w:w="2831" w:type="dxa"/>
          </w:tcPr>
          <w:p w14:paraId="541D8124" w14:textId="585C8031" w:rsidR="00971BE3" w:rsidRDefault="00971BE3" w:rsidP="00971BE3">
            <w:r>
              <w:t>Enabled</w:t>
            </w:r>
          </w:p>
        </w:tc>
      </w:tr>
      <w:tr w:rsidR="00971BE3" w14:paraId="4D059983" w14:textId="77777777" w:rsidTr="00971BE3">
        <w:tc>
          <w:tcPr>
            <w:tcW w:w="2866" w:type="dxa"/>
          </w:tcPr>
          <w:p w14:paraId="381B5BAA" w14:textId="4FA42076" w:rsidR="00971BE3" w:rsidRDefault="00971BE3" w:rsidP="00971BE3">
            <w:r>
              <w:t>Bose Premium Amplifier (3)</w:t>
            </w:r>
          </w:p>
        </w:tc>
        <w:tc>
          <w:tcPr>
            <w:tcW w:w="2831" w:type="dxa"/>
          </w:tcPr>
          <w:p w14:paraId="0C986273" w14:textId="667E1F7D" w:rsidR="00971BE3" w:rsidRDefault="00971BE3" w:rsidP="00971BE3">
            <w:r>
              <w:t>Enabled</w:t>
            </w:r>
          </w:p>
        </w:tc>
      </w:tr>
    </w:tbl>
    <w:p w14:paraId="5FA94BD3" w14:textId="73EA1807" w:rsidR="005F14D2" w:rsidRDefault="005F14D2" w:rsidP="005F14D2">
      <w:pPr>
        <w:pStyle w:val="Heading1"/>
      </w:pPr>
      <w:r>
        <w:lastRenderedPageBreak/>
        <w:t>Enable Conditions</w:t>
      </w:r>
    </w:p>
    <w:p w14:paraId="3F42775E" w14:textId="42997041" w:rsidR="005F14D2" w:rsidRDefault="005F14D2" w:rsidP="005F14D2">
      <w:r>
        <w:t>DTCs B186C11 and B187F11 have the following enable conditions:</w:t>
      </w:r>
    </w:p>
    <w:p w14:paraId="23FB0A35" w14:textId="77777777" w:rsidR="005F14D2" w:rsidRDefault="005F14D2" w:rsidP="005F14D2">
      <w:r>
        <w:t>Vehicle Supply Voltage is between 9.0 and 16.0 Volts</w:t>
      </w:r>
    </w:p>
    <w:p w14:paraId="5C8F6D48" w14:textId="5938E6FD" w:rsidR="005F14D2" w:rsidRDefault="005F14D2" w:rsidP="005F14D2">
      <w:r>
        <w:tab/>
        <w:t>Enabled when the supply voltage is in the correct range.</w:t>
      </w:r>
    </w:p>
    <w:p w14:paraId="70C358B6" w14:textId="77024ED3" w:rsidR="005F14D2" w:rsidRDefault="005F14D2" w:rsidP="005F14D2">
      <w:r>
        <w:t>Operation Cycle: DEM_OPCYC_IGNITION</w:t>
      </w:r>
    </w:p>
    <w:p w14:paraId="25CBF7D2" w14:textId="434C2E0C" w:rsidR="005F14D2" w:rsidRDefault="005F14D2" w:rsidP="005F14D2">
      <w:r>
        <w:tab/>
        <w:t>Enabled when Power Mode is either Run or Propulsion.</w:t>
      </w:r>
    </w:p>
    <w:p w14:paraId="112F2692" w14:textId="77777777" w:rsidR="005F14D2" w:rsidRDefault="005F14D2" w:rsidP="005F14D2">
      <w:r>
        <w:t>Vehicle Power Mode = Run or Propulsion for 5 seconds.</w:t>
      </w:r>
    </w:p>
    <w:p w14:paraId="58BC7984" w14:textId="5F792BD5" w:rsidR="005F14D2" w:rsidRDefault="005F14D2" w:rsidP="005F14D2">
      <w:r>
        <w:tab/>
      </w:r>
      <w:r>
        <w:t>Enabled when the Power Mode is</w:t>
      </w:r>
      <w:r>
        <w:t xml:space="preserve"> Run</w:t>
      </w:r>
      <w:r>
        <w:t>, Propulsion, or Accessory for at least 5 seconds.</w:t>
      </w:r>
    </w:p>
    <w:p w14:paraId="76A8BE4C" w14:textId="023E8DF4" w:rsidR="005F14D2" w:rsidRDefault="005F14D2" w:rsidP="005F14D2">
      <w:r>
        <w:t>Vehicle Operating Conditions: Any Partial Network that the ECU participates in is active.</w:t>
      </w:r>
    </w:p>
    <w:p w14:paraId="414EED3E" w14:textId="17685651" w:rsidR="005F14D2" w:rsidRDefault="005F14D2" w:rsidP="005F14D2">
      <w:r>
        <w:tab/>
        <w:t>Enabled whenever any of the following PNs is active</w:t>
      </w:r>
      <w:r w:rsidR="00003AA1">
        <w:t xml:space="preserve"> (see GB5280 for details)</w:t>
      </w:r>
      <w:r>
        <w:t xml:space="preserve">: </w:t>
      </w:r>
    </w:p>
    <w:p w14:paraId="34858B52" w14:textId="7DDCFE3B" w:rsidR="005F14D2" w:rsidRPr="005F14D2" w:rsidRDefault="005F14D2" w:rsidP="005F14D2">
      <w:pPr>
        <w:ind w:left="1440"/>
      </w:pPr>
      <w:r>
        <w:t>Propulsion PN</w:t>
      </w:r>
      <w:r>
        <w:br/>
      </w:r>
      <w:r>
        <w:t>Vehicle Access</w:t>
      </w:r>
      <w:r>
        <w:br/>
      </w:r>
      <w:r>
        <w:t>Driver Notification</w:t>
      </w:r>
      <w:r>
        <w:br/>
      </w:r>
      <w:r>
        <w:t>Interior Lighting</w:t>
      </w:r>
    </w:p>
    <w:p w14:paraId="5D054EB4" w14:textId="3A7603C0" w:rsidR="002C7BC5" w:rsidRDefault="00D22768" w:rsidP="00D22768">
      <w:pPr>
        <w:pStyle w:val="Heading1"/>
      </w:pPr>
      <w:r>
        <w:t>Viewing Debug Information</w:t>
      </w:r>
    </w:p>
    <w:p w14:paraId="6ED9F417" w14:textId="6BDB0398" w:rsidR="00D22768" w:rsidRDefault="00D22768" w:rsidP="00D22768">
      <w:r>
        <w:t>You can turn on DEBUG level log statements in the VIP log to view the raw ADC voltage values being received by IoHwAb_ExtAmp. To do so, enter the following commands on the SoC Tera Term console:</w:t>
      </w:r>
    </w:p>
    <w:p w14:paraId="5C7ABE15" w14:textId="444FFF66" w:rsidR="00D22768" w:rsidRPr="00D22768" w:rsidRDefault="00D22768" w:rsidP="00D22768">
      <w:pPr>
        <w:ind w:left="720"/>
        <w:rPr>
          <w:rFonts w:ascii="Consolas" w:hAnsi="Consolas" w:cs="Consolas"/>
        </w:rPr>
      </w:pPr>
      <w:r w:rsidRPr="00D22768">
        <w:rPr>
          <w:rFonts w:ascii="Consolas" w:hAnsi="Consolas" w:cs="Consolas"/>
        </w:rPr>
        <w:t>IPCTestAppGen –c 13</w:t>
      </w:r>
      <w:r w:rsidRPr="00D22768">
        <w:rPr>
          <w:rFonts w:ascii="Consolas" w:hAnsi="Consolas" w:cs="Consolas"/>
        </w:rPr>
        <w:br/>
        <w:t>2</w:t>
      </w:r>
      <w:r w:rsidRPr="00D22768">
        <w:rPr>
          <w:rFonts w:ascii="Consolas" w:hAnsi="Consolas" w:cs="Consolas"/>
        </w:rPr>
        <w:br/>
        <w:t>8203</w:t>
      </w:r>
    </w:p>
    <w:p w14:paraId="67E481AF" w14:textId="44FB6FA8" w:rsidR="00D22768" w:rsidRDefault="00D22768" w:rsidP="00D22768">
      <w:pPr>
        <w:pStyle w:val="Heading1"/>
      </w:pPr>
      <w:r>
        <w:t>AME Commands</w:t>
      </w:r>
    </w:p>
    <w:p w14:paraId="5B116278" w14:textId="7808C242" w:rsidR="00D22768" w:rsidRDefault="00D22768" w:rsidP="00D22768">
      <w:r>
        <w:t>You may also use the following AME commands to change the state of the GPIO pins. This may be especially helpful for testing purposes.</w:t>
      </w:r>
    </w:p>
    <w:tbl>
      <w:tblPr>
        <w:tblStyle w:val="TableGrid"/>
        <w:tblW w:w="0" w:type="auto"/>
        <w:tblLook w:val="04A0" w:firstRow="1" w:lastRow="0" w:firstColumn="1" w:lastColumn="0" w:noHBand="0" w:noVBand="1"/>
      </w:tblPr>
      <w:tblGrid>
        <w:gridCol w:w="1720"/>
        <w:gridCol w:w="2048"/>
        <w:gridCol w:w="2552"/>
      </w:tblGrid>
      <w:tr w:rsidR="00D22768" w14:paraId="01E95A01" w14:textId="77777777" w:rsidTr="00D22768">
        <w:tc>
          <w:tcPr>
            <w:tcW w:w="1720" w:type="dxa"/>
          </w:tcPr>
          <w:p w14:paraId="3EA49CCD" w14:textId="6BE43713" w:rsidR="00D22768" w:rsidRPr="00D22768" w:rsidRDefault="00D22768" w:rsidP="00D22768">
            <w:pPr>
              <w:rPr>
                <w:b/>
              </w:rPr>
            </w:pPr>
            <w:r w:rsidRPr="00D22768">
              <w:rPr>
                <w:b/>
              </w:rPr>
              <w:t>AME Command</w:t>
            </w:r>
          </w:p>
        </w:tc>
        <w:tc>
          <w:tcPr>
            <w:tcW w:w="2048" w:type="dxa"/>
          </w:tcPr>
          <w:p w14:paraId="4C202F1A" w14:textId="0394125A" w:rsidR="00D22768" w:rsidRPr="00D22768" w:rsidRDefault="00D22768" w:rsidP="00D22768">
            <w:pPr>
              <w:rPr>
                <w:b/>
              </w:rPr>
            </w:pPr>
            <w:r w:rsidRPr="00D22768">
              <w:rPr>
                <w:b/>
              </w:rPr>
              <w:t>GPIO Pin</w:t>
            </w:r>
          </w:p>
        </w:tc>
        <w:tc>
          <w:tcPr>
            <w:tcW w:w="2552" w:type="dxa"/>
          </w:tcPr>
          <w:p w14:paraId="09BBCEFE" w14:textId="669ECC01" w:rsidR="00D22768" w:rsidRPr="00D22768" w:rsidRDefault="00D22768" w:rsidP="00D22768">
            <w:pPr>
              <w:rPr>
                <w:b/>
              </w:rPr>
            </w:pPr>
            <w:r w:rsidRPr="00D22768">
              <w:rPr>
                <w:b/>
              </w:rPr>
              <w:t>Values</w:t>
            </w:r>
          </w:p>
        </w:tc>
      </w:tr>
      <w:tr w:rsidR="00D22768" w14:paraId="497C3836" w14:textId="77777777" w:rsidTr="00D22768">
        <w:tc>
          <w:tcPr>
            <w:tcW w:w="1720" w:type="dxa"/>
          </w:tcPr>
          <w:p w14:paraId="702E961A" w14:textId="2D21C51F" w:rsidR="00D22768" w:rsidRDefault="00D22768" w:rsidP="00D22768">
            <w:r>
              <w:t>8780</w:t>
            </w:r>
          </w:p>
        </w:tc>
        <w:tc>
          <w:tcPr>
            <w:tcW w:w="2048" w:type="dxa"/>
          </w:tcPr>
          <w:p w14:paraId="46415710" w14:textId="6290C33C" w:rsidR="00D22768" w:rsidRDefault="00D22768" w:rsidP="00D22768">
            <w:r>
              <w:t>IO_EXTAMP_ENBL</w:t>
            </w:r>
          </w:p>
        </w:tc>
        <w:tc>
          <w:tcPr>
            <w:tcW w:w="2552" w:type="dxa"/>
          </w:tcPr>
          <w:p w14:paraId="53B5D5B5" w14:textId="19D7928C" w:rsidR="00D22768" w:rsidRDefault="00D22768" w:rsidP="00D22768">
            <w:r>
              <w:t>00 = Disable, 01 = Enable</w:t>
            </w:r>
          </w:p>
        </w:tc>
      </w:tr>
      <w:tr w:rsidR="00D22768" w14:paraId="034E3F6F" w14:textId="77777777" w:rsidTr="00D22768">
        <w:tc>
          <w:tcPr>
            <w:tcW w:w="1720" w:type="dxa"/>
          </w:tcPr>
          <w:p w14:paraId="3D854B7B" w14:textId="174622CE" w:rsidR="00D22768" w:rsidRDefault="00D22768" w:rsidP="00D22768">
            <w:r>
              <w:t>8781</w:t>
            </w:r>
          </w:p>
        </w:tc>
        <w:tc>
          <w:tcPr>
            <w:tcW w:w="2048" w:type="dxa"/>
          </w:tcPr>
          <w:p w14:paraId="3DAD92B0" w14:textId="78B1F453" w:rsidR="00D22768" w:rsidRDefault="00D22768" w:rsidP="00D22768">
            <w:r>
              <w:t>IO_EXTAMP_MUTE</w:t>
            </w:r>
          </w:p>
        </w:tc>
        <w:tc>
          <w:tcPr>
            <w:tcW w:w="2552" w:type="dxa"/>
          </w:tcPr>
          <w:p w14:paraId="46E13E15" w14:textId="252ADA63" w:rsidR="00D22768" w:rsidRDefault="00D22768" w:rsidP="00D22768">
            <w:r>
              <w:t>00 = Unmute, 01 = Mute</w:t>
            </w:r>
          </w:p>
        </w:tc>
      </w:tr>
    </w:tbl>
    <w:p w14:paraId="3A283BB3" w14:textId="77777777" w:rsidR="00D22768" w:rsidRPr="00D22768" w:rsidRDefault="00D22768" w:rsidP="00D22768"/>
    <w:sectPr w:rsidR="00D22768" w:rsidRPr="00D2276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064F9" w14:textId="77777777" w:rsidR="00256CA8" w:rsidRDefault="00256CA8" w:rsidP="00256CA8">
      <w:pPr>
        <w:spacing w:after="0" w:line="240" w:lineRule="auto"/>
      </w:pPr>
      <w:r>
        <w:separator/>
      </w:r>
    </w:p>
  </w:endnote>
  <w:endnote w:type="continuationSeparator" w:id="0">
    <w:p w14:paraId="6713BF1A" w14:textId="77777777" w:rsidR="00256CA8" w:rsidRDefault="00256CA8" w:rsidP="00256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FD0CF" w14:textId="77777777" w:rsidR="00256CA8" w:rsidRDefault="00256CA8" w:rsidP="00256CA8">
      <w:pPr>
        <w:spacing w:after="0" w:line="240" w:lineRule="auto"/>
      </w:pPr>
      <w:r>
        <w:separator/>
      </w:r>
    </w:p>
  </w:footnote>
  <w:footnote w:type="continuationSeparator" w:id="0">
    <w:p w14:paraId="3988C578" w14:textId="77777777" w:rsidR="00256CA8" w:rsidRDefault="00256CA8" w:rsidP="00256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3E974" w14:textId="32829179" w:rsidR="00C8493C" w:rsidRDefault="00C8493C">
    <w:pPr>
      <w:pStyle w:val="Header"/>
    </w:pPr>
    <w:r>
      <w:t>Modified By: Ian Anderson</w:t>
    </w:r>
  </w:p>
  <w:p w14:paraId="56138BCC" w14:textId="0D0E3507" w:rsidR="00C8493C" w:rsidRDefault="00C8493C">
    <w:pPr>
      <w:pStyle w:val="Header"/>
    </w:pPr>
    <w:r>
      <w:t>Modified On: March 13,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A4"/>
    <w:rsid w:val="00003AA1"/>
    <w:rsid w:val="00256CA8"/>
    <w:rsid w:val="0029599A"/>
    <w:rsid w:val="002C7BC5"/>
    <w:rsid w:val="005F14D2"/>
    <w:rsid w:val="0071267D"/>
    <w:rsid w:val="00971BE3"/>
    <w:rsid w:val="00C8493C"/>
    <w:rsid w:val="00D22768"/>
    <w:rsid w:val="00D869A4"/>
    <w:rsid w:val="00E12972"/>
    <w:rsid w:val="00EC147C"/>
    <w:rsid w:val="00F7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B2C39"/>
  <w15:chartTrackingRefBased/>
  <w15:docId w15:val="{2207F29F-A560-4BE8-93AE-11018108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A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86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9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69A4"/>
    <w:rPr>
      <w:rFonts w:eastAsiaTheme="minorEastAsia"/>
      <w:color w:val="5A5A5A" w:themeColor="text1" w:themeTint="A5"/>
      <w:spacing w:val="15"/>
    </w:rPr>
  </w:style>
  <w:style w:type="table" w:styleId="TableGrid">
    <w:name w:val="Table Grid"/>
    <w:basedOn w:val="TableNormal"/>
    <w:uiPriority w:val="39"/>
    <w:rsid w:val="00D8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93C"/>
  </w:style>
  <w:style w:type="paragraph" w:styleId="Footer">
    <w:name w:val="footer"/>
    <w:basedOn w:val="Normal"/>
    <w:link w:val="FooterChar"/>
    <w:uiPriority w:val="99"/>
    <w:unhideWhenUsed/>
    <w:rsid w:val="00C84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cid:image001.jpg@01D4C2AE.40B1F710"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1E79768D8054428E42296B078786B2" ma:contentTypeVersion="2" ma:contentTypeDescription="Create a new document." ma:contentTypeScope="" ma:versionID="6d2c325ae2847711cbbd78d6401d9cba">
  <xsd:schema xmlns:xsd="http://www.w3.org/2001/XMLSchema" xmlns:xs="http://www.w3.org/2001/XMLSchema" xmlns:p="http://schemas.microsoft.com/office/2006/metadata/properties" xmlns:ns2="f95e688e-7d0e-43b3-945f-b55cf5ac410c" targetNamespace="http://schemas.microsoft.com/office/2006/metadata/properties" ma:root="true" ma:fieldsID="bf6ebeb3c46cd891da1f3a9aa1a81a4f" ns2:_="">
    <xsd:import namespace="f95e688e-7d0e-43b3-945f-b55cf5ac410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e688e-7d0e-43b3-945f-b55cf5ac41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19E431-5C3A-4E0B-9FAD-038FF31A0563}"/>
</file>

<file path=customXml/itemProps2.xml><?xml version="1.0" encoding="utf-8"?>
<ds:datastoreItem xmlns:ds="http://schemas.openxmlformats.org/officeDocument/2006/customXml" ds:itemID="{33646773-63E1-4550-A2FD-B6FF2EED18C4}"/>
</file>

<file path=customXml/itemProps3.xml><?xml version="1.0" encoding="utf-8"?>
<ds:datastoreItem xmlns:ds="http://schemas.openxmlformats.org/officeDocument/2006/customXml" ds:itemID="{2CCC21B9-EF40-4C1E-B882-00144D7B7F3D}"/>
</file>

<file path=docProps/app.xml><?xml version="1.0" encoding="utf-8"?>
<Properties xmlns="http://schemas.openxmlformats.org/officeDocument/2006/extended-properties" xmlns:vt="http://schemas.openxmlformats.org/officeDocument/2006/docPropsVTypes">
  <Template>Normal.dotm</Template>
  <TotalTime>58</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GM</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Anderson</dc:creator>
  <cp:keywords/>
  <dc:description/>
  <cp:lastModifiedBy>Ian Anderson</cp:lastModifiedBy>
  <cp:revision>10</cp:revision>
  <dcterms:created xsi:type="dcterms:W3CDTF">2019-03-13T20:04:00Z</dcterms:created>
  <dcterms:modified xsi:type="dcterms:W3CDTF">2019-03-13T21:03:00Z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0x010100671E79768D8054428E42296B078786B2</vt:lpwstr>
  </property>
</Properties>
</file>