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1.把所有ui生成的py放到一个地方。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`select year=%s` %(lineedit_exit)传入的实际被当作str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slect year=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 xml:space="preserve"> %(lineedit_exit)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 pymysql一个用户 只有select权限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Teacher pymysqlsq 一个root用户，所有的权限。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Phpstudy开启mysql后，命令行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-u root -p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database_name</w:t>
      </w:r>
      <w:bookmarkStart w:id="0" w:name="_GoBack"/>
      <w:bookmarkEnd w:id="0"/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50659"/>
    <w:rsid w:val="08021E76"/>
    <w:rsid w:val="08CC3149"/>
    <w:rsid w:val="09ED048A"/>
    <w:rsid w:val="13DA5201"/>
    <w:rsid w:val="1ABD3478"/>
    <w:rsid w:val="1B9939A7"/>
    <w:rsid w:val="2F444FCC"/>
    <w:rsid w:val="4AD777C9"/>
    <w:rsid w:val="564518E5"/>
    <w:rsid w:val="58F70B0E"/>
    <w:rsid w:val="616F071C"/>
    <w:rsid w:val="67F9107F"/>
    <w:rsid w:val="6CB0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2021-07-16T15:29:00Z</dcterms:created>
  <dc:creator>Lenovo</dc:creator>
  <cp:lastModifiedBy>Goku</cp:lastModifiedBy>
  <dcterms:modified xsi:type="dcterms:W3CDTF">2021-07-16T17:53:24Z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78E337CC1E3547BC838ED1A28987F382</vt:lpwstr>
  </property>
</Properties>
</file>