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719C9D">
      <w:pPr>
        <w:pStyle w:val="2"/>
        <w:bidi w:val="0"/>
        <w:jc w:val="center"/>
      </w:pPr>
      <w:r>
        <w:rPr>
          <w:rFonts w:hint="default"/>
        </w:rPr>
        <w:t>《</w:t>
      </w:r>
      <w:r>
        <w:rPr>
          <w:rFonts w:hint="eastAsia"/>
          <w:lang w:val="en-US" w:eastAsia="zh-CN"/>
        </w:rPr>
        <w:t>潜抑</w:t>
      </w:r>
      <w:r>
        <w:rPr>
          <w:rFonts w:hint="default"/>
        </w:rPr>
        <w:t>》游戏立项</w:t>
      </w:r>
    </w:p>
    <w:p w14:paraId="5106C9C4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工作室：（潜意识游戏工作室）Subconscious Studios</w:t>
      </w:r>
    </w:p>
    <w:p w14:paraId="725969F2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立项日期：202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年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月5日</w:t>
      </w:r>
    </w:p>
    <w:p w14:paraId="07257DF6">
      <w:pPr>
        <w:pBdr>
          <w:bottom w:val="none" w:color="auto" w:sz="0" w:space="0"/>
        </w:pBd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  <w:t>修改时间：2026年1月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24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  <w:t>日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</w:rPr>
        <w:t>文档版本：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6.0</w:t>
      </w:r>
    </w:p>
    <w:p w14:paraId="3EABB7D4"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项目概要</w:t>
      </w:r>
    </w:p>
    <w:p w14:paraId="151993D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项目名称：</w:t>
      </w:r>
      <w:r>
        <w:rPr>
          <w:rFonts w:hint="eastAsia" w:ascii="宋体" w:hAnsi="宋体" w:eastAsia="宋体" w:cs="宋体"/>
          <w:sz w:val="24"/>
          <w:szCs w:val="24"/>
        </w:rPr>
        <w:t> 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潜抑</w:t>
      </w:r>
      <w:r>
        <w:rPr>
          <w:rFonts w:hint="eastAsia" w:ascii="宋体" w:hAnsi="宋体" w:eastAsia="宋体" w:cs="宋体"/>
          <w:sz w:val="24"/>
          <w:szCs w:val="24"/>
        </w:rPr>
        <w:t>》（英文：repression）</w:t>
      </w:r>
    </w:p>
    <w:p w14:paraId="206D308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游戏类型：</w:t>
      </w:r>
      <w:r>
        <w:rPr>
          <w:rFonts w:hint="eastAsia" w:ascii="宋体" w:hAnsi="宋体" w:eastAsia="宋体" w:cs="宋体"/>
          <w:sz w:val="24"/>
          <w:szCs w:val="24"/>
        </w:rPr>
        <w:t> 悬疑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·心理·叙事解谜·  模拟</w:t>
      </w:r>
    </w:p>
    <w:p w14:paraId="796D66A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目标平台：</w:t>
      </w:r>
      <w:r>
        <w:rPr>
          <w:rFonts w:hint="eastAsia" w:ascii="宋体" w:hAnsi="宋体" w:eastAsia="宋体" w:cs="宋体"/>
          <w:sz w:val="24"/>
          <w:szCs w:val="24"/>
        </w:rPr>
        <w:t> PC (Steam)为主，小黑盒（后续可考虑Mac、iOS/Android）。</w:t>
      </w:r>
    </w:p>
    <w:p w14:paraId="2C65979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目标受众：</w:t>
      </w:r>
      <w:r>
        <w:rPr>
          <w:rFonts w:hint="eastAsia" w:ascii="宋体" w:hAnsi="宋体" w:eastAsia="宋体" w:cs="宋体"/>
          <w:sz w:val="24"/>
          <w:szCs w:val="24"/>
        </w:rPr>
        <w:t>喜欢沉浸式悬疑叙事、心理咨询题材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感兴趣</w:t>
      </w:r>
      <w:r>
        <w:rPr>
          <w:rFonts w:hint="eastAsia" w:ascii="宋体" w:hAnsi="宋体" w:eastAsia="宋体" w:cs="宋体"/>
          <w:sz w:val="24"/>
          <w:szCs w:val="24"/>
        </w:rPr>
        <w:t>的玩家</w:t>
      </w:r>
    </w:p>
    <w:p w14:paraId="49D1602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核心愿景：</w:t>
      </w:r>
      <w:r>
        <w:rPr>
          <w:rFonts w:hint="eastAsia" w:ascii="宋体" w:hAnsi="宋体" w:eastAsia="宋体" w:cs="宋体"/>
          <w:sz w:val="24"/>
          <w:szCs w:val="24"/>
        </w:rPr>
        <w:t>以 “创伤与救赎” 为核心，打造 “悬疑叙事 + 心理学体验” 的双重沉浸感。玩家将通过主角林顾念的视角，在现实与意识世界的夹缝中探索两起关联案件的真相，既体验心理咨询的治愈过程，又感受悬疑解谜的张力。最终在 “逃避” 与 “面对” 的抉择中，完成对角色的救赎，也实现自我对 “创伤” 的认知 —— 这不仅是一款游戏，更是一次直面内心恐惧的心灵冒险。</w:t>
      </w:r>
    </w:p>
    <w:p w14:paraId="679C656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项目周期：</w:t>
      </w:r>
      <w:r>
        <w:rPr>
          <w:rFonts w:hint="eastAsia" w:ascii="宋体" w:hAnsi="宋体" w:eastAsia="宋体" w:cs="宋体"/>
          <w:sz w:val="24"/>
          <w:szCs w:val="24"/>
        </w:rPr>
        <w:t> 总时长约12个月。</w:t>
      </w:r>
    </w:p>
    <w:p w14:paraId="00D63182">
      <w:pPr>
        <w:rPr>
          <w:rFonts w:hint="eastAsia" w:ascii="宋体" w:hAnsi="宋体" w:eastAsia="宋体" w:cs="宋体"/>
          <w:sz w:val="24"/>
          <w:szCs w:val="24"/>
        </w:rP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985665"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sz w:val="24"/>
          <w:szCs w:val="24"/>
          <w:shd w:val="clear" w:color="auto" w:fill="FFFF00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FFFF00"/>
        </w:rPr>
        <w:t>团队构成：</w:t>
      </w:r>
    </w:p>
    <w:p w14:paraId="265CC789">
      <w:pPr>
        <w:ind w:left="0"/>
      </w:pPr>
    </w:p>
    <w:tbl>
      <w:tblPr>
        <w:tblStyle w:val="8"/>
        <w:tblW w:w="919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0"/>
        <w:gridCol w:w="952"/>
        <w:gridCol w:w="1193"/>
        <w:gridCol w:w="3404"/>
        <w:gridCol w:w="1103"/>
        <w:gridCol w:w="1263"/>
      </w:tblGrid>
      <w:tr w14:paraId="5DEE1E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280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vAlign w:val="top"/>
          </w:tcPr>
          <w:p w14:paraId="0B032BA6">
            <w:pPr>
              <w:pBdr>
                <w:bottom w:val="none" w:color="auto" w:sz="0" w:space="0"/>
              </w:pBdr>
              <w:snapToGrid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trike w:val="0"/>
                <w:color w:val="000000"/>
                <w:spacing w:val="0"/>
                <w:sz w:val="24"/>
                <w:u w:val="none"/>
                <w:vertAlign w:val="baseline"/>
              </w:rPr>
              <w:t>制作人</w:t>
            </w:r>
          </w:p>
        </w:tc>
        <w:tc>
          <w:tcPr>
            <w:tcW w:w="952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vAlign w:val="top"/>
          </w:tcPr>
          <w:p w14:paraId="41B80ED6">
            <w:pPr>
              <w:pBdr>
                <w:bottom w:val="none" w:color="auto" w:sz="0" w:space="0"/>
              </w:pBdr>
              <w:snapToGrid/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strike w:val="0"/>
                <w:color w:val="000000"/>
                <w:spacing w:val="0"/>
                <w:sz w:val="24"/>
                <w:u w:val="none"/>
                <w:vertAlign w:val="baseline"/>
              </w:rPr>
              <w:t>策划</w:t>
            </w:r>
          </w:p>
        </w:tc>
        <w:tc>
          <w:tcPr>
            <w:tcW w:w="1193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vAlign w:val="top"/>
          </w:tcPr>
          <w:p w14:paraId="3BD950D1">
            <w:pPr>
              <w:snapToGrid/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strike w:val="0"/>
                <w:color w:val="000000"/>
                <w:spacing w:val="0"/>
                <w:sz w:val="24"/>
                <w:u w:val="none"/>
                <w:vertAlign w:val="baseline"/>
              </w:rPr>
              <w:t>程序</w:t>
            </w:r>
          </w:p>
        </w:tc>
        <w:tc>
          <w:tcPr>
            <w:tcW w:w="340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vAlign w:val="top"/>
          </w:tcPr>
          <w:p w14:paraId="616BCD3F">
            <w:pPr>
              <w:pBdr>
                <w:bottom w:val="none" w:color="auto" w:sz="0" w:space="0"/>
              </w:pBdr>
              <w:snapToGrid/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strike w:val="0"/>
                <w:color w:val="000000"/>
                <w:spacing w:val="0"/>
                <w:sz w:val="24"/>
                <w:u w:val="none"/>
                <w:vertAlign w:val="baseline"/>
              </w:rPr>
              <w:t>美术</w:t>
            </w: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4"/>
                <w:u w:val="none"/>
                <w:vertAlign w:val="baseline"/>
              </w:rPr>
              <w:t>（角色，场景，UI,插画）</w:t>
            </w:r>
          </w:p>
        </w:tc>
        <w:tc>
          <w:tcPr>
            <w:tcW w:w="1103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vAlign w:val="top"/>
          </w:tcPr>
          <w:p w14:paraId="6AE5409B">
            <w:pPr>
              <w:snapToGrid/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strike w:val="0"/>
                <w:color w:val="000000"/>
                <w:spacing w:val="0"/>
                <w:sz w:val="24"/>
                <w:u w:val="none"/>
                <w:vertAlign w:val="baseline"/>
              </w:rPr>
              <w:t>音乐</w:t>
            </w:r>
          </w:p>
        </w:tc>
        <w:tc>
          <w:tcPr>
            <w:tcW w:w="1263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vAlign w:val="top"/>
          </w:tcPr>
          <w:p w14:paraId="7368ED8D">
            <w:pPr>
              <w:snapToGrid/>
              <w:spacing w:before="0" w:after="0" w:line="240" w:lineRule="auto"/>
              <w:jc w:val="left"/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000000"/>
                <w:spacing w:val="0"/>
                <w:sz w:val="24"/>
                <w:u w:val="none"/>
                <w:vertAlign w:val="baseline"/>
              </w:rPr>
              <w:t>运营宣传</w:t>
            </w:r>
          </w:p>
        </w:tc>
      </w:tr>
      <w:tr w14:paraId="684CF9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280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vAlign w:val="center"/>
          </w:tcPr>
          <w:p w14:paraId="2007ECBF">
            <w:pPr>
              <w:snapToGrid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trike w:val="0"/>
                <w:color w:val="000000"/>
                <w:spacing w:val="0"/>
                <w:sz w:val="24"/>
                <w:u w:val="none"/>
                <w:vertAlign w:val="baseline"/>
              </w:rPr>
              <w:t>杰苏尔</w:t>
            </w:r>
          </w:p>
        </w:tc>
        <w:tc>
          <w:tcPr>
            <w:tcW w:w="952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vAlign w:val="center"/>
          </w:tcPr>
          <w:p w14:paraId="1851119A">
            <w:pPr>
              <w:snapToGrid/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strike w:val="0"/>
                <w:color w:val="000000"/>
                <w:spacing w:val="0"/>
                <w:sz w:val="24"/>
                <w:u w:val="none"/>
                <w:vertAlign w:val="baseline"/>
              </w:rPr>
              <w:t>李御星</w:t>
            </w:r>
          </w:p>
        </w:tc>
        <w:tc>
          <w:tcPr>
            <w:tcW w:w="1193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vAlign w:val="center"/>
          </w:tcPr>
          <w:p w14:paraId="6F6595E0">
            <w:pPr>
              <w:snapToGrid/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strike w:val="0"/>
                <w:color w:val="000000"/>
                <w:spacing w:val="0"/>
                <w:sz w:val="24"/>
                <w:u w:val="none"/>
                <w:vertAlign w:val="baseline"/>
              </w:rPr>
              <w:t>杰苏尔</w:t>
            </w:r>
          </w:p>
        </w:tc>
        <w:tc>
          <w:tcPr>
            <w:tcW w:w="340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vAlign w:val="center"/>
          </w:tcPr>
          <w:p w14:paraId="21905FB0">
            <w:pPr>
              <w:snapToGrid/>
              <w:spacing w:before="0" w:after="0" w:line="240" w:lineRule="auto"/>
              <w:jc w:val="left"/>
              <w:rPr>
                <w:rFonts w:ascii="宋体" w:hAnsi="宋体" w:eastAsia="宋体" w:cs="宋体"/>
                <w:b/>
                <w:i w:val="0"/>
                <w:strike w:val="0"/>
                <w:color w:val="000000"/>
                <w:spacing w:val="0"/>
                <w:sz w:val="24"/>
                <w:u w:val="none"/>
                <w:vertAlign w:val="baseline"/>
              </w:rPr>
            </w:pPr>
            <w:r>
              <w:rPr>
                <w:rFonts w:ascii="宋体" w:hAnsi="宋体" w:eastAsia="宋体" w:cs="宋体"/>
                <w:b/>
                <w:i w:val="0"/>
                <w:strike w:val="0"/>
                <w:color w:val="000000"/>
                <w:spacing w:val="0"/>
                <w:sz w:val="24"/>
                <w:u w:val="none"/>
                <w:vertAlign w:val="baseline"/>
              </w:rPr>
              <w:t>唐诗韵</w:t>
            </w:r>
          </w:p>
        </w:tc>
        <w:tc>
          <w:tcPr>
            <w:tcW w:w="1103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vAlign w:val="center"/>
          </w:tcPr>
          <w:p w14:paraId="0A977742">
            <w:pPr>
              <w:snapToGrid/>
              <w:spacing w:before="0" w:after="0" w:line="240" w:lineRule="auto"/>
            </w:pPr>
          </w:p>
        </w:tc>
        <w:tc>
          <w:tcPr>
            <w:tcW w:w="1263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vAlign w:val="center"/>
          </w:tcPr>
          <w:p w14:paraId="705B06C3">
            <w:pPr>
              <w:snapToGrid/>
              <w:spacing w:before="0" w:after="0" w:line="240" w:lineRule="auto"/>
              <w:jc w:val="left"/>
              <w:rPr>
                <w:rFonts w:ascii="宋体" w:hAnsi="宋体" w:eastAsia="宋体" w:cs="宋体"/>
                <w:b/>
                <w:i w:val="0"/>
                <w:strike w:val="0"/>
                <w:color w:val="000000"/>
                <w:spacing w:val="0"/>
                <w:sz w:val="24"/>
                <w:u w:val="none"/>
                <w:vertAlign w:val="baseline"/>
              </w:rPr>
            </w:pPr>
            <w:r>
              <w:rPr>
                <w:rFonts w:ascii="宋体" w:hAnsi="宋体" w:eastAsia="宋体" w:cs="宋体"/>
                <w:b/>
                <w:i w:val="0"/>
                <w:strike w:val="0"/>
                <w:color w:val="000000"/>
                <w:spacing w:val="0"/>
                <w:sz w:val="24"/>
                <w:u w:val="none"/>
                <w:vertAlign w:val="baseline"/>
              </w:rPr>
              <w:t>肖佳蓉</w:t>
            </w:r>
          </w:p>
        </w:tc>
      </w:tr>
      <w:tr w14:paraId="2F7A85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280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vAlign w:val="center"/>
          </w:tcPr>
          <w:p w14:paraId="26C711B0">
            <w:pPr>
              <w:snapToGrid/>
              <w:spacing w:before="0" w:after="0" w:line="240" w:lineRule="auto"/>
            </w:pPr>
          </w:p>
        </w:tc>
        <w:tc>
          <w:tcPr>
            <w:tcW w:w="952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vAlign w:val="center"/>
          </w:tcPr>
          <w:p w14:paraId="4254F38C">
            <w:pPr>
              <w:snapToGrid/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strike w:val="0"/>
                <w:color w:val="000000"/>
                <w:spacing w:val="0"/>
                <w:sz w:val="24"/>
                <w:u w:val="none"/>
                <w:vertAlign w:val="baseline"/>
              </w:rPr>
              <w:t>麦玉麒</w:t>
            </w:r>
          </w:p>
        </w:tc>
        <w:tc>
          <w:tcPr>
            <w:tcW w:w="1193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vAlign w:val="center"/>
          </w:tcPr>
          <w:p w14:paraId="1B2A6C15">
            <w:pPr>
              <w:pBdr>
                <w:bottom w:val="none" w:color="auto" w:sz="0" w:space="0"/>
              </w:pBdr>
              <w:snapToGrid/>
              <w:spacing w:before="0" w:after="0" w:line="240" w:lineRule="auto"/>
              <w:jc w:val="left"/>
              <w:rPr>
                <w:rFonts w:ascii="宋体" w:hAnsi="宋体" w:eastAsia="宋体" w:cs="宋体"/>
                <w:b/>
                <w:i w:val="0"/>
                <w:strike w:val="0"/>
                <w:color w:val="000000"/>
                <w:spacing w:val="0"/>
                <w:sz w:val="24"/>
                <w:u w:val="none"/>
                <w:vertAlign w:val="baseline"/>
              </w:rPr>
            </w:pPr>
            <w:r>
              <w:rPr>
                <w:rFonts w:ascii="宋体" w:hAnsi="宋体" w:eastAsia="宋体" w:cs="宋体"/>
                <w:b/>
                <w:i w:val="0"/>
                <w:strike w:val="0"/>
                <w:color w:val="000000"/>
                <w:spacing w:val="0"/>
                <w:sz w:val="24"/>
                <w:u w:val="none"/>
                <w:vertAlign w:val="baseline"/>
              </w:rPr>
              <w:t>姚雅闻</w:t>
            </w:r>
          </w:p>
        </w:tc>
        <w:tc>
          <w:tcPr>
            <w:tcW w:w="340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vAlign w:val="center"/>
          </w:tcPr>
          <w:p w14:paraId="4FD2B16B">
            <w:pPr>
              <w:pBdr>
                <w:bottom w:val="none" w:color="auto" w:sz="0" w:space="0"/>
              </w:pBdr>
              <w:snapToGrid/>
              <w:spacing w:before="0" w:after="0" w:line="240" w:lineRule="auto"/>
              <w:jc w:val="left"/>
              <w:rPr>
                <w:rFonts w:ascii="宋体" w:hAnsi="宋体" w:eastAsia="宋体" w:cs="宋体"/>
                <w:b/>
                <w:i w:val="0"/>
                <w:strike w:val="0"/>
                <w:color w:val="000000"/>
                <w:spacing w:val="0"/>
                <w:sz w:val="24"/>
                <w:u w:val="none"/>
                <w:vertAlign w:val="baseline"/>
              </w:rPr>
            </w:pPr>
            <w:r>
              <w:rPr>
                <w:rFonts w:ascii="宋体" w:hAnsi="宋体" w:eastAsia="宋体" w:cs="宋体"/>
                <w:b/>
                <w:i w:val="0"/>
                <w:strike w:val="0"/>
                <w:spacing w:val="0"/>
                <w:sz w:val="24"/>
                <w:u w:val="none"/>
              </w:rPr>
              <w:t>陈欣慧</w:t>
            </w:r>
          </w:p>
        </w:tc>
        <w:tc>
          <w:tcPr>
            <w:tcW w:w="1103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vAlign w:val="center"/>
          </w:tcPr>
          <w:p w14:paraId="739B28D7">
            <w:pPr>
              <w:snapToGrid/>
              <w:spacing w:before="0" w:after="0" w:line="240" w:lineRule="auto"/>
            </w:pPr>
          </w:p>
        </w:tc>
        <w:tc>
          <w:tcPr>
            <w:tcW w:w="1263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vAlign w:val="center"/>
          </w:tcPr>
          <w:p w14:paraId="7E9D2D60">
            <w:pPr>
              <w:snapToGrid/>
              <w:spacing w:before="0" w:after="0" w:line="240" w:lineRule="auto"/>
              <w:jc w:val="left"/>
              <w:rPr>
                <w:rFonts w:ascii="宋体" w:hAnsi="宋体" w:eastAsia="宋体" w:cs="宋体"/>
                <w:b/>
                <w:i w:val="0"/>
                <w:strike w:val="0"/>
                <w:color w:val="000000"/>
                <w:spacing w:val="0"/>
                <w:sz w:val="24"/>
                <w:u w:val="none"/>
                <w:vertAlign w:val="baseline"/>
              </w:rPr>
            </w:pPr>
            <w:r>
              <w:rPr>
                <w:rFonts w:ascii="宋体" w:hAnsi="宋体" w:eastAsia="宋体" w:cs="宋体"/>
                <w:b/>
                <w:i w:val="0"/>
                <w:strike w:val="0"/>
                <w:color w:val="000000"/>
                <w:spacing w:val="0"/>
                <w:sz w:val="24"/>
                <w:u w:val="none"/>
                <w:vertAlign w:val="baseline"/>
              </w:rPr>
              <w:t>胡馨月</w:t>
            </w:r>
          </w:p>
        </w:tc>
      </w:tr>
      <w:tr w14:paraId="60962B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280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vAlign w:val="center"/>
          </w:tcPr>
          <w:p w14:paraId="5AA24C3D">
            <w:pPr>
              <w:snapToGrid/>
              <w:spacing w:before="0" w:after="0" w:line="240" w:lineRule="auto"/>
            </w:pPr>
          </w:p>
        </w:tc>
        <w:tc>
          <w:tcPr>
            <w:tcW w:w="952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vAlign w:val="center"/>
          </w:tcPr>
          <w:p w14:paraId="0FF62707">
            <w:pPr>
              <w:snapToGrid/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strike w:val="0"/>
                <w:color w:val="000000"/>
                <w:spacing w:val="0"/>
                <w:sz w:val="24"/>
                <w:u w:val="none"/>
                <w:vertAlign w:val="baseline"/>
              </w:rPr>
              <w:t>伍浩铭</w:t>
            </w:r>
          </w:p>
        </w:tc>
        <w:tc>
          <w:tcPr>
            <w:tcW w:w="1193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vAlign w:val="center"/>
          </w:tcPr>
          <w:p w14:paraId="4A515D6A">
            <w:pPr>
              <w:snapToGrid/>
              <w:spacing w:before="0" w:after="0" w:line="240" w:lineRule="auto"/>
              <w:jc w:val="left"/>
              <w:rPr>
                <w:rFonts w:ascii="宋体" w:hAnsi="宋体" w:eastAsia="宋体" w:cs="宋体"/>
                <w:b/>
                <w:i w:val="0"/>
                <w:strike w:val="0"/>
                <w:color w:val="000000"/>
                <w:spacing w:val="0"/>
                <w:sz w:val="24"/>
                <w:u w:val="none"/>
                <w:vertAlign w:val="baseline"/>
              </w:rPr>
            </w:pPr>
            <w:r>
              <w:rPr>
                <w:rFonts w:ascii="宋体" w:hAnsi="宋体" w:eastAsia="宋体" w:cs="宋体"/>
                <w:b/>
                <w:i w:val="0"/>
                <w:strike w:val="0"/>
                <w:color w:val="000000"/>
                <w:spacing w:val="0"/>
                <w:sz w:val="24"/>
                <w:u w:val="none"/>
                <w:vertAlign w:val="baseline"/>
              </w:rPr>
              <w:t>kawsar</w:t>
            </w:r>
          </w:p>
        </w:tc>
        <w:tc>
          <w:tcPr>
            <w:tcW w:w="340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vAlign w:val="center"/>
          </w:tcPr>
          <w:p w14:paraId="429FF892">
            <w:pPr>
              <w:pBdr>
                <w:bottom w:val="none" w:color="auto" w:sz="0" w:space="0"/>
              </w:pBdr>
              <w:snapToGrid/>
              <w:spacing w:before="0" w:after="0" w:line="240" w:lineRule="auto"/>
              <w:jc w:val="left"/>
              <w:rPr>
                <w:rFonts w:ascii="宋体" w:hAnsi="宋体" w:eastAsia="宋体" w:cs="宋体"/>
                <w:b/>
                <w:i w:val="0"/>
                <w:strike w:val="0"/>
                <w:spacing w:val="0"/>
                <w:sz w:val="24"/>
                <w:u w:val="none"/>
              </w:rPr>
            </w:pPr>
            <w:r>
              <w:rPr>
                <w:rFonts w:ascii="宋体" w:hAnsi="宋体" w:eastAsia="宋体" w:cs="宋体"/>
                <w:b/>
                <w:i w:val="0"/>
                <w:strike w:val="0"/>
                <w:spacing w:val="0"/>
                <w:sz w:val="24"/>
                <w:u w:val="none"/>
              </w:rPr>
              <w:t>罗佳乐</w:t>
            </w:r>
          </w:p>
        </w:tc>
        <w:tc>
          <w:tcPr>
            <w:tcW w:w="1103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vAlign w:val="center"/>
          </w:tcPr>
          <w:p w14:paraId="4F174757">
            <w:pPr>
              <w:snapToGrid/>
              <w:spacing w:before="0" w:after="0" w:line="240" w:lineRule="auto"/>
            </w:pPr>
          </w:p>
        </w:tc>
        <w:tc>
          <w:tcPr>
            <w:tcW w:w="1263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vAlign w:val="center"/>
          </w:tcPr>
          <w:p w14:paraId="4BF00AEF">
            <w:pPr>
              <w:snapToGrid/>
              <w:spacing w:before="0" w:after="0" w:line="240" w:lineRule="auto"/>
            </w:pPr>
          </w:p>
        </w:tc>
      </w:tr>
      <w:tr w14:paraId="2864A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280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vAlign w:val="center"/>
          </w:tcPr>
          <w:p w14:paraId="0A559E97">
            <w:pPr>
              <w:snapToGrid/>
              <w:spacing w:before="0" w:after="0" w:line="240" w:lineRule="auto"/>
            </w:pPr>
          </w:p>
        </w:tc>
        <w:tc>
          <w:tcPr>
            <w:tcW w:w="952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vAlign w:val="center"/>
          </w:tcPr>
          <w:p w14:paraId="20506BD3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宋体" w:hAnsi="宋体" w:eastAsia="宋体" w:cs="宋体"/>
                <w:b/>
                <w:i w:val="0"/>
                <w:strike w:val="0"/>
                <w:color w:val="000000"/>
                <w:spacing w:val="0"/>
                <w:sz w:val="24"/>
                <w:u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阳嘉月</w:t>
            </w:r>
          </w:p>
        </w:tc>
        <w:tc>
          <w:tcPr>
            <w:tcW w:w="1193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vAlign w:val="center"/>
          </w:tcPr>
          <w:p w14:paraId="7D86098F">
            <w:pPr>
              <w:snapToGrid/>
              <w:spacing w:before="0" w:after="0" w:line="240" w:lineRule="auto"/>
              <w:jc w:val="left"/>
              <w:rPr>
                <w:rFonts w:ascii="宋体" w:hAnsi="宋体" w:eastAsia="宋体" w:cs="宋体"/>
                <w:b/>
                <w:i w:val="0"/>
                <w:strike w:val="0"/>
                <w:color w:val="000000"/>
                <w:spacing w:val="0"/>
                <w:sz w:val="24"/>
                <w:u w:val="none"/>
                <w:vertAlign w:val="baseline"/>
              </w:rPr>
            </w:pPr>
            <w:r>
              <w:rPr>
                <w:rFonts w:ascii="宋体" w:hAnsi="宋体" w:eastAsia="宋体" w:cs="宋体"/>
                <w:b/>
                <w:i w:val="0"/>
                <w:strike w:val="0"/>
                <w:color w:val="000000"/>
                <w:spacing w:val="0"/>
                <w:sz w:val="24"/>
                <w:u w:val="none"/>
                <w:vertAlign w:val="baseline"/>
              </w:rPr>
              <w:t>关睿泽</w:t>
            </w:r>
          </w:p>
        </w:tc>
        <w:tc>
          <w:tcPr>
            <w:tcW w:w="340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vAlign w:val="center"/>
          </w:tcPr>
          <w:p w14:paraId="12B76231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石雨欣</w:t>
            </w:r>
          </w:p>
        </w:tc>
        <w:tc>
          <w:tcPr>
            <w:tcW w:w="1103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vAlign w:val="center"/>
          </w:tcPr>
          <w:p w14:paraId="56DE3879">
            <w:pPr>
              <w:snapToGrid/>
              <w:spacing w:before="0" w:after="0" w:line="240" w:lineRule="auto"/>
            </w:pPr>
          </w:p>
        </w:tc>
        <w:tc>
          <w:tcPr>
            <w:tcW w:w="1263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vAlign w:val="center"/>
          </w:tcPr>
          <w:p w14:paraId="54B8907F">
            <w:pPr>
              <w:snapToGrid/>
              <w:spacing w:before="0" w:after="0" w:line="240" w:lineRule="auto"/>
            </w:pPr>
          </w:p>
        </w:tc>
      </w:tr>
      <w:tr w14:paraId="151FFA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280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vAlign w:val="center"/>
          </w:tcPr>
          <w:p w14:paraId="2921477E">
            <w:pPr>
              <w:snapToGrid/>
              <w:spacing w:before="0" w:after="0" w:line="240" w:lineRule="auto"/>
            </w:pPr>
          </w:p>
        </w:tc>
        <w:tc>
          <w:tcPr>
            <w:tcW w:w="952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vAlign w:val="center"/>
          </w:tcPr>
          <w:p w14:paraId="0000F29A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吴君博</w:t>
            </w:r>
          </w:p>
        </w:tc>
        <w:tc>
          <w:tcPr>
            <w:tcW w:w="1193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vAlign w:val="center"/>
          </w:tcPr>
          <w:p w14:paraId="2E9F45A5">
            <w:pPr>
              <w:snapToGrid/>
              <w:spacing w:before="0" w:after="0" w:line="240" w:lineRule="auto"/>
            </w:pPr>
          </w:p>
        </w:tc>
        <w:tc>
          <w:tcPr>
            <w:tcW w:w="340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vAlign w:val="center"/>
          </w:tcPr>
          <w:p w14:paraId="0EDF849B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莫炫</w:t>
            </w:r>
          </w:p>
        </w:tc>
        <w:tc>
          <w:tcPr>
            <w:tcW w:w="1103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vAlign w:val="center"/>
          </w:tcPr>
          <w:p w14:paraId="66EAE61B">
            <w:pPr>
              <w:snapToGrid/>
              <w:spacing w:before="0" w:after="0" w:line="240" w:lineRule="auto"/>
            </w:pPr>
          </w:p>
        </w:tc>
        <w:tc>
          <w:tcPr>
            <w:tcW w:w="1263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vAlign w:val="center"/>
          </w:tcPr>
          <w:p w14:paraId="26DF6C7A">
            <w:pPr>
              <w:snapToGrid/>
              <w:spacing w:before="0" w:after="0" w:line="240" w:lineRule="auto"/>
            </w:pPr>
          </w:p>
        </w:tc>
      </w:tr>
      <w:tr w14:paraId="0B2DA8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280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vAlign w:val="center"/>
          </w:tcPr>
          <w:p w14:paraId="4571F882">
            <w:pPr>
              <w:snapToGrid/>
              <w:spacing w:before="0" w:after="0" w:line="240" w:lineRule="auto"/>
            </w:pPr>
          </w:p>
        </w:tc>
        <w:tc>
          <w:tcPr>
            <w:tcW w:w="952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vAlign w:val="center"/>
          </w:tcPr>
          <w:p w14:paraId="31625AC4">
            <w:pPr>
              <w:snapToGrid/>
              <w:spacing w:before="0" w:after="0" w:line="240" w:lineRule="auto"/>
            </w:pPr>
          </w:p>
        </w:tc>
        <w:tc>
          <w:tcPr>
            <w:tcW w:w="1193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vAlign w:val="center"/>
          </w:tcPr>
          <w:p w14:paraId="510D27E4">
            <w:pPr>
              <w:snapToGrid/>
              <w:spacing w:before="0" w:after="0" w:line="240" w:lineRule="auto"/>
            </w:pPr>
          </w:p>
        </w:tc>
        <w:tc>
          <w:tcPr>
            <w:tcW w:w="340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vAlign w:val="center"/>
          </w:tcPr>
          <w:p w14:paraId="577CB4AD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申恩熙</w:t>
            </w:r>
          </w:p>
        </w:tc>
        <w:tc>
          <w:tcPr>
            <w:tcW w:w="1103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vAlign w:val="center"/>
          </w:tcPr>
          <w:p w14:paraId="2925335F">
            <w:pPr>
              <w:snapToGrid/>
              <w:spacing w:before="0" w:after="0" w:line="240" w:lineRule="auto"/>
            </w:pPr>
          </w:p>
        </w:tc>
        <w:tc>
          <w:tcPr>
            <w:tcW w:w="1263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vAlign w:val="center"/>
          </w:tcPr>
          <w:p w14:paraId="0B8C855B">
            <w:pPr>
              <w:snapToGrid/>
              <w:spacing w:before="0" w:after="0" w:line="240" w:lineRule="auto"/>
            </w:pPr>
          </w:p>
        </w:tc>
      </w:tr>
    </w:tbl>
    <w:p w14:paraId="1BE5F39A">
      <w:pPr>
        <w:ind w:left="0"/>
        <w:rPr>
          <w:rFonts w:hint="eastAsia" w:ascii="宋体" w:hAnsi="宋体" w:eastAsia="宋体" w:cs="宋体"/>
          <w:b/>
          <w:bCs/>
          <w:sz w:val="24"/>
          <w:szCs w:val="24"/>
          <w:shd w:val="clear" w:color="auto" w:fill="FFFF00"/>
        </w:rPr>
      </w:pPr>
    </w:p>
    <w:p w14:paraId="0774AEB0">
      <w:pPr>
        <w:pBdr>
          <w:bottom w:val="none" w:color="auto" w:sz="0" w:space="0"/>
        </w:pBd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BFFA33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62" w:right="0" w:hanging="462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游戏核心设计</w:t>
      </w:r>
    </w:p>
    <w:p w14:paraId="127ADBCF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336" w:right="0" w:hanging="336"/>
        <w:jc w:val="both"/>
        <w:rPr>
          <w:highlight w:val="cyan"/>
        </w:rPr>
      </w:pPr>
      <w:r>
        <w:rPr>
          <w:highlight w:val="cyan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highlight w:val="cyan"/>
          <w:vertAlign w:val="baseline"/>
        </w:rPr>
        <w:t>场景设计：</w:t>
      </w:r>
    </w:p>
    <w:p w14:paraId="55C1BFE5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jc w:val="both"/>
        <w:rPr>
          <w:b/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b/>
          <w:i w:val="0"/>
          <w:strike w:val="0"/>
          <w:color w:val="000000"/>
          <w:sz w:val="24"/>
          <w:u w:val="none"/>
          <w:shd w:val="clear" w:color="auto" w:fill="auto"/>
        </w:rPr>
        <w:t>陆</w:t>
      </w:r>
      <w:r>
        <w:rPr>
          <w:rFonts w:hint="eastAsia"/>
          <w:b/>
          <w:i w:val="0"/>
          <w:strike w:val="0"/>
          <w:color w:val="000000"/>
          <w:sz w:val="24"/>
          <w:u w:val="none"/>
          <w:shd w:val="clear" w:color="auto" w:fill="auto"/>
          <w:lang w:eastAsia="zh-CN"/>
        </w:rPr>
        <w:t>云</w:t>
      </w:r>
      <w:r>
        <w:rPr>
          <w:b/>
          <w:i w:val="0"/>
          <w:strike w:val="0"/>
          <w:color w:val="000000"/>
          <w:sz w:val="24"/>
          <w:u w:val="none"/>
          <w:shd w:val="clear" w:color="auto" w:fill="auto"/>
        </w:rPr>
        <w:t>医生咨询室</w:t>
      </w:r>
    </w:p>
    <w:p w14:paraId="413F9263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jc w:val="both"/>
        <w:rPr>
          <w:b/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b/>
          <w:i w:val="0"/>
          <w:strike w:val="0"/>
          <w:color w:val="000000"/>
          <w:sz w:val="24"/>
          <w:u w:val="none"/>
          <w:shd w:val="clear" w:color="auto" w:fill="auto"/>
        </w:rPr>
        <w:t>通勤路线（咨询室→主角新家）</w:t>
      </w:r>
    </w:p>
    <w:p w14:paraId="3F9C3DDE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jc w:val="both"/>
        <w:rPr>
          <w:b/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b/>
          <w:i w:val="0"/>
          <w:strike w:val="0"/>
          <w:color w:val="000000"/>
          <w:sz w:val="24"/>
          <w:u w:val="none"/>
          <w:shd w:val="clear" w:color="auto" w:fill="auto"/>
        </w:rPr>
        <w:t>林顾念新家（日常场景）</w:t>
      </w:r>
    </w:p>
    <w:p w14:paraId="17AEF59D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auto" w:sz="0" w:space="0"/>
        </w:pBdr>
        <w:spacing w:before="0" w:beforeAutospacing="0" w:after="0" w:afterAutospacing="0"/>
        <w:jc w:val="both"/>
        <w:rPr>
          <w:b/>
        </w:rPr>
      </w:pPr>
      <w:r>
        <w:rPr>
          <w:b/>
          <w:i w:val="0"/>
          <w:strike w:val="0"/>
          <w:color w:val="000000"/>
          <w:sz w:val="24"/>
          <w:u w:val="none"/>
          <w:shd w:val="clear" w:color="auto" w:fill="auto"/>
        </w:rPr>
        <w:t>老房子（案发核心场景</w:t>
      </w:r>
      <w:r>
        <w:rPr>
          <w:rFonts w:hint="eastAsia"/>
          <w:b/>
          <w:i w:val="0"/>
          <w:strike w:val="0"/>
          <w:color w:val="000000"/>
          <w:sz w:val="24"/>
          <w:u w:val="none"/>
          <w:shd w:val="clear" w:color="auto" w:fill="auto"/>
          <w:lang w:eastAsia="zh-CN"/>
        </w:rPr>
        <w:t>，</w:t>
      </w:r>
      <w:r>
        <w:rPr>
          <w:b/>
          <w:i w:val="0"/>
          <w:strike w:val="0"/>
          <w:color w:val="000000"/>
          <w:sz w:val="24"/>
          <w:u w:val="none"/>
          <w:shd w:val="clear" w:color="auto" w:fill="auto"/>
        </w:rPr>
        <w:t>吴良房间 、楼梯、天台、储水箱区域）</w:t>
      </w:r>
    </w:p>
    <w:p w14:paraId="4502FDE5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336" w:right="0" w:hanging="336"/>
        <w:jc w:val="both"/>
        <w:rPr>
          <w:highlight w:val="cyan"/>
        </w:rPr>
      </w:pPr>
      <w:r>
        <w:rPr>
          <w:highlight w:val="cyan"/>
        </w:rPr>
        <w:t xml:space="preserve"> </w:t>
      </w:r>
      <w:r>
        <w:rPr>
          <w:rFonts w:hint="eastAsia"/>
          <w:b/>
          <w:highlight w:val="cyan"/>
        </w:rPr>
        <w:t>现实世界和意识世界设定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highlight w:val="cyan"/>
          <w:vertAlign w:val="baseline"/>
        </w:rPr>
        <w:t>：</w:t>
      </w:r>
    </w:p>
    <w:p w14:paraId="302E3BE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336" w:right="0"/>
        <w:jc w:val="both"/>
        <w:rPr>
          <w:rFonts w:hint="eastAsia"/>
          <w:b/>
        </w:rPr>
      </w:pPr>
      <w:r>
        <w:rPr>
          <w:rFonts w:hint="eastAsia"/>
          <w:b/>
        </w:rPr>
        <w:t>意识世界是主角的自我构建的世界，主要在这里进行心理咨询，及需要主要的线索寻找；现实世界是主角现实所在的世界，通过意识世界得到线索在现实世界进行探索，并进行记忆回忆</w:t>
      </w:r>
    </w:p>
    <w:p w14:paraId="1CB32C2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336" w:right="0"/>
        <w:jc w:val="both"/>
        <w:rPr>
          <w:b/>
        </w:rPr>
      </w:pPr>
    </w:p>
    <w:p w14:paraId="5D9AA193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336" w:right="0" w:hanging="336"/>
        <w:jc w:val="both"/>
        <w:rPr>
          <w:highlight w:val="cyan"/>
        </w:rPr>
      </w:pPr>
      <w:r>
        <w:rPr>
          <w:highlight w:val="cyan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highlight w:val="cyan"/>
          <w:vertAlign w:val="baseline"/>
        </w:rPr>
        <w:t>玩法设计：</w:t>
      </w:r>
    </w:p>
    <w:p w14:paraId="2F7AFA6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336" w:right="0"/>
        <w:jc w:val="both"/>
        <w:rPr>
          <w:b/>
          <w:shd w:val="clear" w:color="auto" w:fill="FFFF00"/>
        </w:rPr>
      </w:pPr>
      <w:r>
        <w:rPr>
          <w:rFonts w:hint="eastAsia"/>
          <w:b/>
          <w:shd w:val="clear" w:color="auto" w:fill="FFFF00"/>
        </w:rPr>
        <w:t>意识世界里：</w:t>
      </w:r>
    </w:p>
    <w:p w14:paraId="02CD7F42">
      <w:pPr>
        <w:pStyle w:val="7"/>
        <w:keepNext w:val="0"/>
        <w:keepLines w:val="0"/>
        <w:widowControl/>
        <w:suppressLineNumbers w:val="0"/>
        <w:pBdr>
          <w:bottom w:val="none" w:color="auto" w:sz="0" w:space="0"/>
        </w:pBdr>
        <w:spacing w:before="0" w:beforeAutospacing="0" w:after="0" w:afterAutospacing="0"/>
        <w:ind w:left="336" w:right="0"/>
        <w:jc w:val="both"/>
        <w:rPr>
          <w:b/>
          <w:i w:val="0"/>
          <w:strike w:val="0"/>
          <w:color w:val="000000"/>
          <w:u w:val="none"/>
        </w:rPr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在咨询室：</w:t>
      </w:r>
      <w:r>
        <w:rPr>
          <w:b/>
          <w:i w:val="0"/>
          <w:strike w:val="0"/>
          <w:color w:val="000000"/>
          <w:u w:val="none"/>
        </w:rPr>
        <w:t>1. 与陆</w:t>
      </w:r>
      <w:r>
        <w:rPr>
          <w:rFonts w:hint="eastAsia"/>
          <w:b/>
          <w:i w:val="0"/>
          <w:strike w:val="0"/>
          <w:color w:val="000000"/>
          <w:u w:val="none"/>
          <w:lang w:eastAsia="zh-CN"/>
        </w:rPr>
        <w:t>云</w:t>
      </w:r>
      <w:r>
        <w:rPr>
          <w:b/>
          <w:i w:val="0"/>
          <w:strike w:val="0"/>
          <w:color w:val="000000"/>
          <w:u w:val="none"/>
        </w:rPr>
        <w:t>医生对话：选择</w:t>
      </w:r>
      <w:r>
        <w:rPr>
          <w:rFonts w:hint="eastAsia"/>
          <w:b/>
          <w:i w:val="0"/>
          <w:strike w:val="0"/>
          <w:color w:val="000000"/>
          <w:u w:val="none"/>
        </w:rPr>
        <w:t>回复</w:t>
      </w:r>
      <w:r>
        <w:rPr>
          <w:b/>
          <w:i w:val="0"/>
          <w:strike w:val="0"/>
          <w:color w:val="000000"/>
          <w:u w:val="none"/>
        </w:rPr>
        <w:t xml:space="preserve">（影响信任度与线索获取）；2. 心理训练（认知行为疗法、自由绘画）；3. </w:t>
      </w:r>
      <w:r>
        <w:rPr>
          <w:rFonts w:hint="eastAsia"/>
          <w:b/>
          <w:i w:val="0"/>
          <w:strike w:val="0"/>
          <w:color w:val="000000"/>
          <w:u w:val="none"/>
        </w:rPr>
        <w:t>调查咨询室</w:t>
      </w:r>
    </w:p>
    <w:p w14:paraId="300B801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336" w:right="0"/>
        <w:jc w:val="both"/>
        <w:rPr>
          <w:b/>
          <w:i w:val="0"/>
          <w:strike w:val="0"/>
          <w:color w:val="000000"/>
          <w:u w:val="none"/>
        </w:rPr>
      </w:pPr>
      <w:r>
        <w:rPr>
          <w:b/>
          <w:i w:val="0"/>
          <w:strike w:val="0"/>
          <w:color w:val="000000"/>
          <w:u w:val="none"/>
        </w:rPr>
        <w:t xml:space="preserve"> 在家里：1. 日常互动：睡觉（恢复）查看手机（信息线索）；</w:t>
      </w:r>
      <w:r>
        <w:rPr>
          <w:rFonts w:hint="eastAsia"/>
          <w:b/>
          <w:i w:val="0"/>
          <w:strike w:val="0"/>
          <w:color w:val="000000"/>
          <w:u w:val="none"/>
        </w:rPr>
        <w:t>2.</w:t>
      </w:r>
      <w:r>
        <w:rPr>
          <w:b/>
          <w:i w:val="0"/>
          <w:strike w:val="0"/>
          <w:color w:val="000000"/>
          <w:u w:val="none"/>
        </w:rPr>
        <w:t>世界切换：通过 “吃药入睡”“情绪崩溃” 主动 / 被动切换，用意识世界线索破解现实谜题</w:t>
      </w:r>
    </w:p>
    <w:p w14:paraId="3832BB1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336" w:right="0"/>
        <w:jc w:val="both"/>
        <w:rPr>
          <w:rFonts w:hint="eastAsia"/>
          <w:b/>
          <w:shd w:val="clear" w:color="auto" w:fill="FFFF00"/>
        </w:rPr>
      </w:pPr>
      <w:r>
        <w:rPr>
          <w:rFonts w:hint="eastAsia"/>
          <w:b/>
          <w:shd w:val="clear" w:color="auto" w:fill="FFFF00"/>
        </w:rPr>
        <w:t>现实世界里：</w:t>
      </w:r>
    </w:p>
    <w:p w14:paraId="7533A34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336" w:right="0"/>
        <w:jc w:val="both"/>
        <w:rPr>
          <w:rFonts w:hint="eastAsia" w:eastAsiaTheme="minorEastAsia"/>
          <w:b/>
          <w:i w:val="0"/>
          <w:strike w:val="0"/>
          <w:color w:val="000000"/>
          <w:u w:val="none"/>
          <w:lang w:eastAsia="zh-CN"/>
        </w:rPr>
      </w:pPr>
      <w:r>
        <w:rPr>
          <w:rFonts w:hint="eastAsia"/>
          <w:b/>
        </w:rPr>
        <w:t>在家里：</w:t>
      </w:r>
      <w:r>
        <w:rPr>
          <w:b/>
          <w:i w:val="0"/>
          <w:strike w:val="0"/>
          <w:color w:val="000000"/>
          <w:u w:val="none"/>
        </w:rPr>
        <w:t>1. 日常互动：睡觉（恢复）</w:t>
      </w:r>
      <w:r>
        <w:rPr>
          <w:rFonts w:hint="eastAsia"/>
          <w:b/>
          <w:i w:val="0"/>
          <w:strike w:val="0"/>
          <w:color w:val="000000"/>
          <w:u w:val="none"/>
        </w:rPr>
        <w:t>2.</w:t>
      </w:r>
      <w:r>
        <w:rPr>
          <w:b/>
          <w:i w:val="0"/>
          <w:strike w:val="0"/>
          <w:color w:val="000000"/>
          <w:u w:val="none"/>
        </w:rPr>
        <w:t>查看手机（信息线索）</w:t>
      </w:r>
      <w:r>
        <w:rPr>
          <w:rFonts w:hint="eastAsia"/>
          <w:b/>
          <w:i w:val="0"/>
          <w:strike w:val="0"/>
          <w:color w:val="000000"/>
          <w:u w:val="none"/>
        </w:rPr>
        <w:t>3.</w:t>
      </w:r>
      <w:r>
        <w:rPr>
          <w:b/>
          <w:i w:val="0"/>
          <w:strike w:val="0"/>
          <w:color w:val="000000"/>
          <w:u w:val="none"/>
        </w:rPr>
        <w:t>整理物品（触发记忆回忆）</w:t>
      </w:r>
      <w:r>
        <w:rPr>
          <w:rFonts w:hint="eastAsia"/>
          <w:b/>
          <w:i w:val="0"/>
          <w:strike w:val="0"/>
          <w:color w:val="FF0000"/>
          <w:u w:val="none"/>
          <w:lang w:eastAsia="zh-CN"/>
        </w:rPr>
        <w:t>（</w:t>
      </w:r>
      <w:r>
        <w:rPr>
          <w:rFonts w:hint="eastAsia"/>
          <w:b/>
          <w:i w:val="0"/>
          <w:strike w:val="0"/>
          <w:color w:val="FF0000"/>
          <w:u w:val="none"/>
          <w:lang w:val="en-US" w:eastAsia="zh-CN"/>
        </w:rPr>
        <w:t>但做了就会增加应激度，会发生诡异</w:t>
      </w:r>
      <w:r>
        <w:rPr>
          <w:rFonts w:hint="eastAsia"/>
          <w:b/>
          <w:i w:val="0"/>
          <w:strike w:val="0"/>
          <w:color w:val="FF0000"/>
          <w:u w:val="none"/>
          <w:lang w:eastAsia="zh-CN"/>
        </w:rPr>
        <w:t>）</w:t>
      </w:r>
    </w:p>
    <w:p w14:paraId="33F185D2">
      <w:pPr>
        <w:pStyle w:val="7"/>
        <w:keepNext w:val="0"/>
        <w:keepLines w:val="0"/>
        <w:widowControl/>
        <w:suppressLineNumbers w:val="0"/>
        <w:pBdr>
          <w:bottom w:val="none" w:color="auto" w:sz="0" w:space="0"/>
        </w:pBdr>
        <w:spacing w:before="0" w:beforeAutospacing="0" w:after="0" w:afterAutospacing="0"/>
        <w:ind w:left="336" w:right="0"/>
        <w:jc w:val="both"/>
        <w:rPr>
          <w:rFonts w:hint="eastAsia"/>
          <w:b/>
        </w:rPr>
      </w:pPr>
      <w:r>
        <w:rPr>
          <w:rFonts w:hint="eastAsia"/>
          <w:b/>
        </w:rPr>
        <w:t>其他场景探索：老房子，天台，水箱</w:t>
      </w:r>
    </w:p>
    <w:p w14:paraId="7495716F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</w:pPr>
    </w:p>
    <w:p w14:paraId="5226B8C8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336" w:right="0" w:hanging="336"/>
        <w:jc w:val="both"/>
        <w:rPr>
          <w:b/>
          <w:bCs/>
          <w:highlight w:val="cyan"/>
        </w:rPr>
      </w:pPr>
      <w:r>
        <w:rPr>
          <w:rFonts w:hint="eastAsia"/>
          <w:b/>
          <w:bCs/>
          <w:highlight w:val="cyan"/>
          <w:lang w:val="en-US" w:eastAsia="zh-CN"/>
        </w:rPr>
        <w:t>核心循环玩法：</w:t>
      </w:r>
    </w:p>
    <w:p w14:paraId="5B96328F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大循环：</w:t>
      </w:r>
    </w:p>
    <w:p w14:paraId="605DBF54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意识世界 (获取线索)</w:t>
      </w:r>
    </w:p>
    <w:p w14:paraId="672B0DDC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在意识世界中，主要目标是接受咨询与咨询师对话“找线索”。</w:t>
      </w:r>
    </w:p>
    <w:p w14:paraId="55E80289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eastAsia"/>
          <w:b/>
          <w:bCs/>
          <w:lang w:val="en-US" w:eastAsia="zh-CN"/>
        </w:rPr>
      </w:pPr>
    </w:p>
    <w:p w14:paraId="7D4F1B36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回归现实世界 (寻找触媒)</w:t>
      </w:r>
    </w:p>
    <w:p w14:paraId="0F0D013B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带着在意识世界发现的线索回到“现实世界”。</w:t>
      </w:r>
    </w:p>
    <w:p w14:paraId="1FE46194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在现实中寻找对应的物品，这一步被称为“找到物品开始回忆”。</w:t>
      </w:r>
    </w:p>
    <w:p w14:paraId="69435588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eastAsia"/>
          <w:b/>
          <w:bCs/>
          <w:lang w:val="en-US" w:eastAsia="zh-CN"/>
        </w:rPr>
      </w:pPr>
    </w:p>
    <w:p w14:paraId="61DA38BF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重构记忆 (解开真相)</w:t>
      </w:r>
    </w:p>
    <w:p w14:paraId="0066B8AF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物品触发“记忆回忆”。</w:t>
      </w:r>
    </w:p>
    <w:p w14:paraId="1FE3AB23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回忆将玩家带回过去的关键时间点（如图中指向的 2014年4月15日 吴良死亡），从而补全剧情拼图。</w:t>
      </w:r>
    </w:p>
    <w:p w14:paraId="61975B07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这段回忆提供的信息往往会开启新的意识世界探索，形成闭环。</w:t>
      </w:r>
    </w:p>
    <w:p w14:paraId="6FEAD30B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eastAsia"/>
          <w:b/>
          <w:bCs/>
          <w:color w:val="FF0000"/>
          <w:lang w:val="en-US" w:eastAsia="zh-CN"/>
        </w:rPr>
      </w:pPr>
    </w:p>
    <w:p w14:paraId="20A1EEAA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小循环（日常模拟）：</w:t>
      </w:r>
    </w:p>
    <w:p w14:paraId="3AEAC93F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1.</w:t>
      </w:r>
      <w:r>
        <w:rPr>
          <w:rFonts w:hint="eastAsia"/>
          <w:b/>
          <w:bCs/>
          <w:color w:val="auto"/>
          <w:highlight w:val="yellow"/>
          <w:lang w:val="en-US" w:eastAsia="zh-CN"/>
        </w:rPr>
        <w:t xml:space="preserve"> 降低应激值的触发线索</w:t>
      </w:r>
    </w:p>
    <w:p w14:paraId="2CE1E3B5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源头：回复选项框（低应激度）生成线索，与咨询师对话” 会锁定部分对话框，限制回复选项框的动态变化，从而间接减少新线索的产生，需要降低应激度才会出现线索</w:t>
      </w:r>
    </w:p>
    <w:p w14:paraId="7F1B29DA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 xml:space="preserve">2. </w:t>
      </w:r>
      <w:r>
        <w:rPr>
          <w:rFonts w:hint="eastAsia"/>
          <w:b/>
          <w:bCs/>
          <w:color w:val="auto"/>
          <w:highlight w:val="yellow"/>
          <w:lang w:val="en-US" w:eastAsia="zh-CN"/>
        </w:rPr>
        <w:t>应激值的调节与降低</w:t>
      </w:r>
    </w:p>
    <w:p w14:paraId="5E7BCAB9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日常行为调节：娱乐系统（抽烟、书籍、电子娱乐等）、居家日常活动（睡觉、吃饭、洗漱等），会直接降低应激值（意识世界会降低，现实世界会增加）。</w:t>
      </w:r>
    </w:p>
    <w:p w14:paraId="72B28AF0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专业干预调节：治疗训练（咨询对话、认知行为疗法、自由绘画等），通过专业手段减少应激值。</w:t>
      </w:r>
    </w:p>
    <w:p w14:paraId="3D9B50F1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药物：吃药会直接影响 “现实世界 - 意识世界转换”；而</w:t>
      </w:r>
    </w:p>
    <w:p w14:paraId="201C0258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 xml:space="preserve">3. </w:t>
      </w:r>
      <w:r>
        <w:rPr>
          <w:rFonts w:hint="eastAsia"/>
          <w:b/>
          <w:bCs/>
          <w:color w:val="auto"/>
          <w:highlight w:val="yellow"/>
          <w:lang w:val="en-US" w:eastAsia="zh-CN"/>
        </w:rPr>
        <w:t>心理稳态的反馈与循环</w:t>
      </w:r>
    </w:p>
    <w:p w14:paraId="5B4FB797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应激值的变化会影响现实-意识解离高度，解离高度再通过 “床”（转化媒介）</w:t>
      </w:r>
    </w:p>
    <w:p w14:paraId="638E533D">
      <w:pPr>
        <w:pStyle w:val="7"/>
        <w:keepNext w:val="0"/>
        <w:keepLines w:val="0"/>
        <w:widowControl/>
        <w:suppressLineNumbers w:val="0"/>
        <w:pBdr>
          <w:bottom w:val="none" w:color="auto" w:sz="0" w:space="0"/>
        </w:pBdr>
        <w:spacing w:before="0" w:beforeAutospacing="0" w:after="0" w:afterAutospacing="0"/>
        <w:ind w:right="0"/>
        <w:jc w:val="both"/>
        <w:rPr>
          <w:rFonts w:hint="eastAsia"/>
          <w:b/>
        </w:rPr>
      </w:pPr>
    </w:p>
    <w:p w14:paraId="605584FD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336" w:right="0" w:hanging="336"/>
        <w:jc w:val="both"/>
        <w:rPr>
          <w:highlight w:val="cyan"/>
        </w:rPr>
      </w:pPr>
      <w:r>
        <w:rPr>
          <w:highlight w:val="cyan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highlight w:val="cyan"/>
          <w:vertAlign w:val="baseline"/>
        </w:rPr>
        <w:t>游戏机制：</w:t>
      </w:r>
    </w:p>
    <w:p w14:paraId="2CDFBFEA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336" w:right="0" w:hanging="336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心理稳态需求：应激度，解离度</w:t>
      </w:r>
    </w:p>
    <w:p w14:paraId="1FDCE352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336" w:right="0" w:hanging="336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选项框：会根据心理稳态需求而变化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线索一般出现在底应激度的时候</w:t>
      </w:r>
    </w:p>
    <w:p w14:paraId="3D6A1A93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pBdr>
          <w:bottom w:val="none" w:color="auto" w:sz="0" w:space="0"/>
        </w:pBdr>
        <w:spacing w:before="0" w:beforeAutospacing="0" w:after="0" w:afterAutospacing="0"/>
        <w:ind w:left="336" w:right="0" w:hanging="336"/>
        <w:jc w:val="both"/>
      </w:pPr>
      <w: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娱乐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系统（可改变心理稳态需求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现实世界和意识作用不同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）：手机，电脑游戏，报纸，书籍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抽烟</w:t>
      </w:r>
    </w:p>
    <w:p w14:paraId="42C8A32E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336" w:right="0" w:hanging="336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故事情节：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多结局</w:t>
      </w:r>
    </w:p>
    <w:p w14:paraId="1109F5A5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336" w:right="0" w:hanging="336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存档机制：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随时存档，关键检查点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也会自动存档</w:t>
      </w:r>
    </w:p>
    <w:p w14:paraId="13AC6DEA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336" w:right="0" w:hanging="336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成就奖杯：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暂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无</w:t>
      </w:r>
    </w:p>
    <w:p w14:paraId="2CC33EC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FC10F5"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艺术与表现风格及音乐</w:t>
      </w:r>
    </w:p>
    <w:p w14:paraId="2070F34B">
      <w:pPr>
        <w:pBdr>
          <w:bottom w:val="none" w:color="auto" w:sz="0" w:space="0"/>
        </w:pBdr>
        <w:ind w:left="0"/>
        <w:rPr>
          <w:rFonts w:hint="eastAsia" w:ascii="宋体" w:hAnsi="宋体" w:eastAsia="宋体" w:cs="宋体"/>
          <w:b/>
          <w:bCs/>
          <w:sz w:val="24"/>
          <w:szCs w:val="24"/>
          <w:highlight w:val="yellow"/>
          <w:shd w:val="clear" w:color="auto" w:fill="auto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游戏风格：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yellow"/>
          <w:shd w:val="clear" w:color="auto" w:fill="auto"/>
        </w:rPr>
        <w:t>2D横板写实</w:t>
      </w:r>
    </w:p>
    <w:p w14:paraId="3DA235B4">
      <w:pPr>
        <w:ind w:left="0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音乐风格：意识世界</w:t>
      </w: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</w:rPr>
        <w:t>为治愈型（音乐会变化），现实世界为悬疑型</w:t>
      </w:r>
    </w:p>
    <w:p w14:paraId="03B2712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317860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开发计划（分阶段）</w:t>
      </w:r>
    </w:p>
    <w:p w14:paraId="747E9992">
      <w:pPr>
        <w:pBdr>
          <w:bottom w:val="none" w:color="auto" w:sz="0" w:space="0"/>
        </w:pBd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阶段一：筹备与原型（1个月）</w:t>
      </w:r>
    </w:p>
    <w:p w14:paraId="641F3908">
      <w:pPr>
        <w:numPr>
          <w:ilvl w:val="0"/>
          <w:numId w:val="6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完成此立项文档。</w:t>
      </w:r>
    </w:p>
    <w:p w14:paraId="3FC35772">
      <w:pPr>
        <w:numPr>
          <w:ilvl w:val="0"/>
          <w:numId w:val="6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策划决定游戏最终核心玩法（1月24日之前）</w:t>
      </w:r>
    </w:p>
    <w:p w14:paraId="1B619F67">
      <w:pPr>
        <w:numPr>
          <w:ilvl w:val="0"/>
          <w:numId w:val="6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美术确立风格。</w:t>
      </w:r>
    </w:p>
    <w:p w14:paraId="0C10E01B">
      <w:pPr>
        <w:numPr>
          <w:ilvl w:val="0"/>
          <w:numId w:val="6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角色美术，场景美术开始制作。（提前开始）</w:t>
      </w:r>
    </w:p>
    <w:p w14:paraId="75EC0D7B">
      <w:pPr>
        <w:numPr>
          <w:ilvl w:val="0"/>
          <w:numId w:val="6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召开全体成员组织会议（1月24日）</w:t>
      </w:r>
    </w:p>
    <w:p w14:paraId="7685D1D0">
      <w:pPr>
        <w:numPr>
          <w:ilvl w:val="0"/>
          <w:numId w:val="6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继续完善剧本细节，填坑（1月31日前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</w:p>
    <w:p w14:paraId="64C70FA5">
      <w:pPr>
        <w:numPr>
          <w:ilvl w:val="0"/>
          <w:numId w:val="6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召开游戏开发启动大会（1月31日）</w:t>
      </w:r>
    </w:p>
    <w:p w14:paraId="77E575FB">
      <w:pPr>
        <w:numPr>
          <w:ilvl w:val="0"/>
          <w:numId w:val="6"/>
        </w:numPr>
        <w:pBdr>
          <w:bottom w:val="none" w:color="auto" w:sz="0" w:space="0"/>
        </w:pBd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正式开工（2月1日）</w:t>
      </w:r>
    </w:p>
    <w:p w14:paraId="47F9ACFE">
      <w:pPr>
        <w:pBdr>
          <w:bottom w:val="none" w:color="auto" w:sz="0" w:space="0"/>
        </w:pBd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阶段二：垂直切片（2个月）</w:t>
      </w:r>
    </w:p>
    <w:p w14:paraId="1F53EE99">
      <w:pPr>
        <w:numPr>
          <w:ilvl w:val="0"/>
          <w:numId w:val="7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运营宣传开启小红书账号，进行开发日志更新及美术宣传</w:t>
      </w:r>
    </w:p>
    <w:p w14:paraId="3D6CA340">
      <w:pPr>
        <w:numPr>
          <w:ilvl w:val="0"/>
          <w:numId w:val="7"/>
        </w:numPr>
        <w:pBdr>
          <w:bottom w:val="none" w:color="auto" w:sz="0" w:space="0"/>
        </w:pBd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开启steam页面，制作发布概念pv</w:t>
      </w:r>
    </w:p>
    <w:p w14:paraId="0A56E86C">
      <w:pPr>
        <w:numPr>
          <w:ilvl w:val="0"/>
          <w:numId w:val="7"/>
        </w:numPr>
        <w:pBdr>
          <w:bottom w:val="none" w:color="auto" w:sz="0" w:space="0"/>
        </w:pBd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程序搭建最简可玩原型</w:t>
      </w:r>
    </w:p>
    <w:p w14:paraId="4C7E5FD0">
      <w:pPr>
        <w:numPr>
          <w:ilvl w:val="0"/>
          <w:numId w:val="7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制作一个完整、精美的画面。</w:t>
      </w:r>
    </w:p>
    <w:p w14:paraId="68E60C55">
      <w:pPr>
        <w:numPr>
          <w:ilvl w:val="0"/>
          <w:numId w:val="7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制作演示pv（预告片）</w:t>
      </w:r>
    </w:p>
    <w:p w14:paraId="534FBCF0">
      <w:pPr>
        <w:numPr>
          <w:ilvl w:val="0"/>
          <w:numId w:val="7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运营宣传小黑盒进行日志更新，收集社区反馈</w:t>
      </w:r>
    </w:p>
    <w:p w14:paraId="38D30FC4">
      <w:pPr>
        <w:numPr>
          <w:ilvl w:val="0"/>
          <w:numId w:val="7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发布dome（计划4月份）</w:t>
      </w:r>
    </w:p>
    <w:p w14:paraId="6358250A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阶段三：内容扩充与系统完善（4-5个月）</w:t>
      </w:r>
    </w:p>
    <w:p w14:paraId="257C16C1">
      <w:pPr>
        <w:numPr>
          <w:ilvl w:val="0"/>
          <w:numId w:val="8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基于反馈，优化核心系统。</w:t>
      </w:r>
    </w:p>
    <w:p w14:paraId="437A23E9">
      <w:pPr>
        <w:numPr>
          <w:ilvl w:val="0"/>
          <w:numId w:val="8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拓展加入其他内容</w:t>
      </w:r>
    </w:p>
    <w:p w14:paraId="72AA2B30">
      <w:pPr>
        <w:numPr>
          <w:ilvl w:val="0"/>
          <w:numId w:val="8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实现多种轨迹和结局。</w:t>
      </w:r>
    </w:p>
    <w:p w14:paraId="0D345585">
      <w:pPr>
        <w:numPr>
          <w:ilvl w:val="0"/>
          <w:numId w:val="8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持续进行校内小规模玩家测试，调整平衡性与叙事感染力。</w:t>
      </w:r>
    </w:p>
    <w:p w14:paraId="5B5C6686">
      <w:pPr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阶段四：打磨、测试与发布（2-3个月）</w:t>
      </w:r>
    </w:p>
    <w:p w14:paraId="7ABA1F53">
      <w:pPr>
        <w:numPr>
          <w:ilvl w:val="0"/>
          <w:numId w:val="9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全面本地化（至少支持英文）、无障碍功能（如色盲模式、字体大小），手柄适配。</w:t>
      </w:r>
    </w:p>
    <w:p w14:paraId="62C26CE9">
      <w:pPr>
        <w:numPr>
          <w:ilvl w:val="0"/>
          <w:numId w:val="9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封闭Beta测试，收集最终反馈。</w:t>
      </w:r>
    </w:p>
    <w:p w14:paraId="7FEF0289">
      <w:pPr>
        <w:numPr>
          <w:ilvl w:val="0"/>
          <w:numId w:val="9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最终优化。</w:t>
      </w:r>
    </w:p>
    <w:p w14:paraId="0A592A79">
      <w:pPr>
        <w:numPr>
          <w:ilvl w:val="0"/>
          <w:numId w:val="9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正式发布（Steam）。</w:t>
      </w:r>
    </w:p>
    <w:p w14:paraId="03AA6DA1">
      <w:pPr>
        <w:pBdr>
          <w:bottom w:val="none" w:color="auto" w:sz="0" w:space="0"/>
        </w:pBd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4C2F32">
      <w:pPr>
        <w:numPr>
          <w:ilvl w:val="0"/>
          <w:numId w:val="1"/>
        </w:numPr>
        <w:pBdr>
          <w:bottom w:val="none" w:color="auto" w:sz="0" w:space="0"/>
        </w:pBd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预算与资源</w:t>
      </w:r>
    </w:p>
    <w:p w14:paraId="0EB5C88B">
      <w:pPr>
        <w:rPr>
          <w:rFonts w:hint="eastAsia" w:ascii="宋体" w:hAnsi="宋体" w:eastAsia="宋体" w:cs="宋体"/>
          <w:color w:val="FF0000"/>
          <w:sz w:val="24"/>
          <w:szCs w:val="24"/>
          <w:shd w:val="clear" w:color="auto" w:fill="FFFF00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shd w:val="clear" w:color="auto" w:fill="FFFF00"/>
          <w:lang w:val="en-US" w:eastAsia="zh-CN"/>
        </w:rPr>
        <w:t>预算：一万元</w:t>
      </w:r>
    </w:p>
    <w:p w14:paraId="73169673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工具与资产：</w:t>
      </w:r>
    </w:p>
    <w:p w14:paraId="0F19248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游戏引擎：Unity</w:t>
      </w:r>
    </w:p>
    <w:p w14:paraId="57CF50A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版本代码控制： GitHub</w:t>
      </w:r>
    </w:p>
    <w:p w14:paraId="05A5287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项目管理：飞书备选</w:t>
      </w:r>
    </w:p>
    <w:p w14:paraId="7D76A1C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美术素材：美术进行</w:t>
      </w:r>
    </w:p>
    <w:p w14:paraId="357A1F6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音效素材：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外包，购买</w:t>
      </w:r>
    </w:p>
    <w:p w14:paraId="6C7AAD2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配音CV：看预算了，或者能不能找到愿意配音的</w:t>
      </w:r>
    </w:p>
    <w:p w14:paraId="265D189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CF5AA8"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市场营销与发布策略</w:t>
      </w:r>
    </w:p>
    <w:p w14:paraId="2413D18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核心理念： “这不只是一款游戏，更是一次体验。”</w:t>
      </w:r>
    </w:p>
    <w:p w14:paraId="18D3667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早期（开发中）：</w:t>
      </w:r>
    </w:p>
    <w:p w14:paraId="526923F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小黑盒</w:t>
      </w:r>
      <w:r>
        <w:rPr>
          <w:rFonts w:hint="eastAsia" w:ascii="宋体" w:hAnsi="宋体" w:eastAsia="宋体" w:cs="宋体"/>
          <w:sz w:val="24"/>
          <w:szCs w:val="24"/>
        </w:rPr>
        <w:t>等平台定期更新开发日志，重点展示心理学机制如何转化为游戏玩法。</w:t>
      </w:r>
    </w:p>
    <w:p w14:paraId="5E564303">
      <w:pPr>
        <w:pBdr>
          <w:bottom w:val="none" w:color="auto" w:sz="0" w:space="0"/>
        </w:pBd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制作简洁的GIF动图，展示精美的UI交互。</w:t>
      </w:r>
    </w:p>
    <w:p w14:paraId="275B8F99">
      <w:pPr>
        <w:rPr>
          <w:rFonts w:hint="eastAsia" w:ascii="宋体" w:hAnsi="宋体" w:eastAsia="宋体" w:cs="宋体"/>
          <w:sz w:val="24"/>
          <w:szCs w:val="24"/>
        </w:rPr>
      </w:pPr>
    </w:p>
    <w:p w14:paraId="5BAD360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发布前（2-3个月）：</w:t>
      </w:r>
    </w:p>
    <w:p w14:paraId="7EC3648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上线Steam页面，开放愿望单。这是最关键的一步！</w:t>
      </w:r>
    </w:p>
    <w:p w14:paraId="168B654B">
      <w:pPr>
        <w:pBdr>
          <w:bottom w:val="none" w:color="auto" w:sz="0" w:space="0"/>
        </w:pBd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发布一个引人深思的“预告片”，氛围感重于玩法轰炸。。</w:t>
      </w:r>
    </w:p>
    <w:p w14:paraId="38386973">
      <w:pPr>
        <w:rPr>
          <w:rFonts w:hint="eastAsia" w:ascii="宋体" w:hAnsi="宋体" w:eastAsia="宋体" w:cs="宋体"/>
          <w:sz w:val="24"/>
          <w:szCs w:val="24"/>
        </w:rPr>
      </w:pPr>
    </w:p>
    <w:p w14:paraId="4D29D59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发布与后续：</w:t>
      </w:r>
    </w:p>
    <w:p w14:paraId="46F6872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考虑“抢先体验”模式，在核心内容完整后上线，根据社区反馈完善后续内容。</w:t>
      </w:r>
    </w:p>
    <w:p w14:paraId="118000A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发布后更新免费的“主题包”（如“梦境解析主题”、“社会认同主题”）。</w:t>
      </w:r>
    </w:p>
    <w:p w14:paraId="198D002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在心理学社区、大学心理系进行推广。</w:t>
      </w:r>
    </w:p>
    <w:p w14:paraId="6658F21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ECD70C"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风险评估与应对</w:t>
      </w:r>
    </w:p>
    <w:p w14:paraId="6C37AD1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风险： 游戏变得“说教”或“像心理测试”。</w:t>
      </w:r>
    </w:p>
    <w:p w14:paraId="6530B46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应对： 始终坚持“游戏性第一”。所有心理学概念必须服务于好玩的选择、有深度的策略构建。洞察系统要克制、开放。</w:t>
      </w:r>
    </w:p>
    <w:p w14:paraId="659FFEC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风险： 内容量巨大，写作陷入瓶颈。</w:t>
      </w:r>
    </w:p>
    <w:p w14:paraId="6E82CF8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应对： 建立情境模板，从经典文学、文献、电影、真实案例中寻找灵感。早期就邀请玩家测试，验证情境的吸引力。</w:t>
      </w:r>
    </w:p>
    <w:p w14:paraId="32BEE8B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风险： 美术风格不统一或质感不足。</w:t>
      </w:r>
    </w:p>
    <w:p w14:paraId="60E2DC9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应对： 严格遵循早期定下的风格指南。UI美术是核心，必须找到审美在线、理解项目的合作伙伴。</w:t>
      </w:r>
    </w:p>
    <w:p w14:paraId="47EDBEB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风险： 市场反响平淡。</w:t>
      </w:r>
    </w:p>
    <w:p w14:paraId="05272CB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应对： 明确小众精品的定位。成功指标不仅是销量，更是媒体评价和核心社区的口碑。</w:t>
      </w:r>
    </w:p>
    <w:p w14:paraId="0642EA86">
      <w:pPr>
        <w:rPr>
          <w:rFonts w:hint="eastAsia" w:ascii="宋体" w:hAnsi="宋体" w:eastAsia="宋体" w:cs="宋体"/>
          <w:b/>
          <w:color w:val="319B62"/>
          <w:sz w:val="32"/>
          <w:szCs w:val="24"/>
        </w:rPr>
      </w:pPr>
      <w:r>
        <w:rPr>
          <w:rFonts w:hint="eastAsia" w:ascii="宋体" w:hAnsi="宋体" w:eastAsia="宋体" w:cs="宋体"/>
          <w:b/>
          <w:color w:val="319B62"/>
          <w:sz w:val="32"/>
          <w:szCs w:val="24"/>
          <w:highlight w:val="magenta"/>
        </w:rPr>
        <w:t>它不仅可以成为你未来职业生涯的“名片”，更是你一段值得回味的一段经历。</w:t>
      </w:r>
    </w:p>
    <w:p w14:paraId="6CD33198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5377D8">
    <w:pPr>
      <w:pStyle w:val="5"/>
      <w:jc w:val="lef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089351">
    <w:pPr>
      <w:pStyle w:val="5"/>
      <w:jc w:val="lef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FF3308">
    <w:pPr>
      <w:pStyle w:val="5"/>
      <w:jc w:val="left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2246A2">
    <w:pPr>
      <w:pStyle w:val="6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D9F706">
    <w:pPr>
      <w:pStyle w:val="6"/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CE71DF">
    <w:pPr>
      <w:pStyle w:val="6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043B2F"/>
    <w:multiLevelType w:val="multilevel"/>
    <w:tmpl w:val="8C043B2F"/>
    <w:lvl w:ilvl="0" w:tentative="0">
      <w:start w:val="1"/>
      <w:numFmt w:val="chineseCounting"/>
      <w:lvlText w:val="%1、"/>
      <w:lvlJc w:val="left"/>
      <w:pPr>
        <w:ind w:left="720"/>
      </w:pPr>
    </w:lvl>
    <w:lvl w:ilvl="1" w:tentative="0">
      <w:start w:val="1"/>
      <w:numFmt w:val="decimal"/>
      <w:lvlText w:val="%2、"/>
      <w:lvlJc w:val="left"/>
      <w:pPr>
        <w:ind w:left="1440"/>
      </w:pPr>
    </w:lvl>
    <w:lvl w:ilvl="2" w:tentative="0">
      <w:start w:val="1"/>
      <w:numFmt w:val="lowerLetter"/>
      <w:lvlText w:val="%3)"/>
      <w:lvlJc w:val="left"/>
      <w:pPr>
        <w:ind w:left="2160"/>
      </w:pPr>
    </w:lvl>
    <w:lvl w:ilvl="3" w:tentative="0">
      <w:start w:val="1"/>
      <w:numFmt w:val="chineseCounting"/>
      <w:lvlText w:val="%4、"/>
      <w:lvlJc w:val="left"/>
      <w:pPr>
        <w:ind w:left="2880"/>
      </w:pPr>
    </w:lvl>
    <w:lvl w:ilvl="4" w:tentative="0">
      <w:start w:val="1"/>
      <w:numFmt w:val="decimal"/>
      <w:lvlText w:val="%5、"/>
      <w:lvlJc w:val="left"/>
      <w:pPr>
        <w:ind w:left="3600"/>
      </w:pPr>
    </w:lvl>
    <w:lvl w:ilvl="5" w:tentative="0">
      <w:start w:val="1"/>
      <w:numFmt w:val="lowerLetter"/>
      <w:lvlText w:val="%6)"/>
      <w:lvlJc w:val="left"/>
      <w:pPr>
        <w:ind w:left="4320"/>
      </w:pPr>
    </w:lvl>
    <w:lvl w:ilvl="6" w:tentative="0">
      <w:start w:val="1"/>
      <w:numFmt w:val="chineseCounting"/>
      <w:lvlText w:val="%7、"/>
      <w:lvlJc w:val="left"/>
      <w:pPr>
        <w:ind w:left="5040"/>
      </w:pPr>
    </w:lvl>
    <w:lvl w:ilvl="7" w:tentative="0">
      <w:start w:val="1"/>
      <w:numFmt w:val="decimal"/>
      <w:lvlText w:val="%8、"/>
      <w:lvlJc w:val="left"/>
      <w:pPr>
        <w:ind w:left="5760"/>
      </w:pPr>
    </w:lvl>
    <w:lvl w:ilvl="8" w:tentative="0">
      <w:start w:val="1"/>
      <w:numFmt w:val="lowerLetter"/>
      <w:lvlText w:val="%9)"/>
      <w:lvlJc w:val="left"/>
      <w:pPr>
        <w:ind w:left="6480"/>
      </w:p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、"/>
      <w:lvlJc w:val="left"/>
      <w:pPr>
        <w:ind w:left="336" w:hanging="336"/>
      </w:pPr>
      <w:rPr>
        <w:rFonts w:hint="default"/>
        <w:spacing w:val="0"/>
      </w:rPr>
    </w:lvl>
    <w:lvl w:ilvl="1" w:tentative="0">
      <w:start w:val="1"/>
      <w:numFmt w:val="lowerLetter"/>
      <w:lvlText w:val="%2)"/>
      <w:lvlJc w:val="left"/>
      <w:pPr>
        <w:ind w:left="756" w:hanging="336"/>
      </w:pPr>
    </w:lvl>
    <w:lvl w:ilvl="2" w:tentative="0">
      <w:start w:val="1"/>
      <w:numFmt w:val="lowerRoman"/>
      <w:lvlText w:val="%3)"/>
      <w:lvlJc w:val="left"/>
      <w:pPr>
        <w:ind w:left="1176" w:hanging="336"/>
      </w:pPr>
    </w:lvl>
    <w:lvl w:ilvl="3" w:tentative="0">
      <w:start w:val="1"/>
      <w:numFmt w:val="decimal"/>
      <w:lvlText w:val="%4、"/>
      <w:lvlJc w:val="left"/>
      <w:pPr>
        <w:ind w:left="1596" w:hanging="336"/>
      </w:pPr>
    </w:lvl>
    <w:lvl w:ilvl="4" w:tentative="0">
      <w:start w:val="1"/>
      <w:numFmt w:val="lowerLetter"/>
      <w:lvlText w:val="%5)"/>
      <w:lvlJc w:val="left"/>
      <w:pPr>
        <w:ind w:left="2016" w:hanging="336"/>
      </w:pPr>
    </w:lvl>
    <w:lvl w:ilvl="5" w:tentative="0">
      <w:start w:val="1"/>
      <w:numFmt w:val="lowerRoman"/>
      <w:lvlText w:val="%6)"/>
      <w:lvlJc w:val="left"/>
      <w:pPr>
        <w:ind w:left="2436" w:hanging="336"/>
      </w:pPr>
    </w:lvl>
    <w:lvl w:ilvl="6" w:tentative="0">
      <w:start w:val="1"/>
      <w:numFmt w:val="decimal"/>
      <w:lvlText w:val="%7、"/>
      <w:lvlJc w:val="left"/>
      <w:pPr>
        <w:ind w:left="2856" w:hanging="336"/>
      </w:pPr>
    </w:lvl>
    <w:lvl w:ilvl="7" w:tentative="0">
      <w:start w:val="1"/>
      <w:numFmt w:val="lowerLetter"/>
      <w:lvlText w:val="%8)"/>
      <w:lvlJc w:val="left"/>
      <w:pPr>
        <w:ind w:left="3276" w:hanging="336"/>
      </w:pPr>
    </w:lvl>
    <w:lvl w:ilvl="8" w:tentative="0">
      <w:start w:val="1"/>
      <w:numFmt w:val="lowerRoman"/>
      <w:lvlText w:val="%9)"/>
      <w:lvlJc w:val="left"/>
      <w:pPr>
        <w:ind w:left="3696" w:hanging="336"/>
      </w:p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092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512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932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352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77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192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612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032" w:hanging="336"/>
      </w:pPr>
      <w:rPr>
        <w:rFonts w:hint="default" w:ascii="Wingdings" w:hAnsi="Wingdings" w:cs="Wingdings"/>
      </w:rPr>
    </w:lvl>
  </w:abstractNum>
  <w:abstractNum w:abstractNumId="3">
    <w:nsid w:val="D17DB880"/>
    <w:multiLevelType w:val="multilevel"/>
    <w:tmpl w:val="D17DB880"/>
    <w:lvl w:ilvl="0" w:tentative="0">
      <w:start w:val="1"/>
      <w:numFmt w:val="decimal"/>
      <w:lvlText w:val="%1"/>
      <w:lvlJc w:val="left"/>
      <w:pPr>
        <w:ind w:left="720"/>
      </w:pPr>
    </w:lvl>
    <w:lvl w:ilvl="1" w:tentative="0">
      <w:start w:val="1"/>
      <w:numFmt w:val="decimal"/>
      <w:lvlText w:val="%2)"/>
      <w:lvlJc w:val="left"/>
      <w:pPr>
        <w:ind w:left="1440"/>
      </w:pPr>
    </w:lvl>
    <w:lvl w:ilvl="2" w:tentative="0">
      <w:start w:val="1"/>
      <w:numFmt w:val="lowerLetter"/>
      <w:lvlText w:val="%3."/>
      <w:lvlJc w:val="left"/>
      <w:pPr>
        <w:ind w:left="2160"/>
      </w:pPr>
    </w:lvl>
    <w:lvl w:ilvl="3" w:tentative="0">
      <w:start w:val="1"/>
      <w:numFmt w:val="lowerLetter"/>
      <w:lvlText w:val="%4)"/>
      <w:lvlJc w:val="left"/>
      <w:pPr>
        <w:ind w:left="2880"/>
      </w:pPr>
    </w:lvl>
    <w:lvl w:ilvl="4" w:tentative="0">
      <w:start w:val="1"/>
      <w:numFmt w:val="lowerRoman"/>
      <w:lvlText w:val="%5."/>
      <w:lvlJc w:val="left"/>
      <w:pPr>
        <w:ind w:left="3600"/>
      </w:pPr>
    </w:lvl>
    <w:lvl w:ilvl="5" w:tentative="0">
      <w:start w:val="1"/>
      <w:numFmt w:val="lowerRoman"/>
      <w:lvlText w:val="%6)"/>
      <w:lvlJc w:val="left"/>
      <w:pPr>
        <w:ind w:left="4320"/>
      </w:pPr>
    </w:lvl>
    <w:lvl w:ilvl="6" w:tentative="0">
      <w:start w:val="1"/>
      <w:numFmt w:val="lowerLetter"/>
      <w:lvlText w:val="%7."/>
      <w:lvlJc w:val="left"/>
      <w:pPr>
        <w:ind w:left="5040"/>
      </w:pPr>
    </w:lvl>
    <w:lvl w:ilvl="7" w:tentative="0">
      <w:start w:val="1"/>
      <w:numFmt w:val="lowerLetter"/>
      <w:lvlText w:val="%8)"/>
      <w:lvlJc w:val="left"/>
      <w:pPr>
        <w:ind w:left="5760"/>
      </w:pPr>
    </w:lvl>
    <w:lvl w:ilvl="8" w:tentative="0">
      <w:start w:val="1"/>
      <w:numFmt w:val="lowerRoman"/>
      <w:lvlText w:val="%9."/>
      <w:lvlJc w:val="left"/>
      <w:pPr>
        <w:ind w:left="6480"/>
      </w:pPr>
    </w:lvl>
  </w:abstractNum>
  <w:abstractNum w:abstractNumId="4">
    <w:nsid w:val="0053208E"/>
    <w:multiLevelType w:val="multilevel"/>
    <w:tmpl w:val="0053208E"/>
    <w:lvl w:ilvl="0" w:tentative="0">
      <w:start w:val="1"/>
      <w:numFmt w:val="chineseCountingThousand"/>
      <w:lvlText w:val="%1、"/>
      <w:lvlJc w:val="left"/>
      <w:pPr>
        <w:ind w:left="462" w:hanging="462"/>
      </w:pPr>
      <w:rPr>
        <w:rFonts w:hint="default"/>
        <w:spacing w:val="0"/>
      </w:rPr>
    </w:lvl>
    <w:lvl w:ilvl="1" w:tentative="0">
      <w:start w:val="1"/>
      <w:numFmt w:val="decimal"/>
      <w:lvlText w:val="%2、"/>
      <w:lvlJc w:val="left"/>
      <w:pPr>
        <w:ind w:left="756" w:hanging="336"/>
      </w:pPr>
      <w:rPr>
        <w:rFonts w:hint="default"/>
        <w:spacing w:val="0"/>
      </w:rPr>
    </w:lvl>
    <w:lvl w:ilvl="2" w:tentative="0">
      <w:start w:val="1"/>
      <w:numFmt w:val="lowerLetter"/>
      <w:lvlText w:val="%3)"/>
      <w:lvlJc w:val="left"/>
      <w:pPr>
        <w:ind w:left="1176" w:hanging="336"/>
      </w:pPr>
      <w:rPr>
        <w:rFonts w:hint="default"/>
        <w:spacing w:val="0"/>
      </w:rPr>
    </w:lvl>
    <w:lvl w:ilvl="3" w:tentative="0">
      <w:start w:val="1"/>
      <w:numFmt w:val="chineseCountingThousand"/>
      <w:lvlText w:val="%4、"/>
      <w:lvlJc w:val="left"/>
      <w:pPr>
        <w:ind w:left="1722" w:hanging="462"/>
      </w:pPr>
      <w:rPr>
        <w:rFonts w:hint="default"/>
        <w:spacing w:val="0"/>
      </w:rPr>
    </w:lvl>
    <w:lvl w:ilvl="4" w:tentative="0">
      <w:start w:val="1"/>
      <w:numFmt w:val="decimal"/>
      <w:lvlText w:val="%5、"/>
      <w:lvlJc w:val="left"/>
      <w:pPr>
        <w:ind w:left="2016" w:hanging="336"/>
      </w:pPr>
      <w:rPr>
        <w:rFonts w:hint="default"/>
        <w:spacing w:val="0"/>
      </w:rPr>
    </w:lvl>
    <w:lvl w:ilvl="5" w:tentative="0">
      <w:start w:val="1"/>
      <w:numFmt w:val="lowerLetter"/>
      <w:lvlText w:val="%6)"/>
      <w:lvlJc w:val="left"/>
      <w:pPr>
        <w:ind w:left="2436" w:hanging="336"/>
      </w:pPr>
      <w:rPr>
        <w:rFonts w:hint="default"/>
        <w:spacing w:val="0"/>
      </w:rPr>
    </w:lvl>
    <w:lvl w:ilvl="6" w:tentative="0">
      <w:start w:val="1"/>
      <w:numFmt w:val="chineseCountingThousand"/>
      <w:lvlText w:val="%7、"/>
      <w:lvlJc w:val="left"/>
      <w:pPr>
        <w:ind w:left="2982" w:hanging="462"/>
      </w:pPr>
      <w:rPr>
        <w:rFonts w:hint="default"/>
        <w:spacing w:val="0"/>
      </w:rPr>
    </w:lvl>
    <w:lvl w:ilvl="7" w:tentative="0">
      <w:start w:val="1"/>
      <w:numFmt w:val="decimal"/>
      <w:lvlText w:val="%8、"/>
      <w:lvlJc w:val="left"/>
      <w:pPr>
        <w:ind w:left="3276" w:hanging="336"/>
      </w:pPr>
      <w:rPr>
        <w:rFonts w:hint="default"/>
        <w:spacing w:val="0"/>
      </w:rPr>
    </w:lvl>
    <w:lvl w:ilvl="8" w:tentative="0">
      <w:start w:val="1"/>
      <w:numFmt w:val="lowerLetter"/>
      <w:lvlText w:val="%9)"/>
      <w:lvlJc w:val="left"/>
      <w:pPr>
        <w:ind w:left="3696" w:hanging="336"/>
      </w:pPr>
      <w:rPr>
        <w:rFonts w:hint="default"/>
        <w:spacing w:val="0"/>
      </w:rPr>
    </w:lvl>
  </w:abstractNum>
  <w:abstractNum w:abstractNumId="5">
    <w:nsid w:val="03D62ECE"/>
    <w:multiLevelType w:val="multilevel"/>
    <w:tmpl w:val="03D62ECE"/>
    <w:lvl w:ilvl="0" w:tentative="0">
      <w:start w:val="1"/>
      <w:numFmt w:val="decimal"/>
      <w:lvlText w:val="%1、"/>
      <w:lvlJc w:val="left"/>
      <w:pPr>
        <w:ind w:left="336" w:hanging="336"/>
      </w:pPr>
      <w:rPr>
        <w:rFonts w:hint="default"/>
        <w:spacing w:val="0"/>
      </w:rPr>
    </w:lvl>
    <w:lvl w:ilvl="1" w:tentative="0">
      <w:start w:val="1"/>
      <w:numFmt w:val="lowerLetter"/>
      <w:lvlText w:val="%2)"/>
      <w:lvlJc w:val="left"/>
      <w:pPr>
        <w:ind w:left="756" w:hanging="336"/>
      </w:pPr>
    </w:lvl>
    <w:lvl w:ilvl="2" w:tentative="0">
      <w:start w:val="1"/>
      <w:numFmt w:val="lowerRoman"/>
      <w:lvlText w:val="%3)"/>
      <w:lvlJc w:val="left"/>
      <w:pPr>
        <w:ind w:left="1176" w:hanging="336"/>
      </w:pPr>
    </w:lvl>
    <w:lvl w:ilvl="3" w:tentative="0">
      <w:start w:val="1"/>
      <w:numFmt w:val="decimal"/>
      <w:lvlText w:val="%4、"/>
      <w:lvlJc w:val="left"/>
      <w:pPr>
        <w:ind w:left="1596" w:hanging="336"/>
      </w:pPr>
    </w:lvl>
    <w:lvl w:ilvl="4" w:tentative="0">
      <w:start w:val="1"/>
      <w:numFmt w:val="lowerLetter"/>
      <w:lvlText w:val="%5)"/>
      <w:lvlJc w:val="left"/>
      <w:pPr>
        <w:ind w:left="2016" w:hanging="336"/>
      </w:pPr>
    </w:lvl>
    <w:lvl w:ilvl="5" w:tentative="0">
      <w:start w:val="1"/>
      <w:numFmt w:val="lowerRoman"/>
      <w:lvlText w:val="%6)"/>
      <w:lvlJc w:val="left"/>
      <w:pPr>
        <w:ind w:left="2436" w:hanging="336"/>
      </w:pPr>
    </w:lvl>
    <w:lvl w:ilvl="6" w:tentative="0">
      <w:start w:val="1"/>
      <w:numFmt w:val="decimal"/>
      <w:lvlText w:val="%7、"/>
      <w:lvlJc w:val="left"/>
      <w:pPr>
        <w:ind w:left="2856" w:hanging="336"/>
      </w:pPr>
    </w:lvl>
    <w:lvl w:ilvl="7" w:tentative="0">
      <w:start w:val="1"/>
      <w:numFmt w:val="lowerLetter"/>
      <w:lvlText w:val="%8)"/>
      <w:lvlJc w:val="left"/>
      <w:pPr>
        <w:ind w:left="3276" w:hanging="336"/>
      </w:pPr>
    </w:lvl>
    <w:lvl w:ilvl="8" w:tentative="0">
      <w:start w:val="1"/>
      <w:numFmt w:val="lowerRoman"/>
      <w:lvlText w:val="%9)"/>
      <w:lvlJc w:val="left"/>
      <w:pPr>
        <w:ind w:left="3696" w:hanging="336"/>
      </w:pPr>
    </w:lvl>
  </w:abstractNum>
  <w:abstractNum w:abstractNumId="6">
    <w:nsid w:val="25B654F3"/>
    <w:multiLevelType w:val="multilevel"/>
    <w:tmpl w:val="25B654F3"/>
    <w:lvl w:ilvl="0" w:tentative="0">
      <w:start w:val="1"/>
      <w:numFmt w:val="decimal"/>
      <w:lvlText w:val="%1、"/>
      <w:lvlJc w:val="left"/>
      <w:pPr>
        <w:ind w:left="336" w:hanging="336"/>
      </w:pPr>
      <w:rPr>
        <w:rFonts w:hint="default"/>
        <w:spacing w:val="0"/>
      </w:rPr>
    </w:lvl>
    <w:lvl w:ilvl="1" w:tentative="0">
      <w:start w:val="1"/>
      <w:numFmt w:val="lowerLetter"/>
      <w:lvlText w:val="%2)"/>
      <w:lvlJc w:val="left"/>
      <w:pPr>
        <w:ind w:left="756" w:hanging="336"/>
      </w:pPr>
    </w:lvl>
    <w:lvl w:ilvl="2" w:tentative="0">
      <w:start w:val="1"/>
      <w:numFmt w:val="lowerRoman"/>
      <w:lvlText w:val="%3)"/>
      <w:lvlJc w:val="left"/>
      <w:pPr>
        <w:ind w:left="1176" w:hanging="336"/>
      </w:pPr>
    </w:lvl>
    <w:lvl w:ilvl="3" w:tentative="0">
      <w:start w:val="1"/>
      <w:numFmt w:val="decimal"/>
      <w:lvlText w:val="%4、"/>
      <w:lvlJc w:val="left"/>
      <w:pPr>
        <w:ind w:left="1596" w:hanging="336"/>
      </w:pPr>
    </w:lvl>
    <w:lvl w:ilvl="4" w:tentative="0">
      <w:start w:val="1"/>
      <w:numFmt w:val="lowerLetter"/>
      <w:lvlText w:val="%5)"/>
      <w:lvlJc w:val="left"/>
      <w:pPr>
        <w:ind w:left="2016" w:hanging="336"/>
      </w:pPr>
    </w:lvl>
    <w:lvl w:ilvl="5" w:tentative="0">
      <w:start w:val="1"/>
      <w:numFmt w:val="lowerRoman"/>
      <w:lvlText w:val="%6)"/>
      <w:lvlJc w:val="left"/>
      <w:pPr>
        <w:ind w:left="2436" w:hanging="336"/>
      </w:pPr>
    </w:lvl>
    <w:lvl w:ilvl="6" w:tentative="0">
      <w:start w:val="1"/>
      <w:numFmt w:val="decimal"/>
      <w:lvlText w:val="%7、"/>
      <w:lvlJc w:val="left"/>
      <w:pPr>
        <w:ind w:left="2856" w:hanging="336"/>
      </w:pPr>
    </w:lvl>
    <w:lvl w:ilvl="7" w:tentative="0">
      <w:start w:val="1"/>
      <w:numFmt w:val="lowerLetter"/>
      <w:lvlText w:val="%8)"/>
      <w:lvlJc w:val="left"/>
      <w:pPr>
        <w:ind w:left="3276" w:hanging="336"/>
      </w:pPr>
    </w:lvl>
    <w:lvl w:ilvl="8" w:tentative="0">
      <w:start w:val="1"/>
      <w:numFmt w:val="lowerRoman"/>
      <w:lvlText w:val="%9)"/>
      <w:lvlJc w:val="left"/>
      <w:pPr>
        <w:ind w:left="3696" w:hanging="336"/>
      </w:pPr>
    </w:lvl>
  </w:abstractNum>
  <w:abstractNum w:abstractNumId="7">
    <w:nsid w:val="5802C349"/>
    <w:multiLevelType w:val="multilevel"/>
    <w:tmpl w:val="5802C349"/>
    <w:lvl w:ilvl="0" w:tentative="0">
      <w:start w:val="1"/>
      <w:numFmt w:val="decimal"/>
      <w:lvlText w:val="%1、"/>
      <w:lvlJc w:val="left"/>
      <w:pPr>
        <w:ind w:left="720"/>
      </w:pPr>
    </w:lvl>
    <w:lvl w:ilvl="1" w:tentative="0">
      <w:start w:val="1"/>
      <w:numFmt w:val="lowerLetter"/>
      <w:lvlText w:val="%2)"/>
      <w:lvlJc w:val="left"/>
      <w:pPr>
        <w:ind w:left="1440"/>
      </w:pPr>
    </w:lvl>
    <w:lvl w:ilvl="2" w:tentative="0">
      <w:start w:val="1"/>
      <w:numFmt w:val="lowerRoman"/>
      <w:lvlText w:val="%3)"/>
      <w:lvlJc w:val="left"/>
      <w:pPr>
        <w:ind w:left="2160"/>
      </w:pPr>
    </w:lvl>
    <w:lvl w:ilvl="3" w:tentative="0">
      <w:start w:val="1"/>
      <w:numFmt w:val="decimal"/>
      <w:lvlText w:val="%4、"/>
      <w:lvlJc w:val="left"/>
      <w:pPr>
        <w:ind w:left="2880"/>
      </w:pPr>
    </w:lvl>
    <w:lvl w:ilvl="4" w:tentative="0">
      <w:start w:val="1"/>
      <w:numFmt w:val="lowerLetter"/>
      <w:lvlText w:val="%5)"/>
      <w:lvlJc w:val="left"/>
      <w:pPr>
        <w:ind w:left="3600"/>
      </w:pPr>
    </w:lvl>
    <w:lvl w:ilvl="5" w:tentative="0">
      <w:start w:val="1"/>
      <w:numFmt w:val="lowerRoman"/>
      <w:lvlText w:val="%6)"/>
      <w:lvlJc w:val="left"/>
      <w:pPr>
        <w:ind w:left="4320"/>
      </w:pPr>
    </w:lvl>
    <w:lvl w:ilvl="6" w:tentative="0">
      <w:start w:val="1"/>
      <w:numFmt w:val="decimal"/>
      <w:lvlText w:val="%7、"/>
      <w:lvlJc w:val="left"/>
      <w:pPr>
        <w:ind w:left="5040"/>
      </w:pPr>
    </w:lvl>
    <w:lvl w:ilvl="7" w:tentative="0">
      <w:start w:val="1"/>
      <w:numFmt w:val="lowerLetter"/>
      <w:lvlText w:val="%8)"/>
      <w:lvlJc w:val="left"/>
      <w:pPr>
        <w:ind w:left="5760"/>
      </w:pPr>
    </w:lvl>
    <w:lvl w:ilvl="8" w:tentative="0">
      <w:start w:val="1"/>
      <w:numFmt w:val="lowerRoman"/>
      <w:lvlText w:val="%9)"/>
      <w:lvlJc w:val="left"/>
      <w:pPr>
        <w:ind w:left="6480"/>
      </w:pPr>
    </w:lvl>
  </w:abstractNum>
  <w:abstractNum w:abstractNumId="8">
    <w:nsid w:val="72183CF9"/>
    <w:multiLevelType w:val="multilevel"/>
    <w:tmpl w:val="72183CF9"/>
    <w:lvl w:ilvl="0" w:tentative="0">
      <w:start w:val="1"/>
      <w:numFmt w:val="decimal"/>
      <w:lvlText w:val="%1、"/>
      <w:lvlJc w:val="left"/>
      <w:pPr>
        <w:ind w:left="336" w:hanging="336"/>
      </w:pPr>
      <w:rPr>
        <w:rFonts w:hint="default"/>
        <w:spacing w:val="0"/>
      </w:rPr>
    </w:lvl>
    <w:lvl w:ilvl="1" w:tentative="0">
      <w:start w:val="1"/>
      <w:numFmt w:val="lowerLetter"/>
      <w:lvlText w:val="%2)"/>
      <w:lvlJc w:val="left"/>
      <w:pPr>
        <w:ind w:left="756" w:hanging="336"/>
      </w:pPr>
    </w:lvl>
    <w:lvl w:ilvl="2" w:tentative="0">
      <w:start w:val="1"/>
      <w:numFmt w:val="lowerRoman"/>
      <w:lvlText w:val="%3)"/>
      <w:lvlJc w:val="left"/>
      <w:pPr>
        <w:ind w:left="1176" w:hanging="336"/>
      </w:pPr>
    </w:lvl>
    <w:lvl w:ilvl="3" w:tentative="0">
      <w:start w:val="1"/>
      <w:numFmt w:val="decimal"/>
      <w:lvlText w:val="%4、"/>
      <w:lvlJc w:val="left"/>
      <w:pPr>
        <w:ind w:left="1596" w:hanging="336"/>
      </w:pPr>
    </w:lvl>
    <w:lvl w:ilvl="4" w:tentative="0">
      <w:start w:val="1"/>
      <w:numFmt w:val="lowerLetter"/>
      <w:lvlText w:val="%5)"/>
      <w:lvlJc w:val="left"/>
      <w:pPr>
        <w:ind w:left="2016" w:hanging="336"/>
      </w:pPr>
    </w:lvl>
    <w:lvl w:ilvl="5" w:tentative="0">
      <w:start w:val="1"/>
      <w:numFmt w:val="lowerRoman"/>
      <w:lvlText w:val="%6)"/>
      <w:lvlJc w:val="left"/>
      <w:pPr>
        <w:ind w:left="2436" w:hanging="336"/>
      </w:pPr>
    </w:lvl>
    <w:lvl w:ilvl="6" w:tentative="0">
      <w:start w:val="1"/>
      <w:numFmt w:val="decimal"/>
      <w:lvlText w:val="%7、"/>
      <w:lvlJc w:val="left"/>
      <w:pPr>
        <w:ind w:left="2856" w:hanging="336"/>
      </w:pPr>
    </w:lvl>
    <w:lvl w:ilvl="7" w:tentative="0">
      <w:start w:val="1"/>
      <w:numFmt w:val="lowerLetter"/>
      <w:lvlText w:val="%8)"/>
      <w:lvlJc w:val="left"/>
      <w:pPr>
        <w:ind w:left="3276" w:hanging="336"/>
      </w:pPr>
    </w:lvl>
    <w:lvl w:ilvl="8" w:tentative="0">
      <w:start w:val="1"/>
      <w:numFmt w:val="lowerRoman"/>
      <w:lvlText w:val="%9)"/>
      <w:lvlJc w:val="left"/>
      <w:pPr>
        <w:ind w:left="3696" w:hanging="336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2"/>
  </w:num>
  <w:num w:numId="5">
    <w:abstractNumId w:val="3"/>
  </w:num>
  <w:num w:numId="6">
    <w:abstractNumId w:val="1"/>
  </w:num>
  <w:num w:numId="7">
    <w:abstractNumId w:val="5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DC07DA"/>
    <w:rsid w:val="08770A71"/>
    <w:rsid w:val="099C36B5"/>
    <w:rsid w:val="0AAC7C75"/>
    <w:rsid w:val="0FF606A4"/>
    <w:rsid w:val="176A78D9"/>
    <w:rsid w:val="19122485"/>
    <w:rsid w:val="1BEB530A"/>
    <w:rsid w:val="1E353D69"/>
    <w:rsid w:val="1ED61EBE"/>
    <w:rsid w:val="210603D9"/>
    <w:rsid w:val="224A3310"/>
    <w:rsid w:val="26BB7348"/>
    <w:rsid w:val="28513664"/>
    <w:rsid w:val="2A4D5475"/>
    <w:rsid w:val="2D637B50"/>
    <w:rsid w:val="2DA22517"/>
    <w:rsid w:val="33A063C1"/>
    <w:rsid w:val="33CC1B89"/>
    <w:rsid w:val="342E63AB"/>
    <w:rsid w:val="35385E67"/>
    <w:rsid w:val="3A730CDF"/>
    <w:rsid w:val="3EC656F1"/>
    <w:rsid w:val="427E7AA4"/>
    <w:rsid w:val="44DB33C3"/>
    <w:rsid w:val="44F85426"/>
    <w:rsid w:val="4C69359F"/>
    <w:rsid w:val="4E6A720C"/>
    <w:rsid w:val="4ED04F5B"/>
    <w:rsid w:val="4F006103"/>
    <w:rsid w:val="4F2B7F21"/>
    <w:rsid w:val="505C21BF"/>
    <w:rsid w:val="5099655E"/>
    <w:rsid w:val="58067DE7"/>
    <w:rsid w:val="58DD21D7"/>
    <w:rsid w:val="591444C2"/>
    <w:rsid w:val="59FF5F31"/>
    <w:rsid w:val="5C2B06C5"/>
    <w:rsid w:val="5D335644"/>
    <w:rsid w:val="5D4D7E0E"/>
    <w:rsid w:val="5E0C594B"/>
    <w:rsid w:val="5F7A6087"/>
    <w:rsid w:val="5FAB292D"/>
    <w:rsid w:val="6068169B"/>
    <w:rsid w:val="60836580"/>
    <w:rsid w:val="608D7975"/>
    <w:rsid w:val="61BD5AE9"/>
    <w:rsid w:val="61E97C32"/>
    <w:rsid w:val="623C5652"/>
    <w:rsid w:val="633073A1"/>
    <w:rsid w:val="64805340"/>
    <w:rsid w:val="6508363F"/>
    <w:rsid w:val="69900EBC"/>
    <w:rsid w:val="6D8B60BA"/>
    <w:rsid w:val="6DF21471"/>
    <w:rsid w:val="71F96DF4"/>
    <w:rsid w:val="76381300"/>
    <w:rsid w:val="76FA4A92"/>
    <w:rsid w:val="7ECF24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yperlink"/>
    <w:basedOn w:val="10"/>
    <w:qFormat/>
    <w:uiPriority w:val="0"/>
    <w:rPr>
      <w:color w:val="0000FF"/>
      <w:u w:val="single"/>
    </w:rPr>
  </w:style>
  <w:style w:type="character" w:styleId="13">
    <w:name w:val="HTML Code"/>
    <w:basedOn w:val="10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2447</Words>
  <Characters>2569</Characters>
  <TotalTime>0</TotalTime>
  <ScaleCrop>false</ScaleCrop>
  <LinksUpToDate>false</LinksUpToDate>
  <CharactersWithSpaces>2635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2026-01-20T19:16:00Z</dcterms:created>
  <dc:creator>杰苏尔</dc:creator>
  <cp:lastModifiedBy>杰苏尔·玉苏甫</cp:lastModifiedBy>
  <dcterms:modified xsi:type="dcterms:W3CDTF">2026-01-24T10:33:16Z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eyJoZGlkIjoiOTgxODM1MzQyZGFjMTZiZTE4ODcyMjgzNDQ2NzE0YzgiLCJ1c2VySWQiOiIxNjU3Mjg5ODAzIn0=</vt:lpwstr>
  </property>
  <property fmtid="{D5CDD505-2E9C-101B-9397-08002B2CF9AE}" pid="3" name="KSOProductBuildVer">
    <vt:lpwstr>2052-12.1.0.23542</vt:lpwstr>
  </property>
  <property fmtid="{D5CDD505-2E9C-101B-9397-08002B2CF9AE}" pid="4" name="ICV">
    <vt:lpwstr>E62224A4EF064323A4F5893532B9B1E4_12</vt:lpwstr>
  </property>
</Properties>
</file>