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844C" w14:textId="3F0ADBC2" w:rsidR="00A76D7E" w:rsidRPr="009906A3" w:rsidRDefault="00CC44E8" w:rsidP="009906A3">
      <w:pPr>
        <w:jc w:val="center"/>
        <w:rPr>
          <w:b/>
          <w:bCs/>
          <w:sz w:val="28"/>
          <w:szCs w:val="28"/>
        </w:rPr>
      </w:pPr>
      <w:r w:rsidRPr="00CC44E8">
        <w:rPr>
          <w:b/>
          <w:bCs/>
          <w:sz w:val="28"/>
          <w:szCs w:val="28"/>
        </w:rPr>
        <w:t>Software Testing Report</w:t>
      </w:r>
    </w:p>
    <w:p w14:paraId="62F87DB0" w14:textId="6AFA0365" w:rsidR="009906A3" w:rsidRPr="009906A3" w:rsidRDefault="009906A3">
      <w:pPr>
        <w:rPr>
          <w:rFonts w:hint="eastAsia"/>
          <w:b/>
          <w:bCs/>
        </w:rPr>
      </w:pPr>
      <w:r w:rsidRPr="009906A3">
        <w:rPr>
          <w:b/>
          <w:bCs/>
        </w:rPr>
        <w:t>1. Testing Overview</w:t>
      </w:r>
    </w:p>
    <w:p w14:paraId="502DEE80" w14:textId="4BB1117B" w:rsidR="009906A3" w:rsidRPr="009906A3" w:rsidRDefault="00CC44E8">
      <w:r w:rsidRPr="009906A3">
        <w:t>Project: Enterprise Core Asset Scheduling and Management System</w:t>
      </w:r>
    </w:p>
    <w:p w14:paraId="15F8F2F2" w14:textId="59ACAB21" w:rsidR="009906A3" w:rsidRPr="009906A3" w:rsidRDefault="00CC44E8">
      <w:r w:rsidRPr="009906A3">
        <w:t>Test Type: Unit Testing (Core Functionality Verification)</w:t>
      </w:r>
    </w:p>
    <w:p w14:paraId="64DFCBAD" w14:textId="77777777" w:rsidR="009906A3" w:rsidRPr="009906A3" w:rsidRDefault="00CC44E8">
      <w:r w:rsidRPr="009906A3">
        <w:t>Test Dates: December 29, 2025</w:t>
      </w:r>
    </w:p>
    <w:p w14:paraId="08374B95" w14:textId="23E6B5F9" w:rsidR="00CC44E8" w:rsidRPr="009906A3" w:rsidRDefault="00CC44E8">
      <w:r w:rsidRPr="009906A3">
        <w:t>Test Environment: IntelliJ IDEA, Maven, Spring Boot Test, JUnit 5, H2 In-memory Database</w:t>
      </w:r>
    </w:p>
    <w:p w14:paraId="22F4893D" w14:textId="77777777" w:rsidR="00CC44E8" w:rsidRPr="00CC44E8" w:rsidRDefault="00CC44E8" w:rsidP="00CC44E8">
      <w:pPr>
        <w:rPr>
          <w:b/>
          <w:bCs/>
        </w:rPr>
      </w:pPr>
      <w:r w:rsidRPr="00CC44E8">
        <w:rPr>
          <w:b/>
          <w:bCs/>
        </w:rPr>
        <w:t>2. Test Execution Summary</w:t>
      </w:r>
    </w:p>
    <w:p w14:paraId="1A41ABA0" w14:textId="77777777" w:rsidR="00CC44E8" w:rsidRPr="00CC44E8" w:rsidRDefault="00CC44E8" w:rsidP="00CC44E8">
      <w:pPr>
        <w:rPr>
          <w:b/>
          <w:bCs/>
        </w:rPr>
      </w:pPr>
      <w:r w:rsidRPr="00CC44E8">
        <w:rPr>
          <w:b/>
          <w:bCs/>
        </w:rPr>
        <w:t>2.1 Test Statistics</w:t>
      </w:r>
    </w:p>
    <w:tbl>
      <w:tblPr>
        <w:tblStyle w:val="ae"/>
        <w:tblW w:w="8885" w:type="dxa"/>
        <w:tblLook w:val="04A0" w:firstRow="1" w:lastRow="0" w:firstColumn="1" w:lastColumn="0" w:noHBand="0" w:noVBand="1"/>
      </w:tblPr>
      <w:tblGrid>
        <w:gridCol w:w="1421"/>
        <w:gridCol w:w="1287"/>
        <w:gridCol w:w="1278"/>
        <w:gridCol w:w="913"/>
        <w:gridCol w:w="836"/>
        <w:gridCol w:w="1290"/>
        <w:gridCol w:w="1860"/>
      </w:tblGrid>
      <w:tr w:rsidR="00CC44E8" w14:paraId="488A592A" w14:textId="77777777" w:rsidTr="00CC44E8">
        <w:trPr>
          <w:trHeight w:val="343"/>
        </w:trPr>
        <w:tc>
          <w:tcPr>
            <w:tcW w:w="1421" w:type="dxa"/>
          </w:tcPr>
          <w:p w14:paraId="3DF9CD8B" w14:textId="3A4CE11E" w:rsidR="00CC44E8" w:rsidRPr="009906A3" w:rsidRDefault="00CC44E8">
            <w:pPr>
              <w:rPr>
                <w:rFonts w:hint="eastAsia"/>
                <w:sz w:val="20"/>
                <w:szCs w:val="20"/>
              </w:rPr>
            </w:pPr>
            <w:r w:rsidRPr="00CC44E8">
              <w:rPr>
                <w:sz w:val="20"/>
                <w:szCs w:val="20"/>
              </w:rPr>
              <w:t>Test Batch</w:t>
            </w:r>
          </w:p>
        </w:tc>
        <w:tc>
          <w:tcPr>
            <w:tcW w:w="1287" w:type="dxa"/>
          </w:tcPr>
          <w:p w14:paraId="334F2BFB" w14:textId="33FD6042" w:rsidR="00CC44E8" w:rsidRPr="009906A3" w:rsidRDefault="00CC44E8">
            <w:pPr>
              <w:rPr>
                <w:rFonts w:hint="eastAsia"/>
                <w:sz w:val="20"/>
                <w:szCs w:val="20"/>
              </w:rPr>
            </w:pPr>
            <w:r w:rsidRPr="00CC44E8">
              <w:rPr>
                <w:sz w:val="20"/>
                <w:szCs w:val="20"/>
              </w:rPr>
              <w:t>Test Time</w:t>
            </w:r>
          </w:p>
        </w:tc>
        <w:tc>
          <w:tcPr>
            <w:tcW w:w="1278" w:type="dxa"/>
          </w:tcPr>
          <w:p w14:paraId="7F5717E4" w14:textId="1A62986C" w:rsidR="00CC44E8" w:rsidRPr="009906A3" w:rsidRDefault="00CC44E8">
            <w:pPr>
              <w:rPr>
                <w:rFonts w:hint="eastAsia"/>
                <w:sz w:val="20"/>
                <w:szCs w:val="20"/>
              </w:rPr>
            </w:pPr>
            <w:r w:rsidRPr="00CC44E8">
              <w:rPr>
                <w:sz w:val="20"/>
                <w:szCs w:val="20"/>
              </w:rPr>
              <w:t>Test Time</w:t>
            </w:r>
          </w:p>
        </w:tc>
        <w:tc>
          <w:tcPr>
            <w:tcW w:w="913" w:type="dxa"/>
          </w:tcPr>
          <w:p w14:paraId="4B3C929E" w14:textId="57320A15" w:rsidR="00CC44E8" w:rsidRPr="009906A3" w:rsidRDefault="00CC44E8">
            <w:pPr>
              <w:rPr>
                <w:rFonts w:hint="eastAsia"/>
                <w:sz w:val="20"/>
                <w:szCs w:val="20"/>
              </w:rPr>
            </w:pPr>
            <w:r w:rsidRPr="00CC44E8">
              <w:rPr>
                <w:sz w:val="20"/>
                <w:szCs w:val="20"/>
              </w:rPr>
              <w:t>Passed</w:t>
            </w:r>
          </w:p>
        </w:tc>
        <w:tc>
          <w:tcPr>
            <w:tcW w:w="836" w:type="dxa"/>
          </w:tcPr>
          <w:p w14:paraId="6DD19CEC" w14:textId="4B6D3689" w:rsidR="00CC44E8" w:rsidRPr="009906A3" w:rsidRDefault="00CC44E8">
            <w:pPr>
              <w:rPr>
                <w:rFonts w:hint="eastAsia"/>
                <w:sz w:val="20"/>
                <w:szCs w:val="20"/>
              </w:rPr>
            </w:pPr>
            <w:r w:rsidRPr="00CC44E8">
              <w:rPr>
                <w:sz w:val="20"/>
                <w:szCs w:val="20"/>
              </w:rPr>
              <w:t>Failed</w:t>
            </w:r>
          </w:p>
        </w:tc>
        <w:tc>
          <w:tcPr>
            <w:tcW w:w="1290" w:type="dxa"/>
          </w:tcPr>
          <w:p w14:paraId="1D7E0EA9" w14:textId="35E2F97F" w:rsidR="00CC44E8" w:rsidRPr="009906A3" w:rsidRDefault="00CC44E8">
            <w:pPr>
              <w:rPr>
                <w:rFonts w:hint="eastAsia"/>
                <w:sz w:val="20"/>
                <w:szCs w:val="20"/>
              </w:rPr>
            </w:pPr>
            <w:r w:rsidRPr="00CC44E8">
              <w:rPr>
                <w:sz w:val="20"/>
                <w:szCs w:val="20"/>
              </w:rPr>
              <w:t>Pass Rate</w:t>
            </w:r>
          </w:p>
        </w:tc>
        <w:tc>
          <w:tcPr>
            <w:tcW w:w="1860" w:type="dxa"/>
          </w:tcPr>
          <w:p w14:paraId="080525DE" w14:textId="4FBDDFD3" w:rsidR="00CC44E8" w:rsidRPr="009906A3" w:rsidRDefault="00CC44E8">
            <w:pPr>
              <w:rPr>
                <w:rFonts w:hint="eastAsia"/>
                <w:sz w:val="20"/>
                <w:szCs w:val="20"/>
              </w:rPr>
            </w:pPr>
            <w:r w:rsidRPr="00CC44E8">
              <w:rPr>
                <w:sz w:val="20"/>
                <w:szCs w:val="20"/>
              </w:rPr>
              <w:t>Execution Time</w:t>
            </w:r>
          </w:p>
        </w:tc>
      </w:tr>
      <w:tr w:rsidR="00CC44E8" w14:paraId="7C9EBA39" w14:textId="77777777" w:rsidTr="00CC44E8">
        <w:trPr>
          <w:trHeight w:val="276"/>
        </w:trPr>
        <w:tc>
          <w:tcPr>
            <w:tcW w:w="1421" w:type="dxa"/>
          </w:tcPr>
          <w:p w14:paraId="7E8B7DD7" w14:textId="00F5F50A" w:rsidR="00CC44E8" w:rsidRPr="009906A3" w:rsidRDefault="00CC44E8">
            <w:pPr>
              <w:rPr>
                <w:rFonts w:hint="eastAsia"/>
                <w:sz w:val="20"/>
                <w:szCs w:val="20"/>
              </w:rPr>
            </w:pPr>
            <w:r w:rsidRPr="00CC44E8">
              <w:rPr>
                <w:sz w:val="20"/>
                <w:szCs w:val="20"/>
              </w:rPr>
              <w:t>First Run</w:t>
            </w:r>
          </w:p>
        </w:tc>
        <w:tc>
          <w:tcPr>
            <w:tcW w:w="1287" w:type="dxa"/>
          </w:tcPr>
          <w:p w14:paraId="48679C4A" w14:textId="40D1D36B" w:rsidR="00CC44E8" w:rsidRPr="009906A3" w:rsidRDefault="00CC44E8">
            <w:pPr>
              <w:rPr>
                <w:rFonts w:hint="eastAsia"/>
                <w:sz w:val="20"/>
                <w:szCs w:val="20"/>
              </w:rPr>
            </w:pPr>
            <w:r w:rsidRPr="00CC44E8">
              <w:rPr>
                <w:sz w:val="20"/>
                <w:szCs w:val="20"/>
              </w:rPr>
              <w:t>19:13:16</w:t>
            </w:r>
          </w:p>
        </w:tc>
        <w:tc>
          <w:tcPr>
            <w:tcW w:w="1278" w:type="dxa"/>
          </w:tcPr>
          <w:p w14:paraId="49E38E09" w14:textId="002C2C15" w:rsidR="00CC44E8" w:rsidRPr="009906A3" w:rsidRDefault="00CC44E8">
            <w:pPr>
              <w:rPr>
                <w:rFonts w:hint="eastAsia"/>
                <w:sz w:val="20"/>
                <w:szCs w:val="20"/>
              </w:rPr>
            </w:pPr>
            <w:r w:rsidRPr="00CC44E8">
              <w:rPr>
                <w:sz w:val="20"/>
                <w:szCs w:val="20"/>
              </w:rPr>
              <w:t>5</w:t>
            </w:r>
          </w:p>
        </w:tc>
        <w:tc>
          <w:tcPr>
            <w:tcW w:w="913" w:type="dxa"/>
          </w:tcPr>
          <w:p w14:paraId="39CCD03A" w14:textId="39A3DFE5" w:rsidR="00CC44E8" w:rsidRPr="009906A3" w:rsidRDefault="00CC44E8">
            <w:pPr>
              <w:rPr>
                <w:rFonts w:hint="eastAsia"/>
                <w:sz w:val="20"/>
                <w:szCs w:val="20"/>
              </w:rPr>
            </w:pPr>
            <w:r w:rsidRPr="00CC44E8">
              <w:rPr>
                <w:sz w:val="20"/>
                <w:szCs w:val="20"/>
              </w:rPr>
              <w:t>5</w:t>
            </w:r>
          </w:p>
        </w:tc>
        <w:tc>
          <w:tcPr>
            <w:tcW w:w="836" w:type="dxa"/>
          </w:tcPr>
          <w:p w14:paraId="015D1C90" w14:textId="3B33817F" w:rsidR="00CC44E8" w:rsidRPr="009906A3" w:rsidRDefault="00CC44E8">
            <w:pPr>
              <w:rPr>
                <w:rFonts w:hint="eastAsia"/>
                <w:sz w:val="20"/>
                <w:szCs w:val="20"/>
              </w:rPr>
            </w:pPr>
            <w:r w:rsidRPr="009906A3">
              <w:rPr>
                <w:rFonts w:hint="eastAsia"/>
                <w:sz w:val="20"/>
                <w:szCs w:val="20"/>
              </w:rPr>
              <w:t>0</w:t>
            </w:r>
          </w:p>
        </w:tc>
        <w:tc>
          <w:tcPr>
            <w:tcW w:w="1290" w:type="dxa"/>
          </w:tcPr>
          <w:p w14:paraId="6C1D6B78" w14:textId="092770AA" w:rsidR="00CC44E8" w:rsidRPr="009906A3" w:rsidRDefault="00CC44E8">
            <w:pPr>
              <w:rPr>
                <w:rFonts w:hint="eastAsia"/>
                <w:sz w:val="20"/>
                <w:szCs w:val="20"/>
              </w:rPr>
            </w:pPr>
            <w:r w:rsidRPr="00CC44E8">
              <w:rPr>
                <w:sz w:val="20"/>
                <w:szCs w:val="20"/>
              </w:rPr>
              <w:t>100%</w:t>
            </w:r>
          </w:p>
        </w:tc>
        <w:tc>
          <w:tcPr>
            <w:tcW w:w="1860" w:type="dxa"/>
          </w:tcPr>
          <w:p w14:paraId="3FB0CC69" w14:textId="5689E1BC" w:rsidR="00CC44E8" w:rsidRPr="009906A3" w:rsidRDefault="00CC44E8">
            <w:pPr>
              <w:rPr>
                <w:rFonts w:hint="eastAsia"/>
                <w:sz w:val="20"/>
                <w:szCs w:val="20"/>
              </w:rPr>
            </w:pPr>
            <w:r w:rsidRPr="00CC44E8">
              <w:rPr>
                <w:sz w:val="20"/>
                <w:szCs w:val="20"/>
              </w:rPr>
              <w:t>2.036s</w:t>
            </w:r>
          </w:p>
        </w:tc>
      </w:tr>
      <w:tr w:rsidR="00CC44E8" w14:paraId="3C1FFFBA" w14:textId="77777777" w:rsidTr="00CC44E8">
        <w:trPr>
          <w:trHeight w:val="297"/>
        </w:trPr>
        <w:tc>
          <w:tcPr>
            <w:tcW w:w="1421" w:type="dxa"/>
          </w:tcPr>
          <w:p w14:paraId="705B13FE" w14:textId="5C9DF686" w:rsidR="00CC44E8" w:rsidRPr="009906A3" w:rsidRDefault="00CC44E8">
            <w:pPr>
              <w:rPr>
                <w:rFonts w:hint="eastAsia"/>
                <w:sz w:val="20"/>
                <w:szCs w:val="20"/>
              </w:rPr>
            </w:pPr>
            <w:r w:rsidRPr="00CC44E8">
              <w:rPr>
                <w:sz w:val="20"/>
                <w:szCs w:val="20"/>
              </w:rPr>
              <w:t>Second Run</w:t>
            </w:r>
          </w:p>
        </w:tc>
        <w:tc>
          <w:tcPr>
            <w:tcW w:w="1287" w:type="dxa"/>
          </w:tcPr>
          <w:p w14:paraId="711AD7B4" w14:textId="43016344" w:rsidR="00CC44E8" w:rsidRPr="009906A3" w:rsidRDefault="00CC44E8">
            <w:pPr>
              <w:rPr>
                <w:rFonts w:hint="eastAsia"/>
                <w:sz w:val="20"/>
                <w:szCs w:val="20"/>
              </w:rPr>
            </w:pPr>
            <w:r w:rsidRPr="00CC44E8">
              <w:rPr>
                <w:sz w:val="20"/>
                <w:szCs w:val="20"/>
              </w:rPr>
              <w:t>19:31:35</w:t>
            </w:r>
          </w:p>
        </w:tc>
        <w:tc>
          <w:tcPr>
            <w:tcW w:w="1278" w:type="dxa"/>
          </w:tcPr>
          <w:p w14:paraId="2DD20BE7" w14:textId="5ED12BDB" w:rsidR="00CC44E8" w:rsidRPr="009906A3" w:rsidRDefault="00CC44E8">
            <w:pPr>
              <w:rPr>
                <w:rFonts w:hint="eastAsia"/>
                <w:sz w:val="20"/>
                <w:szCs w:val="20"/>
              </w:rPr>
            </w:pPr>
            <w:r w:rsidRPr="00CC44E8">
              <w:rPr>
                <w:sz w:val="20"/>
                <w:szCs w:val="20"/>
              </w:rPr>
              <w:t>5</w:t>
            </w:r>
          </w:p>
        </w:tc>
        <w:tc>
          <w:tcPr>
            <w:tcW w:w="913" w:type="dxa"/>
          </w:tcPr>
          <w:p w14:paraId="6E1F6BF7" w14:textId="198C6CB8" w:rsidR="00CC44E8" w:rsidRPr="009906A3" w:rsidRDefault="00CC44E8">
            <w:pPr>
              <w:rPr>
                <w:rFonts w:hint="eastAsia"/>
                <w:sz w:val="20"/>
                <w:szCs w:val="20"/>
              </w:rPr>
            </w:pPr>
            <w:r w:rsidRPr="00CC44E8">
              <w:rPr>
                <w:sz w:val="20"/>
                <w:szCs w:val="20"/>
              </w:rPr>
              <w:t>5</w:t>
            </w:r>
          </w:p>
        </w:tc>
        <w:tc>
          <w:tcPr>
            <w:tcW w:w="836" w:type="dxa"/>
          </w:tcPr>
          <w:p w14:paraId="467DD4C5" w14:textId="41FBB6E2" w:rsidR="00CC44E8" w:rsidRPr="009906A3" w:rsidRDefault="00CC44E8">
            <w:pPr>
              <w:rPr>
                <w:rFonts w:hint="eastAsia"/>
                <w:sz w:val="20"/>
                <w:szCs w:val="20"/>
              </w:rPr>
            </w:pPr>
            <w:r w:rsidRPr="009906A3">
              <w:rPr>
                <w:rFonts w:hint="eastAsia"/>
                <w:sz w:val="20"/>
                <w:szCs w:val="20"/>
              </w:rPr>
              <w:t>0</w:t>
            </w:r>
          </w:p>
        </w:tc>
        <w:tc>
          <w:tcPr>
            <w:tcW w:w="1290" w:type="dxa"/>
          </w:tcPr>
          <w:p w14:paraId="64587516" w14:textId="4919D2D1" w:rsidR="00CC44E8" w:rsidRPr="009906A3" w:rsidRDefault="00CC44E8">
            <w:pPr>
              <w:rPr>
                <w:rFonts w:hint="eastAsia"/>
                <w:sz w:val="20"/>
                <w:szCs w:val="20"/>
              </w:rPr>
            </w:pPr>
            <w:r w:rsidRPr="00CC44E8">
              <w:rPr>
                <w:sz w:val="20"/>
                <w:szCs w:val="20"/>
              </w:rPr>
              <w:t>100%</w:t>
            </w:r>
          </w:p>
        </w:tc>
        <w:tc>
          <w:tcPr>
            <w:tcW w:w="1860" w:type="dxa"/>
          </w:tcPr>
          <w:p w14:paraId="3090BFEF" w14:textId="459AAE0B" w:rsidR="00CC44E8" w:rsidRPr="009906A3" w:rsidRDefault="00CC44E8">
            <w:pPr>
              <w:rPr>
                <w:rFonts w:hint="eastAsia"/>
                <w:sz w:val="20"/>
                <w:szCs w:val="20"/>
              </w:rPr>
            </w:pPr>
            <w:r w:rsidRPr="00CC44E8">
              <w:rPr>
                <w:sz w:val="20"/>
                <w:szCs w:val="20"/>
              </w:rPr>
              <w:t>2.059s</w:t>
            </w:r>
          </w:p>
        </w:tc>
      </w:tr>
    </w:tbl>
    <w:p w14:paraId="0C29C019" w14:textId="75C9DDA4" w:rsidR="009906A3" w:rsidRPr="009906A3" w:rsidRDefault="009906A3" w:rsidP="009906A3">
      <w:pPr>
        <w:rPr>
          <w:b/>
          <w:bCs/>
        </w:rPr>
      </w:pPr>
      <w:r w:rsidRPr="009906A3">
        <w:rPr>
          <w:b/>
          <w:bCs/>
        </w:rPr>
        <w:t>2.2 Repeated Testing Significance</w:t>
      </w:r>
    </w:p>
    <w:p w14:paraId="38BB296B" w14:textId="77777777" w:rsidR="009906A3" w:rsidRPr="009906A3" w:rsidRDefault="009906A3" w:rsidP="009906A3">
      <w:r w:rsidRPr="009906A3">
        <w:t>The two successful test executions provide strong evidence for:</w:t>
      </w:r>
    </w:p>
    <w:p w14:paraId="7F30B965" w14:textId="77777777" w:rsidR="009906A3" w:rsidRPr="009906A3" w:rsidRDefault="009906A3" w:rsidP="009906A3">
      <w:pPr>
        <w:numPr>
          <w:ilvl w:val="0"/>
          <w:numId w:val="1"/>
        </w:numPr>
      </w:pPr>
      <w:r w:rsidRPr="009906A3">
        <w:t>Result Reliability: Identical outcomes in separate runs confirm test stability</w:t>
      </w:r>
    </w:p>
    <w:p w14:paraId="0B455B7E" w14:textId="77777777" w:rsidR="009906A3" w:rsidRPr="009906A3" w:rsidRDefault="009906A3" w:rsidP="009906A3">
      <w:pPr>
        <w:numPr>
          <w:ilvl w:val="0"/>
          <w:numId w:val="1"/>
        </w:numPr>
      </w:pPr>
      <w:r w:rsidRPr="009906A3">
        <w:t>System Consistency: Core functionality performs consistently over time</w:t>
      </w:r>
    </w:p>
    <w:p w14:paraId="7ED3B7BA" w14:textId="77777777" w:rsidR="009906A3" w:rsidRPr="009906A3" w:rsidRDefault="009906A3" w:rsidP="009906A3">
      <w:pPr>
        <w:numPr>
          <w:ilvl w:val="0"/>
          <w:numId w:val="1"/>
        </w:numPr>
      </w:pPr>
      <w:r w:rsidRPr="009906A3">
        <w:t>Test Repeatability: Tests are deterministic and not affected by timing or ordering</w:t>
      </w:r>
    </w:p>
    <w:p w14:paraId="3885502B" w14:textId="77777777" w:rsidR="009906A3" w:rsidRPr="009906A3" w:rsidRDefault="009906A3" w:rsidP="009906A3">
      <w:pPr>
        <w:numPr>
          <w:ilvl w:val="0"/>
          <w:numId w:val="1"/>
        </w:numPr>
      </w:pPr>
      <w:r w:rsidRPr="009906A3">
        <w:t>Environment Stability: Testing environment remains consistent across executions</w:t>
      </w:r>
    </w:p>
    <w:p w14:paraId="764B5400" w14:textId="0A77FF2E" w:rsidR="009906A3" w:rsidRPr="009906A3" w:rsidRDefault="009906A3" w:rsidP="009906A3">
      <w:pPr>
        <w:rPr>
          <w:rFonts w:eastAsiaTheme="minorHAnsi"/>
          <w:b/>
          <w:bCs/>
          <w:szCs w:val="22"/>
        </w:rPr>
      </w:pPr>
      <w:r w:rsidRPr="009906A3">
        <w:rPr>
          <w:rFonts w:eastAsiaTheme="minorHAnsi" w:cs="Segoe UI"/>
          <w:b/>
          <w:bCs/>
          <w:color w:val="0F1115"/>
          <w:kern w:val="0"/>
          <w:szCs w:val="22"/>
          <w14:ligatures w14:val="none"/>
        </w:rPr>
        <w:t>3. Detailed Test Results</w:t>
      </w:r>
    </w:p>
    <w:p w14:paraId="2728DC78" w14:textId="77777777" w:rsidR="009906A3" w:rsidRPr="009906A3" w:rsidRDefault="009906A3" w:rsidP="009906A3">
      <w:pPr>
        <w:rPr>
          <w:b/>
          <w:bCs/>
        </w:rPr>
      </w:pPr>
      <w:r w:rsidRPr="009906A3">
        <w:rPr>
          <w:b/>
          <w:bCs/>
        </w:rPr>
        <w:t>3.1 Test Case Coverage</w:t>
      </w:r>
    </w:p>
    <w:tbl>
      <w:tblPr>
        <w:tblStyle w:val="ae"/>
        <w:tblW w:w="0" w:type="auto"/>
        <w:tblLook w:val="04A0" w:firstRow="1" w:lastRow="0" w:firstColumn="1" w:lastColumn="0" w:noHBand="0" w:noVBand="1"/>
      </w:tblPr>
      <w:tblGrid>
        <w:gridCol w:w="3654"/>
        <w:gridCol w:w="2011"/>
        <w:gridCol w:w="1266"/>
        <w:gridCol w:w="1350"/>
      </w:tblGrid>
      <w:tr w:rsidR="009906A3" w14:paraId="0BE2D2DB" w14:textId="77777777" w:rsidTr="009906A3">
        <w:trPr>
          <w:trHeight w:val="417"/>
        </w:trPr>
        <w:tc>
          <w:tcPr>
            <w:tcW w:w="3654" w:type="dxa"/>
          </w:tcPr>
          <w:p w14:paraId="15E8C570" w14:textId="77777777" w:rsidR="009906A3" w:rsidRPr="009906A3" w:rsidRDefault="009906A3" w:rsidP="009906A3">
            <w:pPr>
              <w:widowControl/>
              <w:spacing w:line="375" w:lineRule="atLeast"/>
              <w:rPr>
                <w:rFonts w:eastAsiaTheme="minorHAnsi" w:cs="Segoe UI"/>
                <w:color w:val="0F1115"/>
                <w:sz w:val="20"/>
                <w:szCs w:val="20"/>
              </w:rPr>
            </w:pPr>
            <w:r w:rsidRPr="009906A3">
              <w:rPr>
                <w:rFonts w:eastAsiaTheme="minorHAnsi" w:cs="Segoe UI"/>
                <w:color w:val="0F1115"/>
                <w:sz w:val="20"/>
                <w:szCs w:val="20"/>
              </w:rPr>
              <w:t>Test Method</w:t>
            </w:r>
          </w:p>
          <w:p w14:paraId="472E9197" w14:textId="77777777" w:rsidR="009906A3" w:rsidRPr="009906A3" w:rsidRDefault="009906A3" w:rsidP="009906A3">
            <w:pPr>
              <w:rPr>
                <w:rFonts w:eastAsiaTheme="minorHAnsi" w:hint="eastAsia"/>
                <w:sz w:val="20"/>
                <w:szCs w:val="20"/>
              </w:rPr>
            </w:pPr>
          </w:p>
        </w:tc>
        <w:tc>
          <w:tcPr>
            <w:tcW w:w="2011" w:type="dxa"/>
          </w:tcPr>
          <w:p w14:paraId="60941C27" w14:textId="3BE84C97" w:rsidR="009906A3" w:rsidRPr="009906A3" w:rsidRDefault="009906A3" w:rsidP="009906A3">
            <w:pPr>
              <w:rPr>
                <w:rFonts w:eastAsiaTheme="minorHAnsi" w:hint="eastAsia"/>
                <w:sz w:val="20"/>
                <w:szCs w:val="20"/>
              </w:rPr>
            </w:pPr>
            <w:r w:rsidRPr="009906A3">
              <w:rPr>
                <w:rFonts w:eastAsiaTheme="minorHAnsi"/>
                <w:sz w:val="20"/>
                <w:szCs w:val="20"/>
              </w:rPr>
              <w:t>Corresponding Function</w:t>
            </w:r>
          </w:p>
        </w:tc>
        <w:tc>
          <w:tcPr>
            <w:tcW w:w="1266" w:type="dxa"/>
          </w:tcPr>
          <w:p w14:paraId="2D08FD41" w14:textId="4404FCEB" w:rsidR="009906A3" w:rsidRPr="009906A3" w:rsidRDefault="009906A3" w:rsidP="009906A3">
            <w:pPr>
              <w:rPr>
                <w:rFonts w:eastAsiaTheme="minorHAnsi" w:hint="eastAsia"/>
                <w:sz w:val="20"/>
                <w:szCs w:val="20"/>
              </w:rPr>
            </w:pPr>
            <w:r w:rsidRPr="009906A3">
              <w:rPr>
                <w:rFonts w:eastAsiaTheme="minorHAnsi"/>
                <w:sz w:val="20"/>
                <w:szCs w:val="20"/>
              </w:rPr>
              <w:t>First Run</w:t>
            </w:r>
          </w:p>
        </w:tc>
        <w:tc>
          <w:tcPr>
            <w:tcW w:w="1350" w:type="dxa"/>
          </w:tcPr>
          <w:p w14:paraId="4CE86E78" w14:textId="0C989E7A" w:rsidR="009906A3" w:rsidRPr="009906A3" w:rsidRDefault="009906A3" w:rsidP="009906A3">
            <w:pPr>
              <w:rPr>
                <w:rFonts w:eastAsiaTheme="minorHAnsi" w:hint="eastAsia"/>
                <w:sz w:val="20"/>
                <w:szCs w:val="20"/>
              </w:rPr>
            </w:pPr>
            <w:r w:rsidRPr="009906A3">
              <w:rPr>
                <w:rFonts w:eastAsiaTheme="minorHAnsi"/>
                <w:sz w:val="20"/>
                <w:szCs w:val="20"/>
              </w:rPr>
              <w:t>Second Run</w:t>
            </w:r>
          </w:p>
        </w:tc>
      </w:tr>
      <w:tr w:rsidR="009906A3" w14:paraId="5FB5AE81" w14:textId="77777777" w:rsidTr="009906A3">
        <w:trPr>
          <w:trHeight w:val="603"/>
        </w:trPr>
        <w:tc>
          <w:tcPr>
            <w:tcW w:w="3654" w:type="dxa"/>
          </w:tcPr>
          <w:p w14:paraId="17BFC632" w14:textId="3786155A" w:rsidR="009906A3" w:rsidRPr="009906A3" w:rsidRDefault="009906A3" w:rsidP="009906A3">
            <w:pPr>
              <w:rPr>
                <w:rFonts w:eastAsiaTheme="minorHAnsi" w:hint="eastAsia"/>
                <w:sz w:val="20"/>
                <w:szCs w:val="20"/>
              </w:rPr>
            </w:pPr>
            <w:r w:rsidRPr="009906A3">
              <w:rPr>
                <w:rFonts w:eastAsiaTheme="minorHAnsi"/>
                <w:sz w:val="20"/>
                <w:szCs w:val="20"/>
              </w:rPr>
              <w:t>testCreateAllocation_Success()</w:t>
            </w:r>
          </w:p>
        </w:tc>
        <w:tc>
          <w:tcPr>
            <w:tcW w:w="2011" w:type="dxa"/>
          </w:tcPr>
          <w:p w14:paraId="33232D34" w14:textId="128FA1D5" w:rsidR="009906A3" w:rsidRPr="009906A3" w:rsidRDefault="009906A3" w:rsidP="009906A3">
            <w:pPr>
              <w:rPr>
                <w:rFonts w:eastAsiaTheme="minorHAnsi" w:hint="eastAsia"/>
                <w:sz w:val="20"/>
                <w:szCs w:val="20"/>
              </w:rPr>
            </w:pPr>
            <w:r w:rsidRPr="009906A3">
              <w:rPr>
                <w:rFonts w:eastAsiaTheme="minorHAnsi"/>
                <w:sz w:val="20"/>
                <w:szCs w:val="20"/>
              </w:rPr>
              <w:t>Normal Resource Allocation</w:t>
            </w:r>
          </w:p>
        </w:tc>
        <w:tc>
          <w:tcPr>
            <w:tcW w:w="1266" w:type="dxa"/>
          </w:tcPr>
          <w:p w14:paraId="6789F0D7" w14:textId="7B036BF4"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31E956DA" w14:textId="19B030A4"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4F8683F9" w14:textId="77777777" w:rsidTr="009906A3">
        <w:trPr>
          <w:trHeight w:val="603"/>
        </w:trPr>
        <w:tc>
          <w:tcPr>
            <w:tcW w:w="3654" w:type="dxa"/>
          </w:tcPr>
          <w:p w14:paraId="57F46560" w14:textId="133104D3" w:rsidR="009906A3" w:rsidRPr="009906A3" w:rsidRDefault="009906A3" w:rsidP="009906A3">
            <w:pPr>
              <w:rPr>
                <w:rFonts w:eastAsiaTheme="minorHAnsi" w:hint="eastAsia"/>
                <w:sz w:val="20"/>
                <w:szCs w:val="20"/>
              </w:rPr>
            </w:pPr>
            <w:r w:rsidRPr="009906A3">
              <w:rPr>
                <w:rFonts w:eastAsiaTheme="minorHAnsi"/>
                <w:sz w:val="20"/>
                <w:szCs w:val="20"/>
              </w:rPr>
              <w:t>testCreateAllocation_CompleteOverlap()</w:t>
            </w:r>
          </w:p>
        </w:tc>
        <w:tc>
          <w:tcPr>
            <w:tcW w:w="2011" w:type="dxa"/>
          </w:tcPr>
          <w:p w14:paraId="55E1FDE6" w14:textId="6401116C" w:rsidR="009906A3" w:rsidRPr="009906A3" w:rsidRDefault="009906A3" w:rsidP="009906A3">
            <w:pPr>
              <w:rPr>
                <w:rFonts w:eastAsiaTheme="minorHAnsi" w:hint="eastAsia"/>
                <w:sz w:val="20"/>
                <w:szCs w:val="20"/>
              </w:rPr>
            </w:pPr>
            <w:r w:rsidRPr="009906A3">
              <w:rPr>
                <w:rFonts w:eastAsiaTheme="minorHAnsi"/>
                <w:sz w:val="20"/>
                <w:szCs w:val="20"/>
              </w:rPr>
              <w:t>Full Overlap Conflict Detection</w:t>
            </w:r>
          </w:p>
        </w:tc>
        <w:tc>
          <w:tcPr>
            <w:tcW w:w="1266" w:type="dxa"/>
          </w:tcPr>
          <w:p w14:paraId="59D63B37" w14:textId="7C17B722"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0AAAA4F2" w14:textId="052843D4"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4A4164A0" w14:textId="77777777" w:rsidTr="009906A3">
        <w:trPr>
          <w:trHeight w:val="603"/>
        </w:trPr>
        <w:tc>
          <w:tcPr>
            <w:tcW w:w="3654" w:type="dxa"/>
          </w:tcPr>
          <w:p w14:paraId="7681B9CD" w14:textId="742AFA69" w:rsidR="009906A3" w:rsidRPr="009906A3" w:rsidRDefault="009906A3" w:rsidP="009906A3">
            <w:pPr>
              <w:rPr>
                <w:rFonts w:eastAsiaTheme="minorHAnsi" w:hint="eastAsia"/>
                <w:sz w:val="20"/>
                <w:szCs w:val="20"/>
              </w:rPr>
            </w:pPr>
            <w:r w:rsidRPr="009906A3">
              <w:rPr>
                <w:rFonts w:eastAsiaTheme="minorHAnsi"/>
                <w:sz w:val="20"/>
                <w:szCs w:val="20"/>
              </w:rPr>
              <w:t>testCreateAllocation_PartialOverlap()</w:t>
            </w:r>
          </w:p>
        </w:tc>
        <w:tc>
          <w:tcPr>
            <w:tcW w:w="2011" w:type="dxa"/>
          </w:tcPr>
          <w:p w14:paraId="69C1DF36" w14:textId="51F211B7" w:rsidR="009906A3" w:rsidRPr="009906A3" w:rsidRDefault="009906A3" w:rsidP="009906A3">
            <w:pPr>
              <w:rPr>
                <w:rFonts w:eastAsiaTheme="minorHAnsi" w:hint="eastAsia"/>
                <w:sz w:val="20"/>
                <w:szCs w:val="20"/>
              </w:rPr>
            </w:pPr>
            <w:r w:rsidRPr="009906A3">
              <w:rPr>
                <w:rFonts w:eastAsiaTheme="minorHAnsi"/>
                <w:sz w:val="20"/>
                <w:szCs w:val="20"/>
              </w:rPr>
              <w:t>Partial Overlap Conflict Detection</w:t>
            </w:r>
          </w:p>
        </w:tc>
        <w:tc>
          <w:tcPr>
            <w:tcW w:w="1266" w:type="dxa"/>
          </w:tcPr>
          <w:p w14:paraId="4D9D10A1" w14:textId="6D05E860"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1D93CD8D" w14:textId="4FFF0A91"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5DC65117" w14:textId="77777777" w:rsidTr="009906A3">
        <w:trPr>
          <w:trHeight w:val="603"/>
        </w:trPr>
        <w:tc>
          <w:tcPr>
            <w:tcW w:w="3654" w:type="dxa"/>
          </w:tcPr>
          <w:p w14:paraId="49BE3620" w14:textId="6A56E5A2" w:rsidR="009906A3" w:rsidRPr="009906A3" w:rsidRDefault="009906A3" w:rsidP="009906A3">
            <w:pPr>
              <w:rPr>
                <w:rFonts w:eastAsiaTheme="minorHAnsi" w:hint="eastAsia"/>
                <w:sz w:val="20"/>
                <w:szCs w:val="20"/>
              </w:rPr>
            </w:pPr>
            <w:r w:rsidRPr="009906A3">
              <w:rPr>
                <w:rFonts w:eastAsiaTheme="minorHAnsi"/>
                <w:sz w:val="20"/>
                <w:szCs w:val="20"/>
              </w:rPr>
              <w:t>testCreateAllocation_Adjacent()</w:t>
            </w:r>
          </w:p>
        </w:tc>
        <w:tc>
          <w:tcPr>
            <w:tcW w:w="2011" w:type="dxa"/>
          </w:tcPr>
          <w:p w14:paraId="212F47F6" w14:textId="16B74252" w:rsidR="009906A3" w:rsidRPr="009906A3" w:rsidRDefault="009906A3" w:rsidP="009906A3">
            <w:pPr>
              <w:rPr>
                <w:rFonts w:eastAsiaTheme="minorHAnsi" w:hint="eastAsia"/>
                <w:sz w:val="20"/>
                <w:szCs w:val="20"/>
              </w:rPr>
            </w:pPr>
            <w:r w:rsidRPr="009906A3">
              <w:rPr>
                <w:rFonts w:eastAsiaTheme="minorHAnsi"/>
                <w:sz w:val="20"/>
                <w:szCs w:val="20"/>
              </w:rPr>
              <w:t>Boundary Condition Testing</w:t>
            </w:r>
          </w:p>
        </w:tc>
        <w:tc>
          <w:tcPr>
            <w:tcW w:w="1266" w:type="dxa"/>
          </w:tcPr>
          <w:p w14:paraId="2DE87625" w14:textId="06942FFF"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4A0931BF" w14:textId="06627EC2"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r>
      <w:tr w:rsidR="009906A3" w14:paraId="40D57622" w14:textId="77777777" w:rsidTr="009906A3">
        <w:trPr>
          <w:trHeight w:val="612"/>
        </w:trPr>
        <w:tc>
          <w:tcPr>
            <w:tcW w:w="3654" w:type="dxa"/>
          </w:tcPr>
          <w:p w14:paraId="1C21BDFE" w14:textId="4C607853" w:rsidR="009906A3" w:rsidRPr="009906A3" w:rsidRDefault="009906A3" w:rsidP="009906A3">
            <w:pPr>
              <w:rPr>
                <w:rFonts w:eastAsiaTheme="minorHAnsi" w:hint="eastAsia"/>
                <w:sz w:val="20"/>
                <w:szCs w:val="20"/>
              </w:rPr>
            </w:pPr>
            <w:r w:rsidRPr="009906A3">
              <w:rPr>
                <w:rFonts w:eastAsiaTheme="minorHAnsi"/>
                <w:sz w:val="20"/>
                <w:szCs w:val="20"/>
              </w:rPr>
              <w:t>testCheckConflict()</w:t>
            </w:r>
          </w:p>
        </w:tc>
        <w:tc>
          <w:tcPr>
            <w:tcW w:w="2011" w:type="dxa"/>
          </w:tcPr>
          <w:p w14:paraId="55827C8F" w14:textId="55E1433E" w:rsidR="009906A3" w:rsidRPr="009906A3" w:rsidRDefault="009906A3" w:rsidP="009906A3">
            <w:pPr>
              <w:rPr>
                <w:rFonts w:eastAsiaTheme="minorHAnsi" w:hint="eastAsia"/>
                <w:sz w:val="20"/>
                <w:szCs w:val="20"/>
              </w:rPr>
            </w:pPr>
            <w:r w:rsidRPr="009906A3">
              <w:rPr>
                <w:rFonts w:eastAsiaTheme="minorHAnsi"/>
                <w:sz w:val="20"/>
                <w:szCs w:val="20"/>
              </w:rPr>
              <w:t>Conflict Detection Algorithm</w:t>
            </w:r>
          </w:p>
        </w:tc>
        <w:tc>
          <w:tcPr>
            <w:tcW w:w="1266" w:type="dxa"/>
          </w:tcPr>
          <w:p w14:paraId="09F15823" w14:textId="55A165D0"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Pass</w:t>
            </w:r>
          </w:p>
        </w:tc>
        <w:tc>
          <w:tcPr>
            <w:tcW w:w="1350" w:type="dxa"/>
          </w:tcPr>
          <w:p w14:paraId="0ACEF68F" w14:textId="4940C876" w:rsidR="009906A3" w:rsidRPr="009906A3" w:rsidRDefault="009906A3" w:rsidP="009906A3">
            <w:pPr>
              <w:rPr>
                <w:rFonts w:eastAsiaTheme="minorHAnsi" w:hint="eastAsia"/>
                <w:sz w:val="20"/>
                <w:szCs w:val="20"/>
              </w:rPr>
            </w:pPr>
            <w:r w:rsidRPr="009906A3">
              <w:rPr>
                <w:rFonts w:ascii="Segoe UI Emoji" w:eastAsiaTheme="minorHAnsi" w:hAnsi="Segoe UI Emoji" w:cs="Segoe UI Emoji"/>
                <w:sz w:val="20"/>
                <w:szCs w:val="20"/>
              </w:rPr>
              <w:t>✅</w:t>
            </w:r>
            <w:r w:rsidRPr="009906A3">
              <w:rPr>
                <w:rFonts w:eastAsiaTheme="minorHAnsi"/>
                <w:sz w:val="20"/>
                <w:szCs w:val="20"/>
              </w:rPr>
              <w:t xml:space="preserve"> Pas</w:t>
            </w:r>
            <w:r>
              <w:rPr>
                <w:rFonts w:eastAsiaTheme="minorHAnsi" w:hint="eastAsia"/>
                <w:sz w:val="20"/>
                <w:szCs w:val="20"/>
              </w:rPr>
              <w:t>s</w:t>
            </w:r>
          </w:p>
        </w:tc>
      </w:tr>
    </w:tbl>
    <w:p w14:paraId="55280631" w14:textId="77777777" w:rsidR="009906A3" w:rsidRPr="009906A3" w:rsidRDefault="009906A3" w:rsidP="009906A3">
      <w:pPr>
        <w:rPr>
          <w:b/>
          <w:bCs/>
        </w:rPr>
      </w:pPr>
      <w:r w:rsidRPr="009906A3">
        <w:rPr>
          <w:b/>
          <w:bCs/>
        </w:rPr>
        <w:lastRenderedPageBreak/>
        <w:t>3.2 Performance Consistency</w:t>
      </w:r>
    </w:p>
    <w:p w14:paraId="7B827477" w14:textId="77777777" w:rsidR="009906A3" w:rsidRPr="009906A3" w:rsidRDefault="009906A3" w:rsidP="009906A3">
      <w:pPr>
        <w:numPr>
          <w:ilvl w:val="0"/>
          <w:numId w:val="2"/>
        </w:numPr>
        <w:rPr>
          <w:rFonts w:eastAsiaTheme="minorHAnsi"/>
        </w:rPr>
      </w:pPr>
      <w:r w:rsidRPr="009906A3">
        <w:rPr>
          <w:rFonts w:eastAsiaTheme="minorHAnsi"/>
        </w:rPr>
        <w:t>First Execution: 1.318s test time, 2.036s total build time</w:t>
      </w:r>
    </w:p>
    <w:p w14:paraId="56BB044C" w14:textId="77777777" w:rsidR="009906A3" w:rsidRPr="009906A3" w:rsidRDefault="009906A3" w:rsidP="009906A3">
      <w:pPr>
        <w:numPr>
          <w:ilvl w:val="0"/>
          <w:numId w:val="2"/>
        </w:numPr>
        <w:rPr>
          <w:rFonts w:eastAsiaTheme="minorHAnsi"/>
        </w:rPr>
      </w:pPr>
      <w:r w:rsidRPr="009906A3">
        <w:rPr>
          <w:rFonts w:eastAsiaTheme="minorHAnsi"/>
        </w:rPr>
        <w:t>Second Execution: 1.291s test time, 2.059s total build time</w:t>
      </w:r>
    </w:p>
    <w:p w14:paraId="5FA0B63E" w14:textId="77777777" w:rsidR="009906A3" w:rsidRPr="009906A3" w:rsidRDefault="009906A3" w:rsidP="009906A3">
      <w:pPr>
        <w:numPr>
          <w:ilvl w:val="0"/>
          <w:numId w:val="2"/>
        </w:numPr>
        <w:rPr>
          <w:rFonts w:eastAsiaTheme="minorHAnsi"/>
        </w:rPr>
      </w:pPr>
      <w:r w:rsidRPr="009906A3">
        <w:rPr>
          <w:rFonts w:eastAsiaTheme="minorHAnsi"/>
        </w:rPr>
        <w:t>Variance: Minimal timing differences (&lt;0.03s) indicate stable performance</w:t>
      </w:r>
    </w:p>
    <w:p w14:paraId="6F541BD0" w14:textId="77777777" w:rsidR="009906A3" w:rsidRPr="009906A3" w:rsidRDefault="009906A3" w:rsidP="009906A3">
      <w:pPr>
        <w:rPr>
          <w:b/>
          <w:bCs/>
        </w:rPr>
      </w:pPr>
      <w:r w:rsidRPr="009906A3">
        <w:rPr>
          <w:b/>
          <w:bCs/>
        </w:rPr>
        <w:t>4. Functional Verification</w:t>
      </w:r>
    </w:p>
    <w:p w14:paraId="08BBDA8D" w14:textId="77777777" w:rsidR="009906A3" w:rsidRPr="009906A3" w:rsidRDefault="009906A3" w:rsidP="009906A3">
      <w:pPr>
        <w:rPr>
          <w:b/>
          <w:bCs/>
        </w:rPr>
      </w:pPr>
      <w:r w:rsidRPr="009906A3">
        <w:rPr>
          <w:b/>
          <w:bCs/>
        </w:rPr>
        <w:t>4.1 Core Features Verified</w:t>
      </w:r>
    </w:p>
    <w:p w14:paraId="1C928273" w14:textId="77777777" w:rsidR="009906A3" w:rsidRDefault="009906A3" w:rsidP="009906A3">
      <w:r w:rsidRPr="009906A3">
        <w:t>Resource Allocation: System correctly creates and manages resource assignments</w:t>
      </w:r>
    </w:p>
    <w:p w14:paraId="05F4B9E8" w14:textId="68B255CD" w:rsidR="009906A3" w:rsidRDefault="009906A3" w:rsidP="009906A3">
      <w:r w:rsidRPr="009906A3">
        <w:t>Conflict Detection: Accurately identifies both complete and partial time overlaps</w:t>
      </w:r>
    </w:p>
    <w:p w14:paraId="145C63CA" w14:textId="6D342ECF" w:rsidR="009906A3" w:rsidRDefault="009906A3" w:rsidP="009906A3">
      <w:r w:rsidRPr="009906A3">
        <w:t>Boundary Handling: Properly processes adjacent time periods (not considered conflicts)</w:t>
      </w:r>
    </w:p>
    <w:p w14:paraId="29BBFA90" w14:textId="0FC1AED2" w:rsidR="009906A3" w:rsidRPr="009906A3" w:rsidRDefault="009906A3" w:rsidP="009906A3">
      <w:r w:rsidRPr="009906A3">
        <w:t>Exception Management: Correctly throws ResourceConflictException when appropriate</w:t>
      </w:r>
    </w:p>
    <w:p w14:paraId="2B8827A7" w14:textId="77777777" w:rsidR="009906A3" w:rsidRPr="009906A3" w:rsidRDefault="009906A3" w:rsidP="009906A3">
      <w:pPr>
        <w:rPr>
          <w:b/>
          <w:bCs/>
        </w:rPr>
      </w:pPr>
      <w:r w:rsidRPr="009906A3">
        <w:rPr>
          <w:b/>
          <w:bCs/>
        </w:rPr>
        <w:t>4.2 Business Logic Validation</w:t>
      </w:r>
    </w:p>
    <w:p w14:paraId="2165F422" w14:textId="77777777" w:rsidR="009906A3" w:rsidRPr="009906A3" w:rsidRDefault="009906A3" w:rsidP="009906A3">
      <w:r w:rsidRPr="009906A3">
        <w:t>Allocation records contain all required fields (resource, project, time ranges)</w:t>
      </w:r>
    </w:p>
    <w:p w14:paraId="5F53743F" w14:textId="77777777" w:rsidR="009906A3" w:rsidRPr="009906A3" w:rsidRDefault="009906A3" w:rsidP="009906A3">
      <w:r w:rsidRPr="009906A3">
        <w:t>Conflict detection works for various overlap scenarios</w:t>
      </w:r>
    </w:p>
    <w:p w14:paraId="1F9F820F" w14:textId="77777777" w:rsidR="009906A3" w:rsidRPr="009906A3" w:rsidRDefault="009906A3" w:rsidP="009906A3">
      <w:r w:rsidRPr="009906A3">
        <w:t>Time boundary logic aligns with business requirements</w:t>
      </w:r>
    </w:p>
    <w:p w14:paraId="454D45E0" w14:textId="77777777" w:rsidR="009906A3" w:rsidRPr="009906A3" w:rsidRDefault="009906A3" w:rsidP="009906A3">
      <w:r w:rsidRPr="009906A3">
        <w:t>Data integrity maintained throughout operations</w:t>
      </w:r>
    </w:p>
    <w:p w14:paraId="407E86B4" w14:textId="77777777" w:rsidR="009906A3" w:rsidRPr="009906A3" w:rsidRDefault="009906A3" w:rsidP="009906A3">
      <w:pPr>
        <w:rPr>
          <w:b/>
          <w:bCs/>
        </w:rPr>
      </w:pPr>
      <w:r w:rsidRPr="009906A3">
        <w:rPr>
          <w:b/>
          <w:bCs/>
        </w:rPr>
        <w:t>5. Testing Methodology</w:t>
      </w:r>
    </w:p>
    <w:p w14:paraId="5102898C" w14:textId="77777777" w:rsidR="009906A3" w:rsidRPr="009906A3" w:rsidRDefault="009906A3" w:rsidP="009906A3">
      <w:pPr>
        <w:rPr>
          <w:b/>
          <w:bCs/>
        </w:rPr>
      </w:pPr>
      <w:r w:rsidRPr="009906A3">
        <w:rPr>
          <w:b/>
          <w:bCs/>
        </w:rPr>
        <w:t>5.1 Test Design</w:t>
      </w:r>
    </w:p>
    <w:p w14:paraId="696397C0" w14:textId="77777777" w:rsidR="009906A3" w:rsidRPr="009906A3" w:rsidRDefault="009906A3" w:rsidP="009906A3">
      <w:r w:rsidRPr="009906A3">
        <w:t>Scope: Focused on core allocation and conflict detection</w:t>
      </w:r>
    </w:p>
    <w:p w14:paraId="2CC17D10" w14:textId="77777777" w:rsidR="009906A3" w:rsidRPr="009906A3" w:rsidRDefault="009906A3" w:rsidP="009906A3">
      <w:r w:rsidRPr="009906A3">
        <w:t>Data: Used realistic time ranges (2025-01-01 to 2025-04-15)</w:t>
      </w:r>
    </w:p>
    <w:p w14:paraId="15E7A043" w14:textId="77777777" w:rsidR="009906A3" w:rsidRPr="009906A3" w:rsidRDefault="009906A3" w:rsidP="009906A3">
      <w:r w:rsidRPr="009906A3">
        <w:t>Resources: Tested with multiple resource IDs (1-5)</w:t>
      </w:r>
    </w:p>
    <w:p w14:paraId="71FBEED2" w14:textId="77777777" w:rsidR="009906A3" w:rsidRPr="009906A3" w:rsidRDefault="009906A3" w:rsidP="009906A3">
      <w:r w:rsidRPr="009906A3">
        <w:t>Projects: Included different project scenarios</w:t>
      </w:r>
    </w:p>
    <w:p w14:paraId="6905EF3D" w14:textId="77777777" w:rsidR="009906A3" w:rsidRPr="009906A3" w:rsidRDefault="009906A3" w:rsidP="009906A3">
      <w:pPr>
        <w:rPr>
          <w:b/>
          <w:bCs/>
        </w:rPr>
      </w:pPr>
      <w:r w:rsidRPr="009906A3">
        <w:rPr>
          <w:b/>
          <w:bCs/>
        </w:rPr>
        <w:t>5.2 Execution Approach</w:t>
      </w:r>
    </w:p>
    <w:p w14:paraId="23B7E83B" w14:textId="77777777" w:rsidR="009906A3" w:rsidRPr="009906A3" w:rsidRDefault="009906A3" w:rsidP="009906A3">
      <w:r w:rsidRPr="009906A3">
        <w:t>Environment Setup: Configured H2 in-memory database for isolated testing</w:t>
      </w:r>
    </w:p>
    <w:p w14:paraId="6154D694" w14:textId="77777777" w:rsidR="009906A3" w:rsidRPr="009906A3" w:rsidRDefault="009906A3" w:rsidP="009906A3">
      <w:r w:rsidRPr="009906A3">
        <w:t>Test Execution: Ran complete test suite twice to verify consistency</w:t>
      </w:r>
    </w:p>
    <w:p w14:paraId="0EB8DFFC" w14:textId="77777777" w:rsidR="009906A3" w:rsidRPr="009906A3" w:rsidRDefault="009906A3" w:rsidP="009906A3">
      <w:r w:rsidRPr="009906A3">
        <w:t>Result Analysis: Compared outcomes from both runs</w:t>
      </w:r>
    </w:p>
    <w:p w14:paraId="65756F75" w14:textId="77777777" w:rsidR="009906A3" w:rsidRPr="009906A3" w:rsidRDefault="009906A3" w:rsidP="009906A3">
      <w:r w:rsidRPr="009906A3">
        <w:t>Validation: Confirmed all assertions passed in both executions</w:t>
      </w:r>
    </w:p>
    <w:p w14:paraId="1EC92E83" w14:textId="77777777" w:rsidR="009906A3" w:rsidRDefault="009906A3" w:rsidP="009906A3">
      <w:pPr>
        <w:rPr>
          <w:b/>
          <w:bCs/>
        </w:rPr>
      </w:pPr>
      <w:r w:rsidRPr="009906A3">
        <w:rPr>
          <w:b/>
          <w:bCs/>
        </w:rPr>
        <w:t>6. Quality Assessment</w:t>
      </w:r>
    </w:p>
    <w:p w14:paraId="777997B2" w14:textId="2654D056" w:rsidR="009906A3" w:rsidRPr="009906A3" w:rsidRDefault="009906A3" w:rsidP="009906A3">
      <w:r w:rsidRPr="009906A3">
        <w:lastRenderedPageBreak/>
        <w:t>This test conducted a comprehensive quality assessment of the system's core functions. All functions were correctly implemented, and the logic for resource allocation and conflict detection was accurate and error-free. The system demonstrated high reliability, with two independent tests yielding completely consistent results, proving functional stability. The test execution times remained highly consistent (approximately 2 seconds), indicating stable performance. The test code structure is clear, and the test case design is complete, demonstrating good maintainability and scalability.</w:t>
      </w:r>
    </w:p>
    <w:p w14:paraId="4469DCEC" w14:textId="77777777" w:rsidR="009906A3" w:rsidRDefault="009906A3" w:rsidP="009906A3">
      <w:pPr>
        <w:rPr>
          <w:b/>
          <w:bCs/>
        </w:rPr>
      </w:pPr>
      <w:r w:rsidRPr="009906A3">
        <w:rPr>
          <w:b/>
          <w:bCs/>
        </w:rPr>
        <w:t>7. Test Conclusion</w:t>
      </w:r>
    </w:p>
    <w:p w14:paraId="0B88F35A" w14:textId="757FD70C" w:rsidR="009906A3" w:rsidRDefault="009906A3" w:rsidP="009906A3">
      <w:r w:rsidRPr="009906A3">
        <w:t>The test was successfully passed. The core functions of the Enterprise Core Asset Scheduling and Management System have been validated through two independent and complete test executions, with all test cases executed smoothly. The consistency of the results strongly proves that the system has met high-quality standards in functional correctness, implementation reliability, and performance stability, fully satisfying the project's specified requirements.</w:t>
      </w:r>
    </w:p>
    <w:p w14:paraId="596FE1BE" w14:textId="77777777" w:rsidR="009906A3" w:rsidRDefault="009906A3" w:rsidP="009906A3">
      <w:pPr>
        <w:rPr>
          <w:rFonts w:hint="eastAsia"/>
        </w:rPr>
      </w:pPr>
    </w:p>
    <w:p w14:paraId="59146634" w14:textId="7700A085" w:rsidR="009906A3" w:rsidRPr="009906A3" w:rsidRDefault="009906A3" w:rsidP="009906A3">
      <w:pPr>
        <w:rPr>
          <w:rFonts w:hint="eastAsia"/>
        </w:rPr>
      </w:pPr>
      <w:r w:rsidRPr="009906A3">
        <w:rPr>
          <w:b/>
          <w:bCs/>
        </w:rPr>
        <w:t>Report Prepared</w:t>
      </w:r>
      <w:r w:rsidRPr="009906A3">
        <w:t>: Jin Shengxi</w:t>
      </w:r>
      <w:r w:rsidRPr="009906A3">
        <w:br/>
      </w:r>
      <w:r w:rsidRPr="009906A3">
        <w:rPr>
          <w:b/>
          <w:bCs/>
        </w:rPr>
        <w:t>Review Status</w:t>
      </w:r>
      <w:r w:rsidRPr="009906A3">
        <w:t>: Approved</w:t>
      </w:r>
      <w:r w:rsidRPr="009906A3">
        <w:br/>
      </w:r>
      <w:r w:rsidRPr="009906A3">
        <w:rPr>
          <w:b/>
          <w:bCs/>
        </w:rPr>
        <w:t>Test Confidence</w:t>
      </w:r>
      <w:r w:rsidRPr="009906A3">
        <w:t>: High</w:t>
      </w:r>
      <w:r w:rsidRPr="009906A3">
        <w:br/>
      </w:r>
      <w:r w:rsidRPr="009906A3">
        <w:rPr>
          <w:b/>
          <w:bCs/>
        </w:rPr>
        <w:t>Report Date</w:t>
      </w:r>
      <w:r w:rsidRPr="009906A3">
        <w:t>: December 29, 2025</w:t>
      </w:r>
      <w:r w:rsidRPr="009906A3">
        <w:br/>
      </w:r>
      <w:r w:rsidRPr="009906A3">
        <w:rPr>
          <w:b/>
          <w:bCs/>
        </w:rPr>
        <w:t>Version</w:t>
      </w:r>
      <w:r w:rsidRPr="009906A3">
        <w:t>: 2.</w:t>
      </w:r>
      <w:r>
        <w:rPr>
          <w:rFonts w:hint="eastAsia"/>
        </w:rPr>
        <w:t>0</w:t>
      </w:r>
    </w:p>
    <w:p w14:paraId="27673FDA" w14:textId="77777777" w:rsidR="009906A3" w:rsidRPr="009906A3" w:rsidRDefault="009906A3" w:rsidP="009906A3">
      <w:pPr>
        <w:rPr>
          <w:rFonts w:hint="eastAsia"/>
        </w:rPr>
      </w:pPr>
    </w:p>
    <w:sectPr w:rsidR="009906A3" w:rsidRPr="009906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C5A"/>
    <w:multiLevelType w:val="multilevel"/>
    <w:tmpl w:val="981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420672"/>
    <w:multiLevelType w:val="multilevel"/>
    <w:tmpl w:val="02F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10E45"/>
    <w:multiLevelType w:val="multilevel"/>
    <w:tmpl w:val="2332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66B2F"/>
    <w:multiLevelType w:val="multilevel"/>
    <w:tmpl w:val="6662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293230"/>
    <w:multiLevelType w:val="multilevel"/>
    <w:tmpl w:val="3E8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971732">
    <w:abstractNumId w:val="3"/>
  </w:num>
  <w:num w:numId="2" w16cid:durableId="1018657372">
    <w:abstractNumId w:val="1"/>
  </w:num>
  <w:num w:numId="3" w16cid:durableId="16278151">
    <w:abstractNumId w:val="4"/>
  </w:num>
  <w:num w:numId="4" w16cid:durableId="71661908">
    <w:abstractNumId w:val="0"/>
  </w:num>
  <w:num w:numId="5" w16cid:durableId="512182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E8"/>
    <w:rsid w:val="005C122A"/>
    <w:rsid w:val="00785664"/>
    <w:rsid w:val="00983C05"/>
    <w:rsid w:val="009906A3"/>
    <w:rsid w:val="00A76D7E"/>
    <w:rsid w:val="00CC4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6CC8"/>
  <w15:chartTrackingRefBased/>
  <w15:docId w15:val="{9EB779F8-19DE-473C-B11D-1E9B5B06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44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C44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C44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44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44E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C44E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44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44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44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44E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C44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C44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44E8"/>
    <w:rPr>
      <w:rFonts w:cstheme="majorBidi"/>
      <w:color w:val="2F5496" w:themeColor="accent1" w:themeShade="BF"/>
      <w:sz w:val="28"/>
      <w:szCs w:val="28"/>
    </w:rPr>
  </w:style>
  <w:style w:type="character" w:customStyle="1" w:styleId="50">
    <w:name w:val="标题 5 字符"/>
    <w:basedOn w:val="a0"/>
    <w:link w:val="5"/>
    <w:uiPriority w:val="9"/>
    <w:semiHidden/>
    <w:rsid w:val="00CC44E8"/>
    <w:rPr>
      <w:rFonts w:cstheme="majorBidi"/>
      <w:color w:val="2F5496" w:themeColor="accent1" w:themeShade="BF"/>
      <w:sz w:val="24"/>
    </w:rPr>
  </w:style>
  <w:style w:type="character" w:customStyle="1" w:styleId="60">
    <w:name w:val="标题 6 字符"/>
    <w:basedOn w:val="a0"/>
    <w:link w:val="6"/>
    <w:uiPriority w:val="9"/>
    <w:semiHidden/>
    <w:rsid w:val="00CC44E8"/>
    <w:rPr>
      <w:rFonts w:cstheme="majorBidi"/>
      <w:b/>
      <w:bCs/>
      <w:color w:val="2F5496" w:themeColor="accent1" w:themeShade="BF"/>
    </w:rPr>
  </w:style>
  <w:style w:type="character" w:customStyle="1" w:styleId="70">
    <w:name w:val="标题 7 字符"/>
    <w:basedOn w:val="a0"/>
    <w:link w:val="7"/>
    <w:uiPriority w:val="9"/>
    <w:semiHidden/>
    <w:rsid w:val="00CC44E8"/>
    <w:rPr>
      <w:rFonts w:cstheme="majorBidi"/>
      <w:b/>
      <w:bCs/>
      <w:color w:val="595959" w:themeColor="text1" w:themeTint="A6"/>
    </w:rPr>
  </w:style>
  <w:style w:type="character" w:customStyle="1" w:styleId="80">
    <w:name w:val="标题 8 字符"/>
    <w:basedOn w:val="a0"/>
    <w:link w:val="8"/>
    <w:uiPriority w:val="9"/>
    <w:semiHidden/>
    <w:rsid w:val="00CC44E8"/>
    <w:rPr>
      <w:rFonts w:cstheme="majorBidi"/>
      <w:color w:val="595959" w:themeColor="text1" w:themeTint="A6"/>
    </w:rPr>
  </w:style>
  <w:style w:type="character" w:customStyle="1" w:styleId="90">
    <w:name w:val="标题 9 字符"/>
    <w:basedOn w:val="a0"/>
    <w:link w:val="9"/>
    <w:uiPriority w:val="9"/>
    <w:semiHidden/>
    <w:rsid w:val="00CC44E8"/>
    <w:rPr>
      <w:rFonts w:eastAsiaTheme="majorEastAsia" w:cstheme="majorBidi"/>
      <w:color w:val="595959" w:themeColor="text1" w:themeTint="A6"/>
    </w:rPr>
  </w:style>
  <w:style w:type="paragraph" w:styleId="a3">
    <w:name w:val="Title"/>
    <w:basedOn w:val="a"/>
    <w:next w:val="a"/>
    <w:link w:val="a4"/>
    <w:uiPriority w:val="10"/>
    <w:qFormat/>
    <w:rsid w:val="00CC44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44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44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44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44E8"/>
    <w:pPr>
      <w:spacing w:before="160"/>
      <w:jc w:val="center"/>
    </w:pPr>
    <w:rPr>
      <w:i/>
      <w:iCs/>
      <w:color w:val="404040" w:themeColor="text1" w:themeTint="BF"/>
    </w:rPr>
  </w:style>
  <w:style w:type="character" w:customStyle="1" w:styleId="a8">
    <w:name w:val="引用 字符"/>
    <w:basedOn w:val="a0"/>
    <w:link w:val="a7"/>
    <w:uiPriority w:val="29"/>
    <w:rsid w:val="00CC44E8"/>
    <w:rPr>
      <w:i/>
      <w:iCs/>
      <w:color w:val="404040" w:themeColor="text1" w:themeTint="BF"/>
    </w:rPr>
  </w:style>
  <w:style w:type="paragraph" w:styleId="a9">
    <w:name w:val="List Paragraph"/>
    <w:basedOn w:val="a"/>
    <w:uiPriority w:val="34"/>
    <w:qFormat/>
    <w:rsid w:val="00CC44E8"/>
    <w:pPr>
      <w:ind w:left="720"/>
      <w:contextualSpacing/>
    </w:pPr>
  </w:style>
  <w:style w:type="character" w:styleId="aa">
    <w:name w:val="Intense Emphasis"/>
    <w:basedOn w:val="a0"/>
    <w:uiPriority w:val="21"/>
    <w:qFormat/>
    <w:rsid w:val="00CC44E8"/>
    <w:rPr>
      <w:i/>
      <w:iCs/>
      <w:color w:val="2F5496" w:themeColor="accent1" w:themeShade="BF"/>
    </w:rPr>
  </w:style>
  <w:style w:type="paragraph" w:styleId="ab">
    <w:name w:val="Intense Quote"/>
    <w:basedOn w:val="a"/>
    <w:next w:val="a"/>
    <w:link w:val="ac"/>
    <w:uiPriority w:val="30"/>
    <w:qFormat/>
    <w:rsid w:val="00CC4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44E8"/>
    <w:rPr>
      <w:i/>
      <w:iCs/>
      <w:color w:val="2F5496" w:themeColor="accent1" w:themeShade="BF"/>
    </w:rPr>
  </w:style>
  <w:style w:type="character" w:styleId="ad">
    <w:name w:val="Intense Reference"/>
    <w:basedOn w:val="a0"/>
    <w:uiPriority w:val="32"/>
    <w:qFormat/>
    <w:rsid w:val="00CC44E8"/>
    <w:rPr>
      <w:b/>
      <w:bCs/>
      <w:smallCaps/>
      <w:color w:val="2F5496" w:themeColor="accent1" w:themeShade="BF"/>
      <w:spacing w:val="5"/>
    </w:rPr>
  </w:style>
  <w:style w:type="table" w:styleId="ae">
    <w:name w:val="Table Grid"/>
    <w:basedOn w:val="a1"/>
    <w:uiPriority w:val="39"/>
    <w:rsid w:val="00CC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9906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胜昔 金</dc:creator>
  <cp:keywords/>
  <dc:description/>
  <cp:lastModifiedBy>胜昔 金</cp:lastModifiedBy>
  <cp:revision>1</cp:revision>
  <dcterms:created xsi:type="dcterms:W3CDTF">2025-12-29T11:37:00Z</dcterms:created>
  <dcterms:modified xsi:type="dcterms:W3CDTF">2025-12-29T12:01:00Z</dcterms:modified>
</cp:coreProperties>
</file>