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b/>
          <w:bCs/>
          <w:sz w:val="28"/>
          <w:szCs w:val="28"/>
        </w:rPr>
      </w:pPr>
    </w:p>
    <w:p>
      <w:pPr>
        <w:pStyle w:val="13"/>
      </w:pPr>
      <w:r>
        <w:drawing>
          <wp:anchor distT="0" distB="0" distL="114300" distR="114300" simplePos="0" relativeHeight="251659264" behindDoc="0" locked="0" layoutInCell="1" allowOverlap="1">
            <wp:simplePos x="0" y="0"/>
            <wp:positionH relativeFrom="column">
              <wp:posOffset>3543300</wp:posOffset>
            </wp:positionH>
            <wp:positionV relativeFrom="paragraph">
              <wp:posOffset>792480</wp:posOffset>
            </wp:positionV>
            <wp:extent cx="1766570" cy="358140"/>
            <wp:effectExtent l="0" t="0" r="0" b="0"/>
            <wp:wrapTopAndBottom/>
            <wp:docPr id="2" name="图片 2" descr="浙江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浙江财~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766570" cy="35814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4114800</wp:posOffset>
            </wp:positionH>
            <wp:positionV relativeFrom="paragraph">
              <wp:posOffset>1270</wp:posOffset>
            </wp:positionV>
            <wp:extent cx="685800" cy="683260"/>
            <wp:effectExtent l="0" t="0" r="0" b="0"/>
            <wp:wrapTopAndBottom/>
            <wp:docPr id="1" name="图片 1"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新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85800" cy="683260"/>
                    </a:xfrm>
                    <a:prstGeom prst="rect">
                      <a:avLst/>
                    </a:prstGeom>
                    <a:noFill/>
                    <a:ln>
                      <a:noFill/>
                    </a:ln>
                  </pic:spPr>
                </pic:pic>
              </a:graphicData>
            </a:graphic>
          </wp:anchor>
        </w:drawing>
      </w:r>
    </w:p>
    <w:p>
      <w:pPr>
        <w:pStyle w:val="13"/>
      </w:pPr>
      <w:r>
        <w:rPr>
          <w:rFonts w:hint="eastAsia"/>
        </w:rPr>
        <w:t>20</w:t>
      </w:r>
      <w:r>
        <w:rPr>
          <w:rFonts w:hint="eastAsia"/>
          <w:lang w:val="en-US" w:eastAsia="zh-CN"/>
        </w:rPr>
        <w:t>21</w:t>
      </w:r>
      <w:r>
        <w:rPr>
          <w:rFonts w:hint="eastAsia"/>
        </w:rPr>
        <w:t>-20</w:t>
      </w:r>
      <w:r>
        <w:rPr>
          <w:rFonts w:hint="eastAsia"/>
          <w:lang w:val="en-US" w:eastAsia="zh-CN"/>
        </w:rPr>
        <w:t>22</w:t>
      </w:r>
      <w:r>
        <w:rPr>
          <w:rFonts w:hint="eastAsia"/>
        </w:rPr>
        <w:t>学年第</w:t>
      </w:r>
      <w:r>
        <w:rPr>
          <w:rFonts w:hint="eastAsia"/>
          <w:lang w:val="en-US" w:eastAsia="zh-CN"/>
        </w:rPr>
        <w:t>二</w:t>
      </w:r>
      <w:r>
        <w:rPr>
          <w:rFonts w:hint="eastAsia"/>
        </w:rPr>
        <w:t>学期</w:t>
      </w:r>
    </w:p>
    <w:p>
      <w:pPr>
        <w:pStyle w:val="13"/>
        <w:rPr>
          <w:sz w:val="44"/>
          <w:szCs w:val="44"/>
        </w:rPr>
      </w:pPr>
      <w:r>
        <w:rPr>
          <w:sz w:val="44"/>
          <w:szCs w:val="44"/>
        </w:rPr>
        <mc:AlternateContent>
          <mc:Choice Requires="wps">
            <w:drawing>
              <wp:anchor distT="0" distB="0" distL="114300" distR="114300" simplePos="0" relativeHeight="251662336" behindDoc="0" locked="0" layoutInCell="1" allowOverlap="1">
                <wp:simplePos x="0" y="0"/>
                <wp:positionH relativeFrom="column">
                  <wp:posOffset>-5568950</wp:posOffset>
                </wp:positionH>
                <wp:positionV relativeFrom="paragraph">
                  <wp:posOffset>1386840</wp:posOffset>
                </wp:positionV>
                <wp:extent cx="1485900" cy="2575560"/>
                <wp:effectExtent l="12700" t="9525" r="434975" b="5715"/>
                <wp:wrapNone/>
                <wp:docPr id="10" name="AutoShape 35"/>
                <wp:cNvGraphicFramePr/>
                <a:graphic xmlns:a="http://schemas.openxmlformats.org/drawingml/2006/main">
                  <a:graphicData uri="http://schemas.microsoft.com/office/word/2010/wordprocessingShape">
                    <wps:wsp>
                      <wps:cNvSpPr>
                        <a:spLocks noChangeArrowheads="1"/>
                      </wps:cNvSpPr>
                      <wps:spPr bwMode="auto">
                        <a:xfrm>
                          <a:off x="0" y="0"/>
                          <a:ext cx="1485900" cy="2575560"/>
                        </a:xfrm>
                        <a:prstGeom prst="wedgeRectCallout">
                          <a:avLst>
                            <a:gd name="adj1" fmla="val 78204"/>
                            <a:gd name="adj2" fmla="val 39421"/>
                          </a:avLst>
                        </a:prstGeom>
                        <a:solidFill>
                          <a:srgbClr val="FFFFFF"/>
                        </a:solidFill>
                        <a:ln w="9525">
                          <a:solidFill>
                            <a:srgbClr val="000000"/>
                          </a:solidFill>
                          <a:miter lim="800000"/>
                        </a:ln>
                      </wps:spPr>
                      <wps:txbx>
                        <w:txbxContent>
                          <w:p>
                            <w:pPr>
                              <w:rPr>
                                <w:color w:val="000080"/>
                                <w:szCs w:val="21"/>
                              </w:rPr>
                            </w:pPr>
                            <w:r>
                              <w:rPr>
                                <w:rFonts w:hint="eastAsia"/>
                                <w:color w:val="000080"/>
                                <w:szCs w:val="21"/>
                              </w:rPr>
                              <w:t>此处为论文中文题目，要求居中填写</w:t>
                            </w:r>
                          </w:p>
                          <w:p>
                            <w:pPr>
                              <w:rPr>
                                <w:color w:val="000080"/>
                                <w:szCs w:val="21"/>
                              </w:rPr>
                            </w:pPr>
                            <w:r>
                              <w:rPr>
                                <w:rFonts w:hint="eastAsia"/>
                                <w:color w:val="000080"/>
                                <w:szCs w:val="21"/>
                              </w:rPr>
                              <w:t>主标题不超过24个汉字；可加副标题（副标题前加破折号），副标题与主标题间空一行的位置</w:t>
                            </w:r>
                          </w:p>
                          <w:p>
                            <w:pPr>
                              <w:rPr>
                                <w:color w:val="000080"/>
                                <w:szCs w:val="21"/>
                              </w:rPr>
                            </w:pPr>
                            <w:r>
                              <w:rPr>
                                <w:rFonts w:hint="eastAsia"/>
                                <w:color w:val="000080"/>
                                <w:szCs w:val="21"/>
                              </w:rPr>
                              <w:t>主标题：黑体，小二，居中</w:t>
                            </w:r>
                          </w:p>
                          <w:p>
                            <w:pPr>
                              <w:rPr>
                                <w:color w:val="000080"/>
                                <w:szCs w:val="21"/>
                              </w:rPr>
                            </w:pPr>
                            <w:r>
                              <w:rPr>
                                <w:rFonts w:hint="eastAsia"/>
                                <w:color w:val="000080"/>
                                <w:szCs w:val="21"/>
                              </w:rPr>
                              <w:t>副标题：楷体_GB2312，四号，居中</w:t>
                            </w:r>
                          </w:p>
                          <w:p>
                            <w:r>
                              <w:rPr>
                                <w:rFonts w:hint="eastAsia"/>
                                <w:color w:val="FF0000"/>
                                <w:szCs w:val="21"/>
                                <w:u w:val="double"/>
                              </w:rPr>
                              <w:t>阅后删除此文本框。</w:t>
                            </w:r>
                          </w:p>
                        </w:txbxContent>
                      </wps:txbx>
                      <wps:bodyPr rot="0" vert="horz" wrap="square" lIns="91440" tIns="45720" rIns="91440" bIns="45720" anchor="t" anchorCtr="0" upright="1">
                        <a:noAutofit/>
                      </wps:bodyPr>
                    </wps:wsp>
                  </a:graphicData>
                </a:graphic>
              </wp:anchor>
            </w:drawing>
          </mc:Choice>
          <mc:Fallback>
            <w:pict>
              <v:shape id="AutoShape 35" o:spid="_x0000_s1026" o:spt="61" type="#_x0000_t61" style="position:absolute;left:0pt;margin-left:-438.5pt;margin-top:109.2pt;height:202.8pt;width:117pt;z-index:251662336;mso-width-relative:page;mso-height-relative:page;" fillcolor="#FFFFFF" filled="t" stroked="t" coordsize="21600,21600" o:gfxdata="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9DOvB&#10;2gAAAA0BAAAPAAAAAAAAAAEAIAAAACIAAABkcnMvZG93bnJldi54bWxQSwECFAAUAAAACACHTuJA&#10;LDJjnVgCAADdBAAADgAAAAAAAAABACAAAAApAQAAZHJzL2Uyb0RvYy54bWxQSwUGAAAAAAYABgBZ&#10;AQAA8wUAAAAA&#10;" adj="27692,19315">
                <v:fill on="t" focussize="0,0"/>
                <v:stroke color="#000000" miterlimit="8" joinstyle="miter"/>
                <v:imagedata o:title=""/>
                <o:lock v:ext="edit" aspectratio="f"/>
                <v:textbox>
                  <w:txbxContent>
                    <w:p>
                      <w:pPr>
                        <w:rPr>
                          <w:color w:val="000080"/>
                          <w:szCs w:val="21"/>
                        </w:rPr>
                      </w:pPr>
                      <w:r>
                        <w:rPr>
                          <w:rFonts w:hint="eastAsia"/>
                          <w:color w:val="000080"/>
                          <w:szCs w:val="21"/>
                        </w:rPr>
                        <w:t>此处为论文中文题目，要求居中填写</w:t>
                      </w:r>
                    </w:p>
                    <w:p>
                      <w:pPr>
                        <w:rPr>
                          <w:color w:val="000080"/>
                          <w:szCs w:val="21"/>
                        </w:rPr>
                      </w:pPr>
                      <w:r>
                        <w:rPr>
                          <w:rFonts w:hint="eastAsia"/>
                          <w:color w:val="000080"/>
                          <w:szCs w:val="21"/>
                        </w:rPr>
                        <w:t>主标题不超过24个汉字；可加副标题（副标题前加破折号），副标题与主标题间空一行的位置</w:t>
                      </w:r>
                    </w:p>
                    <w:p>
                      <w:pPr>
                        <w:rPr>
                          <w:color w:val="000080"/>
                          <w:szCs w:val="21"/>
                        </w:rPr>
                      </w:pPr>
                      <w:r>
                        <w:rPr>
                          <w:rFonts w:hint="eastAsia"/>
                          <w:color w:val="000080"/>
                          <w:szCs w:val="21"/>
                        </w:rPr>
                        <w:t>主标题：黑体，小二，居中</w:t>
                      </w:r>
                    </w:p>
                    <w:p>
                      <w:pPr>
                        <w:rPr>
                          <w:color w:val="000080"/>
                          <w:szCs w:val="21"/>
                        </w:rPr>
                      </w:pPr>
                      <w:r>
                        <w:rPr>
                          <w:rFonts w:hint="eastAsia"/>
                          <w:color w:val="000080"/>
                          <w:szCs w:val="21"/>
                        </w:rPr>
                        <w:t>副标题：楷体_GB2312，四号，居中</w:t>
                      </w:r>
                    </w:p>
                    <w:p>
                      <w:r>
                        <w:rPr>
                          <w:rFonts w:hint="eastAsia"/>
                          <w:color w:val="FF0000"/>
                          <w:szCs w:val="21"/>
                          <w:u w:val="double"/>
                        </w:rPr>
                        <w:t>阅后删除此文本框。</w:t>
                      </w:r>
                    </w:p>
                  </w:txbxContent>
                </v:textbox>
              </v:shape>
            </w:pict>
          </mc:Fallback>
        </mc:AlternateContent>
      </w:r>
      <w:r>
        <w:rPr>
          <w:rFonts w:hint="eastAsia"/>
          <w:sz w:val="44"/>
          <w:szCs w:val="44"/>
        </w:rPr>
        <w:t>《</w:t>
      </w:r>
      <w:r>
        <w:rPr>
          <w:rFonts w:hint="eastAsia"/>
          <w:sz w:val="44"/>
          <w:szCs w:val="44"/>
          <w:lang w:val="en-US" w:eastAsia="zh-CN"/>
        </w:rPr>
        <w:t>新媒体时代的公共关系</w:t>
      </w:r>
      <w:r>
        <w:rPr>
          <w:rFonts w:hint="eastAsia"/>
          <w:sz w:val="44"/>
          <w:szCs w:val="44"/>
        </w:rPr>
        <w:t>》课程期末论文</w:t>
      </w:r>
    </w:p>
    <w:p>
      <w:pPr>
        <w:spacing w:line="360" w:lineRule="auto"/>
        <w:jc w:val="center"/>
        <w:outlineLvl w:val="0"/>
        <w:rPr>
          <w:rFonts w:ascii="宋体"/>
          <w:b/>
          <w:sz w:val="44"/>
        </w:rPr>
      </w:pPr>
    </w:p>
    <w:p>
      <w:pPr>
        <w:spacing w:line="360" w:lineRule="auto"/>
        <w:jc w:val="center"/>
        <w:outlineLvl w:val="0"/>
        <w:rPr>
          <w:rFonts w:ascii="宋体"/>
          <w:b/>
          <w:sz w:val="44"/>
        </w:rPr>
      </w:pPr>
    </w:p>
    <w:p>
      <w:pPr>
        <w:spacing w:line="360" w:lineRule="auto"/>
        <w:ind w:firstLine="1440" w:firstLineChars="300"/>
        <w:jc w:val="both"/>
        <w:rPr>
          <w:rFonts w:hint="eastAsia" w:ascii="楷体" w:hAnsi="楷体" w:eastAsia="楷体"/>
          <w:sz w:val="48"/>
          <w:szCs w:val="48"/>
          <w:u w:val="single"/>
          <w:lang w:val="en-US" w:eastAsia="zh-CN"/>
        </w:rPr>
      </w:pPr>
      <w:r>
        <w:rPr>
          <w:rFonts w:hint="eastAsia" w:ascii="楷体" w:hAnsi="楷体" w:eastAsia="楷体"/>
          <w:sz w:val="48"/>
          <w:szCs w:val="48"/>
        </w:rPr>
        <w:t>题目：</w:t>
      </w:r>
      <w:r>
        <w:rPr>
          <w:rFonts w:hint="eastAsia" w:ascii="楷体" w:hAnsi="楷体" w:eastAsia="楷体"/>
          <w:sz w:val="48"/>
          <w:szCs w:val="48"/>
          <w:u w:val="single"/>
          <w:lang w:val="en-US" w:eastAsia="zh-CN"/>
        </w:rPr>
        <w:t>微博话题舆情网络分析</w:t>
      </w:r>
    </w:p>
    <w:p>
      <w:pPr>
        <w:spacing w:line="360" w:lineRule="auto"/>
        <w:ind w:firstLine="1440" w:firstLineChars="300"/>
        <w:jc w:val="both"/>
        <w:rPr>
          <w:rFonts w:hint="eastAsia" w:ascii="楷体" w:hAnsi="楷体" w:eastAsia="楷体"/>
          <w:sz w:val="48"/>
          <w:szCs w:val="48"/>
          <w:u w:val="single"/>
          <w:lang w:val="en-US" w:eastAsia="zh-CN"/>
        </w:rPr>
      </w:pPr>
      <w:r>
        <w:rPr>
          <w:rFonts w:hint="eastAsia" w:ascii="楷体" w:hAnsi="楷体" w:eastAsia="楷体"/>
          <w:sz w:val="48"/>
          <w:szCs w:val="48"/>
          <w:u w:val="single"/>
          <w:lang w:val="en-US" w:eastAsia="zh-CN"/>
        </w:rPr>
        <w:t>——以</w:t>
      </w:r>
      <w:r>
        <w:rPr>
          <w:rFonts w:hint="eastAsia" w:ascii="楷体" w:hAnsi="楷体" w:eastAsia="楷体"/>
          <w:sz w:val="48"/>
          <w:szCs w:val="48"/>
          <w:u w:val="single"/>
          <w:lang w:eastAsia="zh-CN"/>
        </w:rPr>
        <w:t>“</w:t>
      </w:r>
      <w:r>
        <w:rPr>
          <w:rFonts w:hint="eastAsia" w:ascii="楷体" w:hAnsi="楷体" w:eastAsia="楷体"/>
          <w:sz w:val="48"/>
          <w:szCs w:val="48"/>
          <w:u w:val="single"/>
          <w:lang w:val="en-US" w:eastAsia="zh-CN"/>
        </w:rPr>
        <w:t>人民日报评人教版数学</w:t>
      </w:r>
    </w:p>
    <w:p>
      <w:pPr>
        <w:spacing w:line="360" w:lineRule="auto"/>
        <w:ind w:firstLine="1440" w:firstLineChars="300"/>
        <w:jc w:val="both"/>
        <w:rPr>
          <w:rFonts w:hint="default" w:ascii="楷体" w:hAnsi="楷体" w:eastAsia="楷体"/>
          <w:sz w:val="48"/>
          <w:szCs w:val="48"/>
          <w:u w:val="single"/>
          <w:lang w:val="en-US" w:eastAsia="zh-CN"/>
        </w:rPr>
      </w:pPr>
      <w:r>
        <w:rPr>
          <w:rFonts w:hint="eastAsia" w:ascii="楷体" w:hAnsi="楷体" w:eastAsia="楷体"/>
          <w:sz w:val="48"/>
          <w:szCs w:val="48"/>
          <w:u w:val="single"/>
          <w:lang w:val="en-US" w:eastAsia="zh-CN"/>
        </w:rPr>
        <w:t>教材配图争议</w:t>
      </w:r>
      <w:r>
        <w:rPr>
          <w:rFonts w:hint="eastAsia" w:ascii="楷体" w:hAnsi="楷体" w:eastAsia="楷体"/>
          <w:sz w:val="48"/>
          <w:szCs w:val="48"/>
          <w:u w:val="single"/>
          <w:lang w:eastAsia="zh-CN"/>
        </w:rPr>
        <w:t>”</w:t>
      </w:r>
      <w:r>
        <w:rPr>
          <w:rFonts w:hint="eastAsia" w:ascii="楷体" w:hAnsi="楷体" w:eastAsia="楷体"/>
          <w:sz w:val="48"/>
          <w:szCs w:val="48"/>
          <w:u w:val="single"/>
          <w:lang w:val="en-US" w:eastAsia="zh-CN"/>
        </w:rPr>
        <w:t>为例</w:t>
      </w:r>
    </w:p>
    <w:p>
      <w:pPr>
        <w:spacing w:line="360" w:lineRule="auto"/>
        <w:jc w:val="center"/>
        <w:rPr>
          <w:rFonts w:ascii="宋体"/>
          <w:sz w:val="24"/>
          <w:szCs w:val="24"/>
        </w:rPr>
      </w:pPr>
    </w:p>
    <w:p>
      <w:pPr>
        <w:spacing w:line="360" w:lineRule="auto"/>
        <w:jc w:val="center"/>
        <w:rPr>
          <w:rFonts w:ascii="宋体"/>
          <w:sz w:val="24"/>
          <w:szCs w:val="24"/>
        </w:rPr>
      </w:pPr>
    </w:p>
    <w:p>
      <w:pPr>
        <w:spacing w:line="480" w:lineRule="auto"/>
        <w:ind w:left="840" w:firstLine="840"/>
        <w:rPr>
          <w:rFonts w:ascii="宋体"/>
          <w:sz w:val="32"/>
          <w:szCs w:val="32"/>
        </w:rPr>
      </w:pPr>
    </w:p>
    <w:p>
      <w:pPr>
        <w:spacing w:line="480" w:lineRule="auto"/>
        <w:ind w:left="840" w:firstLine="840"/>
        <w:rPr>
          <w:rFonts w:ascii="宋体"/>
          <w:sz w:val="32"/>
          <w:szCs w:val="32"/>
        </w:rPr>
      </w:pPr>
    </w:p>
    <w:p>
      <w:pPr>
        <w:spacing w:line="480" w:lineRule="auto"/>
        <w:ind w:left="840" w:firstLine="840"/>
        <w:rPr>
          <w:rFonts w:hint="eastAsia" w:ascii="黑体" w:eastAsiaTheme="minorEastAsia"/>
          <w:sz w:val="32"/>
          <w:szCs w:val="32"/>
          <w:lang w:val="en-US" w:eastAsia="zh-CN"/>
        </w:rPr>
      </w:pPr>
      <w:r>
        <mc:AlternateContent>
          <mc:Choice Requires="wps">
            <w:drawing>
              <wp:anchor distT="0" distB="0" distL="114300" distR="114300" simplePos="0" relativeHeight="251663360" behindDoc="0" locked="0" layoutInCell="1" allowOverlap="1">
                <wp:simplePos x="0" y="0"/>
                <wp:positionH relativeFrom="column">
                  <wp:posOffset>1910080</wp:posOffset>
                </wp:positionH>
                <wp:positionV relativeFrom="paragraph">
                  <wp:posOffset>304800</wp:posOffset>
                </wp:positionV>
                <wp:extent cx="2098040" cy="0"/>
                <wp:effectExtent l="5080" t="13335" r="11430" b="5715"/>
                <wp:wrapNone/>
                <wp:docPr id="8" name="Line 36"/>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wps:spPr>
                      <wps:bodyPr/>
                    </wps:wsp>
                  </a:graphicData>
                </a:graphic>
              </wp:anchor>
            </w:drawing>
          </mc:Choice>
          <mc:Fallback>
            <w:pict>
              <v:line id="Line 36" o:spid="_x0000_s1026" o:spt="20" style="position:absolute;left:0pt;margin-left:150.4pt;margin-top:24pt;height:0pt;width:165.2pt;z-index:251663360;mso-width-relative:page;mso-height-relative:page;" filled="f" stroked="t" coordsize="21600,21600"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Inhs1wAAAAkBAAAPAAAAAAAAAAEA&#10;IAAAACIAAABkcnMvZG93bnJldi54bWxQSwECFAAUAAAACACHTuJAx9qtqtcBAAC6AwAADgAAAAAA&#10;AAABACAAAAAmAQAAZHJzL2Uyb0RvYy54bWxQSwUGAAAAAAYABgBZAQAAbwUAAAAA&#10;">
                <v:fill on="f" focussize="0,0"/>
                <v:stroke color="#000000" joinstyle="round" dashstyle="1 1"/>
                <v:imagedata o:title=""/>
                <o:lock v:ext="edit" aspectratio="f"/>
              </v:line>
            </w:pict>
          </mc:Fallback>
        </mc:AlternateContent>
      </w:r>
      <w:r>
        <w:rPr>
          <w:rFonts w:hint="eastAsia" w:ascii="宋体"/>
          <w:sz w:val="32"/>
          <w:szCs w:val="32"/>
        </w:rPr>
        <w:t xml:space="preserve">学生姓名 </w:t>
      </w:r>
      <w:r>
        <w:rPr>
          <w:rFonts w:ascii="宋体"/>
          <w:sz w:val="32"/>
          <w:szCs w:val="32"/>
        </w:rPr>
        <w:t xml:space="preserve">     </w:t>
      </w:r>
      <w:r>
        <w:rPr>
          <w:rFonts w:hint="eastAsia" w:ascii="宋体"/>
          <w:sz w:val="32"/>
          <w:szCs w:val="32"/>
          <w:lang w:val="en-US" w:eastAsia="zh-CN"/>
        </w:rPr>
        <w:t xml:space="preserve"> 李松岳</w:t>
      </w:r>
    </w:p>
    <w:p>
      <w:pPr>
        <w:spacing w:line="480" w:lineRule="auto"/>
        <w:ind w:left="840" w:firstLine="840"/>
        <w:rPr>
          <w:rFonts w:hint="default" w:ascii="宋体" w:eastAsiaTheme="minorEastAsia"/>
          <w:sz w:val="32"/>
          <w:szCs w:val="32"/>
          <w:lang w:val="en-US" w:eastAsia="zh-CN"/>
        </w:rPr>
      </w:pPr>
      <w:r>
        <mc:AlternateContent>
          <mc:Choice Requires="wps">
            <w:drawing>
              <wp:anchor distT="0" distB="0" distL="114300" distR="114300" simplePos="0" relativeHeight="251665408" behindDoc="0" locked="0" layoutInCell="1" allowOverlap="1">
                <wp:simplePos x="0" y="0"/>
                <wp:positionH relativeFrom="column">
                  <wp:posOffset>1910080</wp:posOffset>
                </wp:positionH>
                <wp:positionV relativeFrom="paragraph">
                  <wp:posOffset>304800</wp:posOffset>
                </wp:positionV>
                <wp:extent cx="2098040" cy="0"/>
                <wp:effectExtent l="5080" t="9525" r="11430" b="9525"/>
                <wp:wrapNone/>
                <wp:docPr id="7" name="Line 38"/>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wps:spPr>
                      <wps:bodyPr/>
                    </wps:wsp>
                  </a:graphicData>
                </a:graphic>
              </wp:anchor>
            </w:drawing>
          </mc:Choice>
          <mc:Fallback>
            <w:pict>
              <v:line id="Line 38" o:spid="_x0000_s1026" o:spt="20" style="position:absolute;left:0pt;margin-left:150.4pt;margin-top:24pt;height:0pt;width:165.2pt;z-index:251665408;mso-width-relative:page;mso-height-relative:page;" filled="f" stroked="t" coordsize="21600,21600"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Inhs1wAAAAkBAAAPAAAAAAAAAAEA&#10;IAAAACIAAABkcnMvZG93bnJldi54bWxQSwECFAAUAAAACACHTuJA5Uv4rdcBAAC6AwAADgAAAAAA&#10;AAABACAAAAAmAQAAZHJzL2Uyb0RvYy54bWxQSwUGAAAAAAYABgBZAQAAbwUAAAAA&#10;">
                <v:fill on="f" focussize="0,0"/>
                <v:stroke color="#000000" joinstyle="round" dashstyle="1 1"/>
                <v:imagedata o:title=""/>
                <o:lock v:ext="edit" aspectratio="f"/>
              </v:line>
            </w:pict>
          </mc:Fallback>
        </mc:AlternateContent>
      </w:r>
      <w:r>
        <w:rPr>
          <w:rFonts w:hint="eastAsia" w:ascii="宋体"/>
          <w:sz w:val="32"/>
          <w:szCs w:val="32"/>
        </w:rPr>
        <w:t xml:space="preserve">学    号 </w:t>
      </w:r>
      <w:r>
        <w:rPr>
          <w:rFonts w:ascii="宋体"/>
          <w:sz w:val="32"/>
          <w:szCs w:val="32"/>
        </w:rPr>
        <w:t xml:space="preserve">  </w:t>
      </w:r>
      <w:r>
        <w:rPr>
          <w:rFonts w:hint="eastAsia" w:ascii="宋体"/>
          <w:sz w:val="32"/>
          <w:szCs w:val="32"/>
          <w:lang w:val="en-US" w:eastAsia="zh-CN"/>
        </w:rPr>
        <w:t xml:space="preserve">  190110910212</w:t>
      </w:r>
    </w:p>
    <w:p>
      <w:pPr>
        <w:spacing w:line="480" w:lineRule="auto"/>
        <w:ind w:left="840" w:firstLine="840"/>
        <w:rPr>
          <w:rFonts w:ascii="宋体"/>
          <w:sz w:val="32"/>
          <w:szCs w:val="32"/>
        </w:rPr>
      </w:pPr>
      <w:r>
        <mc:AlternateContent>
          <mc:Choice Requires="wps">
            <w:drawing>
              <wp:anchor distT="0" distB="0" distL="114300" distR="114300" simplePos="0" relativeHeight="251664384" behindDoc="0" locked="0" layoutInCell="1" allowOverlap="1">
                <wp:simplePos x="0" y="0"/>
                <wp:positionH relativeFrom="column">
                  <wp:posOffset>1910080</wp:posOffset>
                </wp:positionH>
                <wp:positionV relativeFrom="paragraph">
                  <wp:posOffset>304800</wp:posOffset>
                </wp:positionV>
                <wp:extent cx="2098040" cy="0"/>
                <wp:effectExtent l="5080" t="5715" r="11430" b="13335"/>
                <wp:wrapNone/>
                <wp:docPr id="6" name="Line 37"/>
                <wp:cNvGraphicFramePr/>
                <a:graphic xmlns:a="http://schemas.openxmlformats.org/drawingml/2006/main">
                  <a:graphicData uri="http://schemas.microsoft.com/office/word/2010/wordprocessingShape">
                    <wps:wsp>
                      <wps:cNvCnPr>
                        <a:cxnSpLocks noChangeShapeType="1"/>
                      </wps:cNvCnPr>
                      <wps:spPr bwMode="auto">
                        <a:xfrm>
                          <a:off x="0" y="0"/>
                          <a:ext cx="2098040" cy="0"/>
                        </a:xfrm>
                        <a:prstGeom prst="line">
                          <a:avLst/>
                        </a:prstGeom>
                        <a:noFill/>
                        <a:ln w="9525">
                          <a:solidFill>
                            <a:srgbClr val="000000"/>
                          </a:solidFill>
                          <a:prstDash val="sysDot"/>
                          <a:round/>
                        </a:ln>
                      </wps:spPr>
                      <wps:bodyPr/>
                    </wps:wsp>
                  </a:graphicData>
                </a:graphic>
              </wp:anchor>
            </w:drawing>
          </mc:Choice>
          <mc:Fallback>
            <w:pict>
              <v:line id="Line 37" o:spid="_x0000_s1026" o:spt="20" style="position:absolute;left:0pt;margin-left:150.4pt;margin-top:24pt;height:0pt;width:165.2pt;z-index:251664384;mso-width-relative:page;mso-height-relative:page;" filled="f" stroked="t" coordsize="21600,21600"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Inhs1wAAAAkBAAAPAAAAAAAAAAEA&#10;IAAAACIAAABkcnMvZG93bnJldi54bWxQSwECFAAUAAAACACHTuJA+d/569cBAAC6AwAADgAAAAAA&#10;AAABACAAAAAmAQAAZHJzL2Uyb0RvYy54bWxQSwUGAAAAAAYABgBZAQAAbwUAAAAA&#10;">
                <v:fill on="f" focussize="0,0"/>
                <v:stroke color="#000000" joinstyle="round" dashstyle="1 1"/>
                <v:imagedata o:title=""/>
                <o:lock v:ext="edit" aspectratio="f"/>
              </v:line>
            </w:pict>
          </mc:Fallback>
        </mc:AlternateContent>
      </w:r>
      <w:r>
        <w:rPr>
          <w:rFonts w:hint="eastAsia" w:ascii="宋体"/>
          <w:sz w:val="32"/>
          <w:szCs w:val="32"/>
        </w:rPr>
        <w:t>班    级</w:t>
      </w:r>
      <w:r>
        <w:rPr>
          <w:rFonts w:ascii="宋体"/>
          <w:sz w:val="32"/>
          <w:szCs w:val="32"/>
        </w:rPr>
        <w:t xml:space="preserve">  </w:t>
      </w:r>
      <w:r>
        <w:rPr>
          <w:rFonts w:hint="eastAsia" w:ascii="宋体"/>
          <w:sz w:val="32"/>
          <w:szCs w:val="32"/>
          <w:lang w:val="en-US" w:eastAsia="zh-CN"/>
        </w:rPr>
        <w:t xml:space="preserve">   19软工2班</w:t>
      </w:r>
      <w:r>
        <w:rPr>
          <w:rFonts w:ascii="宋体"/>
          <w:sz w:val="32"/>
          <w:szCs w:val="32"/>
        </w:rPr>
        <w:t xml:space="preserve">    </w:t>
      </w:r>
    </w:p>
    <w:p>
      <w:pPr>
        <w:spacing w:line="480" w:lineRule="auto"/>
        <w:jc w:val="center"/>
        <w:rPr>
          <w:rFonts w:ascii="黑体" w:eastAsia="黑体"/>
          <w:sz w:val="28"/>
        </w:rPr>
      </w:pPr>
    </w:p>
    <w:p>
      <w:pPr>
        <w:spacing w:line="480" w:lineRule="auto"/>
        <w:jc w:val="both"/>
        <w:rPr>
          <w:rFonts w:hint="eastAsia" w:ascii="黑体" w:eastAsia="黑体"/>
          <w:sz w:val="28"/>
        </w:rPr>
      </w:pPr>
    </w:p>
    <w:p>
      <w:pPr>
        <w:spacing w:line="480" w:lineRule="auto"/>
        <w:jc w:val="center"/>
        <w:rPr>
          <w:rFonts w:ascii="黑体" w:eastAsia="黑体"/>
          <w:sz w:val="28"/>
        </w:rPr>
      </w:pPr>
      <w:r>
        <w:rPr>
          <w:rFonts w:hint="eastAsia" w:ascii="黑体" w:eastAsia="黑体"/>
          <w:sz w:val="28"/>
        </w:rPr>
        <w:t>20</w:t>
      </w:r>
      <w:r>
        <w:rPr>
          <w:rFonts w:hint="eastAsia" w:ascii="黑体" w:eastAsia="黑体"/>
          <w:sz w:val="28"/>
          <w:lang w:val="en-US" w:eastAsia="zh-CN"/>
        </w:rPr>
        <w:t>22</w:t>
      </w:r>
      <w:r>
        <w:rPr>
          <w:rFonts w:hint="eastAsia" w:ascii="黑体" w:eastAsia="黑体"/>
          <w:sz w:val="28"/>
        </w:rPr>
        <w:t>年</w:t>
      </w:r>
      <w:r>
        <w:rPr>
          <w:rFonts w:hint="eastAsia" w:ascii="黑体" w:eastAsia="黑体"/>
          <w:sz w:val="28"/>
          <w:lang w:val="en-US" w:eastAsia="zh-CN"/>
        </w:rPr>
        <w:t>6</w:t>
      </w:r>
      <w:r>
        <w:rPr>
          <w:rFonts w:hint="eastAsia" w:ascii="黑体" w:eastAsia="黑体"/>
          <w:sz w:val="28"/>
        </w:rPr>
        <w:t>月</w:t>
      </w:r>
    </w:p>
    <w:p>
      <w:pPr>
        <w:rPr>
          <w:rFonts w:hint="eastAsia" w:ascii="黑体" w:eastAsia="黑体"/>
          <w:sz w:val="32"/>
          <w:szCs w:val="32"/>
        </w:rPr>
      </w:pP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黑体" w:eastAsia="黑体"/>
          <w:sz w:val="32"/>
          <w:szCs w:val="32"/>
          <w:lang w:val="en-US" w:eastAsia="zh-CN"/>
        </w:rPr>
      </w:pPr>
      <w:r>
        <w:rPr>
          <w:rFonts w:hint="eastAsia" w:ascii="黑体" w:eastAsia="黑体"/>
          <w:sz w:val="32"/>
          <w:szCs w:val="32"/>
          <w:lang w:val="en-US" w:eastAsia="zh-CN"/>
        </w:rPr>
        <w:t>微博话题舆情网络分析</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黑体" w:eastAsia="黑体"/>
          <w:sz w:val="32"/>
          <w:szCs w:val="32"/>
          <w:lang w:val="en-US" w:eastAsia="zh-CN"/>
        </w:rPr>
      </w:pPr>
      <w:r>
        <w:rPr>
          <w:rFonts w:hint="eastAsia" w:ascii="黑体" w:eastAsia="黑体"/>
          <w:sz w:val="32"/>
          <w:szCs w:val="32"/>
          <w:lang w:val="en-US" w:eastAsia="zh-CN"/>
        </w:rPr>
        <w:t>——以“人民日报评人教版数学教材配图争议”为例</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楷体_GB2312" w:eastAsia="楷体_GB2312"/>
          <w:szCs w:val="21"/>
          <w:lang w:val="en-US"/>
        </w:rPr>
      </w:pPr>
      <w:r>
        <w:rPr>
          <w:rFonts w:hint="eastAsia" w:ascii="黑体" w:hAnsi="黑体" w:eastAsia="黑体"/>
          <w:b/>
          <w:sz w:val="24"/>
          <w:szCs w:val="21"/>
        </w:rPr>
        <w:t>内容提要</w:t>
      </w:r>
      <w:r>
        <w:rPr>
          <w:rFonts w:hint="eastAsia"/>
          <w:b/>
          <w:szCs w:val="21"/>
        </w:rPr>
        <w:t>：</w:t>
      </w:r>
      <w:r>
        <w:rPr>
          <w:rFonts w:hint="eastAsia" w:ascii="楷体_GB2312" w:eastAsia="楷体_GB2312"/>
          <w:sz w:val="24"/>
          <w:szCs w:val="21"/>
          <w:lang w:val="en-US" w:eastAsia="zh-CN"/>
        </w:rPr>
        <w:t>结合社会网络分析与数据挖掘技术，为挖掘舆情传播网络中的信息提供新方案。梳理与舆情网络相关的研究现状，以情感分析、社会网络分析、聚类分析为主要方法，并以最新热点话题为例进行研究及可视化展示。研究的结果验证社会网络分析与数据挖掘技术相结合，能够充分分析舆情传播网络。</w:t>
      </w:r>
    </w:p>
    <w:p>
      <w:pPr>
        <w:keepNext w:val="0"/>
        <w:keepLines w:val="0"/>
        <w:pageBreakBefore w:val="0"/>
        <w:widowControl w:val="0"/>
        <w:kinsoku/>
        <w:wordWrap/>
        <w:overflowPunct/>
        <w:topLinePunct w:val="0"/>
        <w:autoSpaceDE/>
        <w:autoSpaceDN/>
        <w:bidi w:val="0"/>
        <w:adjustRightInd/>
        <w:snapToGrid/>
        <w:spacing w:line="288" w:lineRule="auto"/>
        <w:ind w:firstLine="555"/>
        <w:textAlignment w:val="auto"/>
        <w:rPr>
          <w:rFonts w:hint="default"/>
          <w:szCs w:val="21"/>
          <w:lang w:val="en-US"/>
        </w:rPr>
      </w:pPr>
      <w:r>
        <w:rPr>
          <w:rFonts w:hint="eastAsia" w:ascii="黑体" w:hAnsi="黑体" w:eastAsia="黑体"/>
          <w:b/>
          <w:sz w:val="24"/>
          <w:szCs w:val="21"/>
        </w:rPr>
        <w:t>关键词：</w:t>
      </w:r>
      <w:r>
        <w:rPr>
          <w:rFonts w:hint="eastAsia" w:ascii="楷体_GB2312" w:eastAsia="楷体_GB2312"/>
          <w:sz w:val="24"/>
          <w:szCs w:val="21"/>
          <w:lang w:val="en-US" w:eastAsia="zh-CN"/>
        </w:rPr>
        <w:t>微博；舆情传播网络；可视分析；情感分析；社会网络分析</w:t>
      </w:r>
    </w:p>
    <w:p>
      <w:pPr>
        <w:ind w:firstLine="555"/>
        <w:rPr>
          <w:szCs w:val="21"/>
        </w:rPr>
      </w:pP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黑体" w:eastAsia="黑体"/>
          <w:sz w:val="32"/>
          <w:szCs w:val="32"/>
          <w:lang w:val="en-US" w:eastAsia="zh-CN"/>
        </w:rPr>
      </w:pPr>
      <w:r>
        <w:rPr>
          <w:rFonts w:hint="eastAsia" w:ascii="黑体" w:eastAsia="黑体"/>
          <w:sz w:val="32"/>
          <w:szCs w:val="32"/>
          <w:lang w:val="en-US" w:eastAsia="zh-CN"/>
        </w:rPr>
        <w:t>Weibo topic public opinion network analysis</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黑体" w:eastAsia="黑体"/>
          <w:sz w:val="32"/>
          <w:szCs w:val="32"/>
          <w:lang w:val="en-US" w:eastAsia="zh-CN"/>
        </w:rPr>
      </w:pPr>
      <w:r>
        <w:rPr>
          <w:rFonts w:hint="eastAsia" w:ascii="黑体" w:eastAsia="黑体"/>
          <w:sz w:val="32"/>
          <w:szCs w:val="32"/>
          <w:lang w:val="en-US" w:eastAsia="zh-CN"/>
        </w:rPr>
        <w:t>——Take the "People's Daily Criticize People</w:t>
      </w:r>
      <w:r>
        <w:rPr>
          <w:rFonts w:hint="default" w:ascii="黑体" w:eastAsia="黑体"/>
          <w:sz w:val="32"/>
          <w:szCs w:val="32"/>
          <w:lang w:val="en-US" w:eastAsia="zh-CN"/>
        </w:rPr>
        <w:t>’</w:t>
      </w:r>
      <w:r>
        <w:rPr>
          <w:rFonts w:hint="eastAsia" w:ascii="黑体" w:eastAsia="黑体"/>
          <w:sz w:val="32"/>
          <w:szCs w:val="32"/>
          <w:lang w:val="en-US" w:eastAsia="zh-CN"/>
        </w:rPr>
        <w:t>s education edition of mathematics textbooks Illustration Controversy" as an example</w:t>
      </w:r>
    </w:p>
    <w:p>
      <w:pPr>
        <w:keepNext w:val="0"/>
        <w:keepLines w:val="0"/>
        <w:pageBreakBefore w:val="0"/>
        <w:widowControl w:val="0"/>
        <w:kinsoku/>
        <w:wordWrap/>
        <w:overflowPunct/>
        <w:topLinePunct w:val="0"/>
        <w:autoSpaceDE/>
        <w:autoSpaceDN/>
        <w:bidi w:val="0"/>
        <w:adjustRightInd/>
        <w:snapToGrid/>
        <w:spacing w:line="288" w:lineRule="auto"/>
        <w:ind w:firstLine="555"/>
        <w:textAlignment w:val="auto"/>
        <w:rPr>
          <w:rFonts w:hint="eastAsia"/>
          <w:szCs w:val="21"/>
        </w:rPr>
      </w:pPr>
      <w:r>
        <w:rPr>
          <w:rFonts w:hint="eastAsia" w:ascii="黑体" w:hAnsi="黑体" w:eastAsia="黑体"/>
          <w:b/>
          <w:sz w:val="24"/>
          <w:szCs w:val="21"/>
          <w:lang w:val="en-US" w:eastAsia="zh-CN"/>
        </w:rPr>
        <w:t>Abstract</w:t>
      </w:r>
      <w:r>
        <w:rPr>
          <w:rFonts w:hint="eastAsia" w:ascii="黑体" w:hAnsi="黑体" w:eastAsia="黑体"/>
          <w:b/>
          <w:sz w:val="24"/>
          <w:szCs w:val="21"/>
        </w:rPr>
        <w:t>:</w:t>
      </w:r>
      <w:r>
        <w:rPr>
          <w:rFonts w:hint="eastAsia" w:ascii="黑体" w:hAnsi="黑体" w:eastAsia="黑体"/>
          <w:b/>
          <w:sz w:val="24"/>
          <w:szCs w:val="21"/>
          <w:lang w:val="en-US" w:eastAsia="zh-CN"/>
        </w:rPr>
        <w:t xml:space="preserve"> </w:t>
      </w:r>
      <w:r>
        <w:rPr>
          <w:rFonts w:hint="eastAsia" w:ascii="楷体_GB2312" w:eastAsia="楷体_GB2312"/>
          <w:sz w:val="24"/>
          <w:szCs w:val="21"/>
          <w:lang w:val="en-US" w:eastAsia="zh-CN"/>
        </w:rPr>
        <w:t>Combining social network analysis and data mining technology, it provides a new solution for mining information in the public opinion dissemination network. Sort out the research status related to public opinion networks, take sentiment analysis, social network analysis, and cluster analysis as the main methods, and take the latest hot topics as examples for research and visual display. The results of the study verify that the combination of social network analysis and data mining technology can fully analyze the public opinion dissemination network.</w:t>
      </w:r>
    </w:p>
    <w:p>
      <w:pPr>
        <w:keepNext w:val="0"/>
        <w:keepLines w:val="0"/>
        <w:pageBreakBefore w:val="0"/>
        <w:widowControl w:val="0"/>
        <w:kinsoku/>
        <w:wordWrap/>
        <w:overflowPunct/>
        <w:topLinePunct w:val="0"/>
        <w:autoSpaceDE/>
        <w:autoSpaceDN/>
        <w:bidi w:val="0"/>
        <w:adjustRightInd/>
        <w:snapToGrid/>
        <w:spacing w:line="288" w:lineRule="auto"/>
        <w:ind w:firstLine="555"/>
        <w:textAlignment w:val="auto"/>
        <w:rPr>
          <w:szCs w:val="21"/>
        </w:rPr>
      </w:pPr>
      <w:r>
        <w:rPr>
          <w:rFonts w:hint="eastAsia" w:ascii="黑体" w:hAnsi="黑体" w:eastAsia="黑体"/>
          <w:b/>
          <w:sz w:val="24"/>
          <w:szCs w:val="21"/>
          <w:lang w:val="en-US" w:eastAsia="zh-CN"/>
        </w:rPr>
        <w:t xml:space="preserve">Keywords: </w:t>
      </w:r>
      <w:r>
        <w:rPr>
          <w:rFonts w:hint="eastAsia" w:ascii="楷体_GB2312" w:eastAsia="楷体_GB2312"/>
          <w:sz w:val="24"/>
          <w:szCs w:val="21"/>
          <w:lang w:val="en-US" w:eastAsia="zh-CN"/>
        </w:rPr>
        <w:t>Weibo; Public opinion dissemination network; Visual analysis; Sentiment analysis; Social network analysis</w:t>
      </w:r>
    </w:p>
    <w:p>
      <w:pPr>
        <w:ind w:firstLine="555"/>
        <w:jc w:val="center"/>
        <w:rPr>
          <w:rFonts w:ascii="Times New Roman" w:hAnsi="Times New Roman" w:eastAsia="黑体" w:cs="Times New Roman"/>
          <w:sz w:val="32"/>
          <w:szCs w:val="32"/>
        </w:rPr>
      </w:pPr>
      <w:r>
        <w:rPr>
          <w:rFonts w:ascii="Times New Roman" w:hAnsi="Times New Roman" w:eastAsia="黑体" w:cs="Times New Roman"/>
          <w:sz w:val="32"/>
          <w:szCs w:val="32"/>
        </w:rPr>
        <w:t>1  三号黑体字</w:t>
      </w:r>
    </w:p>
    <w:p>
      <w:pPr>
        <w:ind w:firstLine="555"/>
        <w:rPr>
          <w:rFonts w:ascii="黑体" w:eastAsia="黑体"/>
          <w:sz w:val="24"/>
        </w:rPr>
      </w:pPr>
    </w:p>
    <w:p>
      <w:pPr>
        <w:ind w:firstLine="555"/>
        <w:rPr>
          <w:rFonts w:ascii="Times New Roman" w:hAnsi="Times New Roman" w:eastAsia="黑体" w:cs="Times New Roman"/>
          <w:sz w:val="28"/>
          <w:szCs w:val="28"/>
        </w:rPr>
      </w:pPr>
      <w:r>
        <w:rPr>
          <w:rFonts w:ascii="Times New Roman" w:hAnsi="Times New Roman" w:eastAsia="黑体" w:cs="Times New Roman"/>
          <w:sz w:val="28"/>
          <w:szCs w:val="28"/>
        </w:rPr>
        <w:t>1.1  四号黑体字</w:t>
      </w:r>
    </w:p>
    <w:p>
      <w:pPr>
        <w:spacing w:line="360" w:lineRule="auto"/>
        <w:ind w:firstLine="556"/>
        <w:rPr>
          <w:rFonts w:ascii="Times New Roman" w:hAnsi="Times New Roman" w:eastAsia="黑体" w:cs="Times New Roman"/>
          <w:sz w:val="24"/>
        </w:rPr>
      </w:pPr>
      <w:r>
        <w:rPr>
          <w:rFonts w:ascii="Times New Roman" w:hAnsi="Times New Roman" w:eastAsia="黑体" w:cs="Times New Roman"/>
          <w:sz w:val="24"/>
        </w:rPr>
        <w:t>1.1.1 小四号黑体字</w:t>
      </w:r>
    </w:p>
    <w:p>
      <w:pPr>
        <w:spacing w:line="360" w:lineRule="auto"/>
        <w:ind w:firstLine="556"/>
        <w:rPr>
          <w:rFonts w:ascii="宋体" w:hAnsi="宋体"/>
          <w:sz w:val="24"/>
        </w:rPr>
      </w:pPr>
      <w:r>
        <w:rPr>
          <w:rFonts w:hint="eastAsia" w:ascii="宋体" w:hAnsi="宋体"/>
          <w:sz w:val="24"/>
        </w:rPr>
        <w:t>正文用小四号宋体字，固定行间距20磅。</w:t>
      </w:r>
    </w:p>
    <w:p>
      <w:pPr>
        <w:spacing w:line="360" w:lineRule="auto"/>
        <w:ind w:firstLine="556"/>
        <w:rPr>
          <w:sz w:val="24"/>
        </w:rPr>
      </w:pPr>
      <w:r>
        <w:rPr>
          <w:rFonts w:hint="eastAsia"/>
          <w:sz w:val="24"/>
        </w:rPr>
        <w:t>表格或图表要有表（图）头：如表1 物流的概念和范围。资料来源注于表的下方。表格用五号字。表格或word图表要居中。要有脚注</w:t>
      </w:r>
      <w:r>
        <w:rPr>
          <w:rStyle w:val="10"/>
          <w:sz w:val="24"/>
        </w:rPr>
        <w:footnoteReference w:id="0"/>
      </w:r>
      <w:r>
        <w:rPr>
          <w:rFonts w:hint="eastAsia"/>
          <w:sz w:val="24"/>
        </w:rPr>
        <w:t>。要有参考文献，用小四号字。要有页码，页码居中。</w:t>
      </w:r>
    </w:p>
    <w:p>
      <w:pPr>
        <w:spacing w:line="360" w:lineRule="auto"/>
        <w:ind w:firstLine="556"/>
        <w:rPr>
          <w:sz w:val="24"/>
        </w:rPr>
      </w:pPr>
    </w:p>
    <w:p>
      <w:pPr>
        <w:pStyle w:val="14"/>
      </w:pPr>
      <w:r>
        <w:rPr>
          <w:rFonts w:hint="eastAsia"/>
        </w:rPr>
        <w:t>表1 示例</w:t>
      </w:r>
    </w:p>
    <w:tbl>
      <w:tblPr>
        <w:tblStyle w:val="7"/>
        <w:tblW w:w="69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6"/>
        <w:gridCol w:w="5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96" w:type="dxa"/>
            <w:tcBorders>
              <w:top w:val="single" w:color="auto" w:sz="4" w:space="0"/>
              <w:left w:val="single" w:color="auto" w:sz="4" w:space="0"/>
              <w:bottom w:val="single" w:color="auto" w:sz="4" w:space="0"/>
              <w:right w:val="single" w:color="auto" w:sz="4" w:space="0"/>
            </w:tcBorders>
            <w:vAlign w:val="center"/>
          </w:tcPr>
          <w:p>
            <w:pPr>
              <w:tabs>
                <w:tab w:val="left" w:pos="377"/>
              </w:tabs>
              <w:jc w:val="center"/>
              <w:rPr>
                <w:szCs w:val="21"/>
              </w:rPr>
            </w:pPr>
            <w:r>
              <w:rPr>
                <w:rFonts w:hint="eastAsia"/>
                <w:szCs w:val="21"/>
              </w:rPr>
              <w:t>本  质</w:t>
            </w:r>
          </w:p>
        </w:tc>
        <w:tc>
          <w:tcPr>
            <w:tcW w:w="5596" w:type="dxa"/>
            <w:tcBorders>
              <w:top w:val="single" w:color="auto" w:sz="4" w:space="0"/>
              <w:left w:val="single" w:color="auto" w:sz="4" w:space="0"/>
              <w:bottom w:val="single" w:color="auto" w:sz="4" w:space="0"/>
              <w:right w:val="single" w:color="auto" w:sz="4" w:space="0"/>
            </w:tcBorders>
            <w:vAlign w:val="center"/>
          </w:tcPr>
          <w:p>
            <w:pPr>
              <w:jc w:val="center"/>
            </w:pPr>
            <w:r>
              <w:rPr>
                <w:rFonts w:hint="eastAsia"/>
              </w:rPr>
              <w:t>过  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途径或方法</w:t>
            </w:r>
          </w:p>
        </w:tc>
        <w:tc>
          <w:tcPr>
            <w:tcW w:w="55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规划、实施、控制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目标</w:t>
            </w:r>
          </w:p>
        </w:tc>
        <w:tc>
          <w:tcPr>
            <w:tcW w:w="55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效率、成本效益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活动或作业</w:t>
            </w:r>
          </w:p>
        </w:tc>
        <w:tc>
          <w:tcPr>
            <w:tcW w:w="55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流动与储存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处理对象</w:t>
            </w:r>
          </w:p>
        </w:tc>
        <w:tc>
          <w:tcPr>
            <w:tcW w:w="55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原材料、在制品、产成品、相关信息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范围</w:t>
            </w:r>
          </w:p>
        </w:tc>
        <w:tc>
          <w:tcPr>
            <w:tcW w:w="55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从原点（供应商）到终点（最终顾客）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3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目的或目标</w:t>
            </w:r>
          </w:p>
        </w:tc>
        <w:tc>
          <w:tcPr>
            <w:tcW w:w="5596" w:type="dxa"/>
            <w:tcBorders>
              <w:top w:val="single" w:color="auto" w:sz="4" w:space="0"/>
              <w:left w:val="single" w:color="auto" w:sz="4" w:space="0"/>
              <w:bottom w:val="single" w:color="auto" w:sz="4" w:space="0"/>
              <w:right w:val="single" w:color="auto" w:sz="4" w:space="0"/>
            </w:tcBorders>
            <w:vAlign w:val="center"/>
          </w:tcPr>
          <w:p>
            <w:pPr>
              <w:tabs>
                <w:tab w:val="left" w:pos="377"/>
              </w:tabs>
              <w:rPr>
                <w:szCs w:val="21"/>
              </w:rPr>
            </w:pPr>
            <w:r>
              <w:rPr>
                <w:rFonts w:hint="eastAsia"/>
                <w:szCs w:val="21"/>
              </w:rPr>
              <w:t>适应顾客的需求（产品、功能、数量、质量、时间、价格）</w:t>
            </w:r>
          </w:p>
        </w:tc>
      </w:tr>
    </w:tbl>
    <w:p>
      <w:pPr>
        <w:ind w:firstLine="555"/>
        <w:jc w:val="center"/>
        <w:rPr>
          <w:rFonts w:hint="eastAsia" w:ascii="Times New Roman" w:hAnsi="Times New Roman" w:eastAsia="黑体" w:cs="Times New Roman"/>
          <w:sz w:val="32"/>
          <w:szCs w:val="32"/>
          <w:lang w:val="en-US" w:eastAsia="zh-CN"/>
        </w:rPr>
      </w:pPr>
      <w:r>
        <w:rPr>
          <w:rFonts w:ascii="Times New Roman" w:hAnsi="Times New Roman" w:eastAsia="黑体" w:cs="Times New Roman"/>
          <w:sz w:val="32"/>
          <w:szCs w:val="32"/>
        </w:rPr>
        <w:t xml:space="preserve">1  </w:t>
      </w:r>
      <w:r>
        <w:rPr>
          <w:rFonts w:hint="eastAsia" w:ascii="Times New Roman" w:hAnsi="Times New Roman" w:eastAsia="黑体" w:cs="Times New Roman"/>
          <w:sz w:val="32"/>
          <w:szCs w:val="32"/>
          <w:lang w:val="en-US" w:eastAsia="zh-CN"/>
        </w:rPr>
        <w:t>引言</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黑体" w:eastAsia="黑体"/>
          <w:sz w:val="24"/>
          <w:lang w:val="en-US"/>
        </w:rPr>
      </w:pPr>
      <w:r>
        <w:rPr>
          <w:rFonts w:hint="eastAsia" w:ascii="宋体" w:hAnsi="宋体"/>
          <w:sz w:val="24"/>
          <w:lang w:val="en-US" w:eastAsia="zh-CN"/>
        </w:rPr>
        <w:t>互联网的发展影响着社会舆情的传播方式，改变了人们对于信息获取，传播的方式，越来越多的舆情信息通过互联网进行扩散传播，而微博作为主流的社交网络交互平台，成为网络舆情热点事件传播的重要途径。研究现状！！！从传播学视角出发，利用社会网络分析方法和数据挖掘方法，将舆情网络的内容与传播结构相结合，为网络舆情的监管及分析舆情背后所反映的社会问题提供了新的研究视角。基于可视化以及交互的形式，可以直观展示微博舆情网络的关键信息，为理解公众反应，舆情传播提供有力支持。</w:t>
      </w:r>
    </w:p>
    <w:p>
      <w:pPr>
        <w:ind w:firstLine="555"/>
        <w:jc w:val="center"/>
        <w:rPr>
          <w:rFonts w:hint="default" w:ascii="Times New Roman" w:hAnsi="Times New Roman" w:eastAsia="黑体" w:cs="Times New Roman"/>
          <w:sz w:val="32"/>
          <w:szCs w:val="32"/>
          <w:lang w:val="en-US" w:eastAsia="zh-CN"/>
        </w:rPr>
      </w:pPr>
      <w:r>
        <w:rPr>
          <w:rFonts w:hint="eastAsia" w:ascii="Times New Roman" w:hAnsi="Times New Roman" w:eastAsia="黑体" w:cs="Times New Roman"/>
          <w:sz w:val="32"/>
          <w:szCs w:val="32"/>
          <w:lang w:val="en-US" w:eastAsia="zh-CN"/>
        </w:rPr>
        <w:t>2</w:t>
      </w:r>
      <w:r>
        <w:rPr>
          <w:rFonts w:ascii="Times New Roman" w:hAnsi="Times New Roman" w:eastAsia="黑体" w:cs="Times New Roman"/>
          <w:sz w:val="32"/>
          <w:szCs w:val="32"/>
        </w:rPr>
        <w:t xml:space="preserve">  </w:t>
      </w:r>
      <w:r>
        <w:rPr>
          <w:rFonts w:hint="eastAsia" w:ascii="Times New Roman" w:hAnsi="Times New Roman" w:eastAsia="黑体" w:cs="Times New Roman"/>
          <w:sz w:val="32"/>
          <w:szCs w:val="32"/>
          <w:lang w:val="en-US" w:eastAsia="zh-CN"/>
        </w:rPr>
        <w:t>研究方法</w:t>
      </w:r>
    </w:p>
    <w:p>
      <w:pPr>
        <w:ind w:firstLine="555"/>
        <w:rPr>
          <w:rFonts w:ascii="黑体" w:eastAsia="黑体"/>
          <w:sz w:val="24"/>
        </w:rPr>
      </w:pPr>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 xml:space="preserve">.1  </w:t>
      </w:r>
      <w:r>
        <w:rPr>
          <w:rFonts w:hint="eastAsia" w:ascii="Times New Roman" w:hAnsi="Times New Roman" w:eastAsia="黑体" w:cs="Times New Roman"/>
          <w:sz w:val="28"/>
          <w:szCs w:val="28"/>
          <w:lang w:val="en-US" w:eastAsia="zh-CN"/>
        </w:rPr>
        <w:t>情感分析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Times New Roman" w:hAnsi="Times New Roman" w:eastAsia="黑体" w:cs="Times New Roman"/>
          <w:sz w:val="28"/>
          <w:szCs w:val="28"/>
          <w:lang w:val="en-US" w:eastAsia="zh-CN"/>
        </w:rPr>
      </w:pPr>
      <w:r>
        <w:rPr>
          <w:rFonts w:hint="eastAsia" w:ascii="宋体" w:hAnsi="宋体"/>
          <w:sz w:val="24"/>
          <w:lang w:val="en-US" w:eastAsia="zh-CN"/>
        </w:rPr>
        <w:t>情感分析，或称意见挖掘，是人们的观点，情绪，评估对诸如产品，服务，组织等实体的态度。</w:t>
      </w:r>
      <w:bookmarkStart w:id="0" w:name="_GoBack"/>
      <w:bookmarkEnd w:id="0"/>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 xml:space="preserve">  </w:t>
      </w:r>
      <w:r>
        <w:rPr>
          <w:rFonts w:hint="eastAsia" w:ascii="Times New Roman" w:hAnsi="Times New Roman" w:eastAsia="黑体" w:cs="Times New Roman"/>
          <w:sz w:val="28"/>
          <w:szCs w:val="28"/>
          <w:lang w:val="en-US" w:eastAsia="zh-CN"/>
        </w:rPr>
        <w:t>社会网络分析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Times New Roman" w:hAnsi="Times New Roman" w:eastAsia="黑体" w:cs="Times New Roman"/>
          <w:sz w:val="28"/>
          <w:szCs w:val="28"/>
          <w:lang w:val="en-US" w:eastAsia="zh-CN"/>
        </w:rPr>
      </w:pPr>
      <w:r>
        <w:rPr>
          <w:rFonts w:hint="eastAsia" w:ascii="宋体" w:hAnsi="宋体"/>
          <w:sz w:val="24"/>
          <w:lang w:val="en-US" w:eastAsia="zh-CN"/>
        </w:rPr>
        <w:t>社会网络分析是由社会学家根据数学方法、图论等发展起来的定量分析方法，近年来该方法在各个领域广泛应用，并发挥了重要作用。社会网络分析是社会学领域比较成熟的分析方法，社会学家们利用它可以比较得心应手地解释一些社会学问题。</w:t>
      </w:r>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3</w:t>
      </w:r>
      <w:r>
        <w:rPr>
          <w:rFonts w:ascii="Times New Roman" w:hAnsi="Times New Roman" w:eastAsia="黑体" w:cs="Times New Roman"/>
          <w:sz w:val="28"/>
          <w:szCs w:val="28"/>
        </w:rPr>
        <w:t xml:space="preserve">  </w:t>
      </w:r>
      <w:r>
        <w:rPr>
          <w:rFonts w:hint="eastAsia" w:ascii="Times New Roman" w:hAnsi="Times New Roman" w:eastAsia="黑体" w:cs="Times New Roman"/>
          <w:sz w:val="28"/>
          <w:szCs w:val="28"/>
          <w:lang w:val="en-US" w:eastAsia="zh-CN"/>
        </w:rPr>
        <w:t>聚类分析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Times New Roman" w:hAnsi="Times New Roman" w:eastAsia="黑体" w:cs="Times New Roman"/>
          <w:sz w:val="28"/>
          <w:szCs w:val="28"/>
          <w:lang w:val="en-US" w:eastAsia="zh-CN"/>
        </w:rPr>
      </w:pPr>
      <w:r>
        <w:rPr>
          <w:rFonts w:hint="eastAsia" w:ascii="宋体" w:hAnsi="宋体"/>
          <w:sz w:val="24"/>
          <w:lang w:val="en-US" w:eastAsia="zh-CN"/>
        </w:rPr>
        <w:t>聚类分析的目标是在相似的基础上收集数据来分类。聚类技术被用作描述数据，衡量不同数据源间的相似性，以及把数据源分类到不同的簇中。</w:t>
      </w:r>
    </w:p>
    <w:p>
      <w:pPr>
        <w:ind w:firstLine="555"/>
        <w:jc w:val="center"/>
        <w:rPr>
          <w:rFonts w:hint="default" w:ascii="Times New Roman" w:hAnsi="Times New Roman" w:eastAsia="黑体" w:cs="Times New Roman"/>
          <w:sz w:val="32"/>
          <w:szCs w:val="32"/>
          <w:lang w:val="en-US" w:eastAsia="zh-CN"/>
        </w:rPr>
      </w:pPr>
      <w:r>
        <w:rPr>
          <w:rFonts w:hint="eastAsia" w:ascii="Times New Roman" w:hAnsi="Times New Roman" w:eastAsia="黑体" w:cs="Times New Roman"/>
          <w:sz w:val="32"/>
          <w:szCs w:val="32"/>
          <w:lang w:val="en-US" w:eastAsia="zh-CN"/>
        </w:rPr>
        <w:t>3</w:t>
      </w:r>
      <w:r>
        <w:rPr>
          <w:rFonts w:ascii="Times New Roman" w:hAnsi="Times New Roman" w:eastAsia="黑体" w:cs="Times New Roman"/>
          <w:sz w:val="32"/>
          <w:szCs w:val="32"/>
        </w:rPr>
        <w:t xml:space="preserve">  </w:t>
      </w:r>
      <w:r>
        <w:rPr>
          <w:rFonts w:hint="eastAsia" w:ascii="Times New Roman" w:hAnsi="Times New Roman" w:eastAsia="黑体" w:cs="Times New Roman"/>
          <w:sz w:val="32"/>
          <w:szCs w:val="32"/>
          <w:lang w:val="en-US" w:eastAsia="zh-CN"/>
        </w:rPr>
        <w:t>数据采集与数据预处理</w:t>
      </w:r>
    </w:p>
    <w:p>
      <w:pPr>
        <w:ind w:firstLine="555"/>
        <w:rPr>
          <w:rFonts w:ascii="黑体" w:eastAsia="黑体"/>
          <w:sz w:val="24"/>
        </w:rPr>
      </w:pPr>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3</w:t>
      </w:r>
      <w:r>
        <w:rPr>
          <w:rFonts w:ascii="Times New Roman" w:hAnsi="Times New Roman" w:eastAsia="黑体" w:cs="Times New Roman"/>
          <w:sz w:val="28"/>
          <w:szCs w:val="28"/>
        </w:rPr>
        <w:t xml:space="preserve">.1  </w:t>
      </w:r>
      <w:r>
        <w:rPr>
          <w:rFonts w:hint="eastAsia" w:ascii="Times New Roman" w:hAnsi="Times New Roman" w:eastAsia="黑体" w:cs="Times New Roman"/>
          <w:sz w:val="28"/>
          <w:szCs w:val="28"/>
          <w:lang w:val="en-US" w:eastAsia="zh-CN"/>
        </w:rPr>
        <w:t>数据采集</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Times New Roman" w:hAnsi="Times New Roman" w:eastAsia="黑体" w:cs="Times New Roman"/>
          <w:sz w:val="28"/>
          <w:szCs w:val="28"/>
          <w:lang w:val="en-US" w:eastAsia="zh-CN"/>
        </w:rPr>
      </w:pPr>
      <w:r>
        <w:rPr>
          <w:rFonts w:hint="eastAsia" w:ascii="宋体" w:hAnsi="宋体"/>
          <w:sz w:val="24"/>
          <w:lang w:val="en-US" w:eastAsia="zh-CN"/>
        </w:rPr>
        <w:t>本文对微博话题“人民日报评人教版数学教材配图争议”下所有微博进行爬虫，时间区间选择5月26日0：00分至5月29日23:59分，爬取微博评论的发布时间，用户名，微博评论等主要信息。总共爬取有效微博数量为2682条。</w:t>
      </w:r>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3</w:t>
      </w:r>
      <w:r>
        <w:rPr>
          <w:rFonts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 xml:space="preserve">  </w:t>
      </w:r>
      <w:r>
        <w:rPr>
          <w:rFonts w:hint="eastAsia" w:ascii="Times New Roman" w:hAnsi="Times New Roman" w:eastAsia="黑体" w:cs="Times New Roman"/>
          <w:sz w:val="28"/>
          <w:szCs w:val="28"/>
          <w:lang w:val="en-US" w:eastAsia="zh-CN"/>
        </w:rPr>
        <w:t>数据预处理</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宋体" w:hAnsi="宋体"/>
          <w:sz w:val="24"/>
          <w:lang w:val="en-US" w:eastAsia="zh-CN"/>
        </w:rPr>
      </w:pPr>
      <w:r>
        <w:rPr>
          <w:rFonts w:hint="eastAsia" w:ascii="宋体" w:hAnsi="宋体"/>
          <w:sz w:val="24"/>
          <w:lang w:val="en-US" w:eastAsia="zh-CN"/>
        </w:rPr>
        <w:t>本文主要关注微博之间的转发关系，转发关系在话题中具有动态，交互的特性，适合反映出舆论的传播。故根据转发关系构建出舆论传播网络。网络的点由该话题下所有发布微博的用户组成，每一个点保存着“id”编号和“name”用户名的信息。根据微博评论中的“@xxx@yyy”关键词，构建出用户之间的转发连接。剔除离群点之后，总共筛选出符合要求的用户节点数为446个，因而构建出446*446的有向邻接矩阵，该矩阵为后续进行可视化以及聚类分析提供数据来源。</w:t>
      </w:r>
    </w:p>
    <w:p>
      <w:pPr>
        <w:spacing w:line="360" w:lineRule="auto"/>
        <w:ind w:firstLine="556"/>
        <w:rPr>
          <w:rFonts w:ascii="Times New Roman" w:hAnsi="Times New Roman" w:eastAsia="黑体" w:cs="Times New Roman"/>
          <w:sz w:val="24"/>
        </w:rPr>
      </w:pPr>
    </w:p>
    <w:p>
      <w:pPr>
        <w:snapToGrid w:val="0"/>
        <w:spacing w:line="400" w:lineRule="exact"/>
        <w:ind w:firstLine="640" w:firstLineChars="200"/>
        <w:jc w:val="center"/>
        <w:rPr>
          <w:rFonts w:hint="eastAsia" w:ascii="Times New Roman" w:hAnsi="Times New Roman" w:eastAsia="黑体" w:cs="Times New Roman"/>
          <w:sz w:val="32"/>
          <w:szCs w:val="32"/>
          <w:lang w:val="en-US" w:eastAsia="zh-CN"/>
        </w:rPr>
      </w:pPr>
      <w:r>
        <w:rPr>
          <w:rFonts w:hint="eastAsia" w:ascii="Times New Roman" w:hAnsi="Times New Roman" w:eastAsia="黑体" w:cs="Times New Roman"/>
          <w:sz w:val="32"/>
          <w:szCs w:val="32"/>
          <w:lang w:val="en-US" w:eastAsia="zh-CN"/>
        </w:rPr>
        <w:t>4</w:t>
      </w:r>
      <w:r>
        <w:rPr>
          <w:rFonts w:ascii="Times New Roman" w:hAnsi="Times New Roman" w:eastAsia="黑体" w:cs="Times New Roman"/>
          <w:sz w:val="32"/>
          <w:szCs w:val="32"/>
        </w:rPr>
        <w:t xml:space="preserve">  </w:t>
      </w:r>
      <w:r>
        <w:rPr>
          <w:rFonts w:hint="eastAsia" w:ascii="Times New Roman" w:hAnsi="Times New Roman" w:eastAsia="黑体" w:cs="Times New Roman"/>
          <w:sz w:val="32"/>
          <w:szCs w:val="32"/>
          <w:lang w:val="en-US" w:eastAsia="zh-CN"/>
        </w:rPr>
        <w:t>研究发现</w:t>
      </w:r>
    </w:p>
    <w:p>
      <w:pPr>
        <w:ind w:firstLine="555"/>
        <w:rPr>
          <w:rFonts w:hint="default"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4</w:t>
      </w:r>
      <w:r>
        <w:rPr>
          <w:rFonts w:ascii="Times New Roman" w:hAnsi="Times New Roman" w:eastAsia="黑体" w:cs="Times New Roman"/>
          <w:sz w:val="28"/>
          <w:szCs w:val="28"/>
        </w:rPr>
        <w:t xml:space="preserve">.1  </w:t>
      </w:r>
      <w:r>
        <w:rPr>
          <w:rFonts w:hint="eastAsia" w:ascii="Times New Roman" w:hAnsi="Times New Roman" w:eastAsia="黑体" w:cs="Times New Roman"/>
          <w:sz w:val="28"/>
          <w:szCs w:val="28"/>
          <w:lang w:val="en-US" w:eastAsia="zh-CN"/>
        </w:rPr>
        <w:t>舆情网络的内容分析</w:t>
      </w:r>
    </w:p>
    <w:p>
      <w:pPr>
        <w:spacing w:line="360" w:lineRule="auto"/>
        <w:ind w:firstLine="556"/>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4</w:t>
      </w:r>
      <w:r>
        <w:rPr>
          <w:rFonts w:ascii="Times New Roman" w:hAnsi="Times New Roman" w:eastAsia="黑体" w:cs="Times New Roman"/>
          <w:sz w:val="24"/>
        </w:rPr>
        <w:t>.1.</w:t>
      </w:r>
      <w:r>
        <w:rPr>
          <w:rFonts w:hint="eastAsia" w:ascii="Times New Roman" w:hAnsi="Times New Roman" w:eastAsia="黑体" w:cs="Times New Roman"/>
          <w:sz w:val="24"/>
          <w:lang w:val="en-US" w:eastAsia="zh-CN"/>
        </w:rPr>
        <w:t>1</w:t>
      </w:r>
      <w:r>
        <w:rPr>
          <w:rFonts w:ascii="Times New Roman" w:hAnsi="Times New Roman" w:eastAsia="黑体" w:cs="Times New Roman"/>
          <w:sz w:val="24"/>
        </w:rPr>
        <w:t xml:space="preserve"> </w:t>
      </w:r>
      <w:r>
        <w:rPr>
          <w:rFonts w:hint="eastAsia" w:ascii="Times New Roman" w:hAnsi="Times New Roman" w:eastAsia="黑体" w:cs="Times New Roman"/>
          <w:sz w:val="24"/>
          <w:lang w:val="en-US" w:eastAsia="zh-CN"/>
        </w:rPr>
        <w:t>舆情内容的演进分析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Times New Roman" w:hAnsi="Times New Roman" w:eastAsia="黑体" w:cs="Times New Roman"/>
          <w:sz w:val="24"/>
          <w:lang w:val="en-US" w:eastAsia="zh-CN"/>
        </w:rPr>
      </w:pPr>
      <w:r>
        <w:rPr>
          <w:rFonts w:hint="eastAsia" w:ascii="宋体" w:hAnsi="宋体"/>
          <w:sz w:val="24"/>
          <w:lang w:val="en-US" w:eastAsia="zh-CN"/>
        </w:rPr>
        <w:t>借鉴现有研究成果，将整个舆情事件的生命周期划分为潜伏期、爆发期、蔓延期和衰退期。以时间为横轴，微博发文量为纵轴，绘制出微博发文量随时间变化的趋势图。事件从发酵到衰退的时间较短，但仍能将整个生命周期划分为潜伏期（5月26日 0时至5月27日10时），爆发期（5月27日10时至5月27日14时），蔓延期（5月27日14时至5月29日0时），衰退期（5月29日0时至5月29日23时）四个阶段，如图1所示。通过对舆情事件的阶段划分，能够对舆情事件整体传播趋势的不同时间阶段进行有效合理的划分。按照划分出的四个阶段，分别对微博舆情内容进行jieba分词，提取关键词，计算词频，绘制词云图。四个阶段中，“人民日报”，“人教版”，“争议”，“配图”，“数学”作为词频最高的关键词在四个阶段中都有出现。而不同时期的其余核心关键词有所不同，如图2的(a)所示，潜伏期以“审美”，“暴露”为主要关键词，表明网民大多在讨论人民日报评教材问题是审美问题；如图2的(b)所示，爆发期以“孩子”，“教育”，“审核”，“避重就轻”为主要关键词，公众的注意力转移到小学时期的教育上，并质疑教材审核是否达标，且有一大部分网民批评人民日报的评论在“避重就轻”；如图2的(d)所示，“衰退期”以“整改”，“国家”为主要关键词，即公众更加关注国家，政府能够加强管控，整改该教材。</w:t>
      </w:r>
    </w:p>
    <w:p>
      <w:pPr>
        <w:spacing w:line="360" w:lineRule="auto"/>
        <w:jc w:val="center"/>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drawing>
          <wp:inline distT="0" distB="0" distL="114300" distR="114300">
            <wp:extent cx="5274310" cy="3980180"/>
            <wp:effectExtent l="0" t="0" r="2540" b="1270"/>
            <wp:docPr id="9" name="图片 9" descr="165491646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54916467370"/>
                    <pic:cNvPicPr>
                      <a:picLocks noChangeAspect="1"/>
                    </pic:cNvPicPr>
                  </pic:nvPicPr>
                  <pic:blipFill>
                    <a:blip r:embed="rId7"/>
                    <a:stretch>
                      <a:fillRect/>
                    </a:stretch>
                  </pic:blipFill>
                  <pic:spPr>
                    <a:xfrm>
                      <a:off x="0" y="0"/>
                      <a:ext cx="5274310" cy="3980180"/>
                    </a:xfrm>
                    <a:prstGeom prst="rect">
                      <a:avLst/>
                    </a:prstGeom>
                  </pic:spPr>
                </pic:pic>
              </a:graphicData>
            </a:graphic>
          </wp:inline>
        </w:drawing>
      </w:r>
    </w:p>
    <w:p>
      <w:pPr>
        <w:pStyle w:val="3"/>
        <w:spacing w:line="360" w:lineRule="auto"/>
        <w:jc w:val="center"/>
        <w:rPr>
          <w:rFonts w:hint="default" w:ascii="Times New Roman" w:hAnsi="Times New Roman" w:eastAsia="黑体" w:cs="Times New Roman"/>
          <w:sz w:val="24"/>
          <w:lang w:val="en-US" w:eastAsia="zh-CN"/>
        </w:rPr>
      </w:pPr>
      <w:r>
        <w:t xml:space="preserve">图 </w:t>
      </w:r>
      <w:r>
        <w:fldChar w:fldCharType="begin"/>
      </w:r>
      <w:r>
        <w:instrText xml:space="preserve"> SEQ 图 \* ARABIC </w:instrText>
      </w:r>
      <w:r>
        <w:fldChar w:fldCharType="separate"/>
      </w:r>
      <w:r>
        <w:t>1</w:t>
      </w:r>
      <w:r>
        <w:fldChar w:fldCharType="end"/>
      </w:r>
    </w:p>
    <w:p>
      <w:pPr>
        <w:spacing w:line="360" w:lineRule="auto"/>
        <w:jc w:val="center"/>
      </w:pPr>
      <w:r>
        <w:drawing>
          <wp:inline distT="0" distB="0" distL="114300" distR="114300">
            <wp:extent cx="5267960" cy="3863340"/>
            <wp:effectExtent l="0" t="0" r="8890"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8"/>
                    <a:stretch>
                      <a:fillRect/>
                    </a:stretch>
                  </pic:blipFill>
                  <pic:spPr>
                    <a:xfrm>
                      <a:off x="0" y="0"/>
                      <a:ext cx="5267960" cy="3863340"/>
                    </a:xfrm>
                    <a:prstGeom prst="rect">
                      <a:avLst/>
                    </a:prstGeom>
                    <a:noFill/>
                    <a:ln>
                      <a:noFill/>
                    </a:ln>
                  </pic:spPr>
                </pic:pic>
              </a:graphicData>
            </a:graphic>
          </wp:inline>
        </w:drawing>
      </w:r>
    </w:p>
    <w:p>
      <w:pPr>
        <w:pStyle w:val="3"/>
        <w:spacing w:line="360" w:lineRule="auto"/>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p>
    <w:p>
      <w:pPr>
        <w:spacing w:line="360" w:lineRule="auto"/>
        <w:ind w:firstLine="556"/>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4.1.2 舆情内容的情感分析</w:t>
      </w:r>
    </w:p>
    <w:p>
      <w:pPr>
        <w:keepNext w:val="0"/>
        <w:keepLines w:val="0"/>
        <w:pageBreakBefore w:val="0"/>
        <w:widowControl w:val="0"/>
        <w:kinsoku/>
        <w:wordWrap/>
        <w:overflowPunct/>
        <w:topLinePunct w:val="0"/>
        <w:autoSpaceDE/>
        <w:autoSpaceDN/>
        <w:bidi w:val="0"/>
        <w:adjustRightInd/>
        <w:snapToGrid/>
        <w:spacing w:line="288" w:lineRule="auto"/>
        <w:ind w:firstLine="873" w:firstLineChars="364"/>
        <w:textAlignment w:val="auto"/>
        <w:rPr>
          <w:rFonts w:hint="default" w:ascii="宋体" w:hAnsi="宋体"/>
          <w:sz w:val="24"/>
          <w:lang w:val="en-US" w:eastAsia="zh-CN"/>
        </w:rPr>
      </w:pPr>
      <w:r>
        <w:rPr>
          <w:rFonts w:hint="eastAsia" w:ascii="宋体" w:hAnsi="宋体"/>
          <w:sz w:val="24"/>
          <w:lang w:val="en-US" w:eastAsia="zh-CN"/>
        </w:rPr>
        <w:t>舆情传播的演进过程中，公众的情感极大影响着舆情事件的导向，传播速度，传播范围等。通过分析公众的情感，能够反映出公众对于教育问题的态度，针对消极评论能够及时发现并进行引导。本文使用的是Python第三方包SnowNLP，相较于其他工具，其在中文自然语言处理中表现更为出众。情感评分取值从0到1，一条微博评论得分大于等于0.6分被认为是积极的，处于0.5至0.6分之间为中性，低于0.5分则被认为是消极评论。在2681条微博中，有93条评论被认为是积极的，有1063条被认为是中性态度的，有1525条被认为是消极态度的。如图3所示，消极态度占比最高，积极态度占比极小。</w:t>
      </w:r>
    </w:p>
    <w:p>
      <w:pPr>
        <w:spacing w:line="360" w:lineRule="auto"/>
        <w:jc w:val="center"/>
        <w:rPr>
          <w:rFonts w:hint="default" w:ascii="宋体" w:hAnsi="宋体"/>
          <w:sz w:val="24"/>
          <w:lang w:val="en-US" w:eastAsia="zh-CN"/>
        </w:rPr>
      </w:pPr>
      <w:r>
        <w:rPr>
          <w:rFonts w:hint="default" w:ascii="宋体" w:hAnsi="宋体"/>
          <w:sz w:val="24"/>
          <w:lang w:val="en-US" w:eastAsia="zh-CN"/>
        </w:rPr>
        <w:drawing>
          <wp:inline distT="0" distB="0" distL="114300" distR="114300">
            <wp:extent cx="3312160" cy="3578860"/>
            <wp:effectExtent l="0" t="0" r="2540" b="2540"/>
            <wp:docPr id="19" name="图片 19" descr="a4e7f8e5feab95e51ed6609f109e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4e7f8e5feab95e51ed6609f109ec51"/>
                    <pic:cNvPicPr>
                      <a:picLocks noChangeAspect="1"/>
                    </pic:cNvPicPr>
                  </pic:nvPicPr>
                  <pic:blipFill>
                    <a:blip r:embed="rId9"/>
                    <a:stretch>
                      <a:fillRect/>
                    </a:stretch>
                  </pic:blipFill>
                  <pic:spPr>
                    <a:xfrm>
                      <a:off x="0" y="0"/>
                      <a:ext cx="3312160" cy="3578860"/>
                    </a:xfrm>
                    <a:prstGeom prst="rect">
                      <a:avLst/>
                    </a:prstGeom>
                  </pic:spPr>
                </pic:pic>
              </a:graphicData>
            </a:graphic>
          </wp:inline>
        </w:drawing>
      </w:r>
    </w:p>
    <w:p>
      <w:pPr>
        <w:pStyle w:val="3"/>
        <w:spacing w:line="360" w:lineRule="auto"/>
        <w:jc w:val="center"/>
        <w:rPr>
          <w:rFonts w:hint="default" w:ascii="宋体" w:hAnsi="宋体"/>
          <w:sz w:val="24"/>
          <w:lang w:val="en-US" w:eastAsia="zh-CN"/>
        </w:rPr>
      </w:pPr>
      <w:r>
        <w:t xml:space="preserve">图 </w:t>
      </w:r>
      <w:r>
        <w:fldChar w:fldCharType="begin"/>
      </w:r>
      <w:r>
        <w:instrText xml:space="preserve"> SEQ 图 \* ARABIC </w:instrText>
      </w:r>
      <w:r>
        <w:fldChar w:fldCharType="separate"/>
      </w:r>
      <w:r>
        <w:t>3</w:t>
      </w:r>
      <w:r>
        <w:fldChar w:fldCharType="end"/>
      </w:r>
    </w:p>
    <w:p>
      <w:pPr>
        <w:ind w:firstLine="555"/>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4</w:t>
      </w:r>
      <w:r>
        <w:rPr>
          <w:rFonts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 xml:space="preserve">  </w:t>
      </w:r>
      <w:r>
        <w:rPr>
          <w:rFonts w:hint="eastAsia" w:ascii="Times New Roman" w:hAnsi="Times New Roman" w:eastAsia="黑体" w:cs="Times New Roman"/>
          <w:sz w:val="28"/>
          <w:szCs w:val="28"/>
          <w:lang w:val="en-US" w:eastAsia="zh-CN"/>
        </w:rPr>
        <w:t>舆情网络的结构分析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宋体" w:hAnsi="宋体"/>
          <w:sz w:val="24"/>
          <w:lang w:val="en-US" w:eastAsia="zh-CN"/>
        </w:rPr>
      </w:pPr>
      <w:r>
        <w:rPr>
          <w:rFonts w:hint="eastAsia" w:ascii="宋体" w:hAnsi="宋体"/>
          <w:sz w:val="24"/>
          <w:lang w:val="en-US" w:eastAsia="zh-CN"/>
        </w:rPr>
        <w:t>本文将预处理后的数据构建有向邻接矩阵，通过D3可视化工具，利用Force-Direct算法生成该矩阵的关系网络（见图4）。可以看得到该网络中的成员关系极其复杂。</w:t>
      </w:r>
    </w:p>
    <w:p>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sz w:val="24"/>
          <w:lang w:val="en-US" w:eastAsia="zh-CN"/>
        </w:rPr>
      </w:pPr>
      <w:r>
        <w:rPr>
          <w:rFonts w:hint="default" w:ascii="宋体" w:hAnsi="宋体"/>
          <w:sz w:val="24"/>
          <w:lang w:val="en-US" w:eastAsia="zh-CN"/>
        </w:rPr>
        <w:drawing>
          <wp:inline distT="0" distB="0" distL="114300" distR="114300">
            <wp:extent cx="3763645" cy="3613785"/>
            <wp:effectExtent l="0" t="0" r="8255" b="5715"/>
            <wp:docPr id="31" name="图片 31" descr="7d764f2abe1de862f5d9df31beacf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7d764f2abe1de862f5d9df31beacff7"/>
                    <pic:cNvPicPr>
                      <a:picLocks noChangeAspect="1"/>
                    </pic:cNvPicPr>
                  </pic:nvPicPr>
                  <pic:blipFill>
                    <a:blip r:embed="rId10"/>
                    <a:stretch>
                      <a:fillRect/>
                    </a:stretch>
                  </pic:blipFill>
                  <pic:spPr>
                    <a:xfrm>
                      <a:off x="0" y="0"/>
                      <a:ext cx="3763645" cy="3613785"/>
                    </a:xfrm>
                    <a:prstGeom prst="rect">
                      <a:avLst/>
                    </a:prstGeom>
                  </pic:spPr>
                </pic:pic>
              </a:graphicData>
            </a:graphic>
          </wp:inline>
        </w:drawing>
      </w:r>
    </w:p>
    <w:p>
      <w:pPr>
        <w:pStyle w:val="3"/>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sz w:val="24"/>
          <w:lang w:val="en-US" w:eastAsia="zh-CN"/>
        </w:rPr>
      </w:pPr>
      <w:r>
        <w:t xml:space="preserve">图 </w:t>
      </w:r>
      <w:r>
        <w:fldChar w:fldCharType="begin"/>
      </w:r>
      <w:r>
        <w:instrText xml:space="preserve"> SEQ 图 \* ARABIC </w:instrText>
      </w:r>
      <w:r>
        <w:fldChar w:fldCharType="separate"/>
      </w:r>
      <w:r>
        <w:t>4</w:t>
      </w:r>
      <w:r>
        <w:fldChar w:fldCharType="end"/>
      </w:r>
    </w:p>
    <w:p>
      <w:pPr>
        <w:pStyle w:val="3"/>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ascii="宋体" w:hAnsi="宋体"/>
          <w:sz w:val="24"/>
          <w:lang w:val="en-US" w:eastAsia="zh-CN"/>
        </w:rPr>
      </w:pPr>
    </w:p>
    <w:p>
      <w:pPr>
        <w:spacing w:line="360" w:lineRule="auto"/>
        <w:ind w:firstLine="556"/>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4</w:t>
      </w:r>
      <w:r>
        <w:rPr>
          <w:rFonts w:ascii="Times New Roman" w:hAnsi="Times New Roman" w:eastAsia="黑体" w:cs="Times New Roman"/>
          <w:sz w:val="24"/>
        </w:rPr>
        <w:t>.</w:t>
      </w:r>
      <w:r>
        <w:rPr>
          <w:rFonts w:hint="eastAsia" w:ascii="Times New Roman" w:hAnsi="Times New Roman" w:eastAsia="黑体" w:cs="Times New Roman"/>
          <w:sz w:val="24"/>
          <w:lang w:val="en-US" w:eastAsia="zh-CN"/>
        </w:rPr>
        <w:t>2</w:t>
      </w:r>
      <w:r>
        <w:rPr>
          <w:rFonts w:ascii="Times New Roman" w:hAnsi="Times New Roman" w:eastAsia="黑体" w:cs="Times New Roman"/>
          <w:sz w:val="24"/>
        </w:rPr>
        <w:t>.</w:t>
      </w:r>
      <w:r>
        <w:rPr>
          <w:rFonts w:hint="eastAsia" w:ascii="Times New Roman" w:hAnsi="Times New Roman" w:eastAsia="黑体" w:cs="Times New Roman"/>
          <w:sz w:val="24"/>
          <w:lang w:val="en-US" w:eastAsia="zh-CN"/>
        </w:rPr>
        <w:t>1</w:t>
      </w:r>
      <w:r>
        <w:rPr>
          <w:rFonts w:ascii="Times New Roman" w:hAnsi="Times New Roman" w:eastAsia="黑体" w:cs="Times New Roman"/>
          <w:sz w:val="24"/>
        </w:rPr>
        <w:t xml:space="preserve"> </w:t>
      </w:r>
      <w:r>
        <w:rPr>
          <w:rFonts w:hint="eastAsia" w:ascii="Times New Roman" w:hAnsi="Times New Roman" w:eastAsia="黑体" w:cs="Times New Roman"/>
          <w:sz w:val="24"/>
          <w:lang w:val="en-US" w:eastAsia="zh-CN"/>
        </w:rPr>
        <w:t>舆情网络的参数分析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eastAsia" w:ascii="宋体" w:hAnsi="宋体"/>
          <w:sz w:val="24"/>
          <w:lang w:val="en-US" w:eastAsia="zh-CN"/>
        </w:rPr>
      </w:pPr>
      <w:r>
        <w:rPr>
          <w:rFonts w:hint="eastAsia" w:ascii="宋体" w:hAnsi="宋体"/>
          <w:sz w:val="24"/>
          <w:lang w:val="en-US" w:eastAsia="zh-CN"/>
        </w:rPr>
        <w:t>通过Python的第三方包Networkx计算，网络中存在446个节点，1073条边。计算网络密度得0.0108，说明网络中的成员之间总体联系较为松散，互动性不强。</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宋体" w:hAnsi="宋体"/>
          <w:sz w:val="24"/>
          <w:lang w:val="en-US" w:eastAsia="zh-CN"/>
        </w:rPr>
      </w:pPr>
      <w:r>
        <w:rPr>
          <w:rFonts w:hint="eastAsia" w:ascii="宋体" w:hAnsi="宋体"/>
          <w:sz w:val="24"/>
          <w:lang w:val="en-US" w:eastAsia="zh-CN"/>
        </w:rPr>
        <w:t>点度中心性分析，因传播网络是有向网络，故节点有入度和出度，某节点的入度表示被转发关系，出度表示转发关系。利用in_degree和out_degree命令分别计算出所有节点的入度和出度，并进行排序，取入度，出度数值前十的节点。入度排名前10的节点（见表1），出度排名前10的节点（见表2）。</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ID</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Name</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Indegree</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Outdegree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人民日报</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194</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新浪军事</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42</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人民教育出版社微博</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41</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央视新闻</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37</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5</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共青团中央</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32</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6</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人民网</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27</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7</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人民日报评论</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25</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8</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紫光阁</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22</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9</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中国新闻周刊</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19</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10</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新华社</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17</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13</w:t>
            </w:r>
          </w:p>
        </w:tc>
      </w:tr>
    </w:tbl>
    <w:p>
      <w:pPr>
        <w:pStyle w:val="3"/>
        <w:jc w:val="center"/>
      </w:pPr>
      <w:r>
        <w:t xml:space="preserve">表 </w:t>
      </w:r>
      <w:r>
        <w:fldChar w:fldCharType="begin"/>
      </w:r>
      <w:r>
        <w:instrText xml:space="preserve"> SEQ 表 \* ARABIC </w:instrText>
      </w:r>
      <w:r>
        <w:fldChar w:fldCharType="separate"/>
      </w:r>
      <w:r>
        <w:t>1</w:t>
      </w:r>
      <w:r>
        <w:fldChar w:fldCharType="end"/>
      </w:r>
    </w:p>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ID</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Name</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Indegree</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Outdegree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人民日报</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194</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央视新闻</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37</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中国反邪教</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共青团中央</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32</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5</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玉虚龙宇君</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0</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6</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拆台CT</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7</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我有辣味跟我走</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3</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8</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新华社</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17</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9</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别扒拉颜狗</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4</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10</w:t>
            </w:r>
          </w:p>
        </w:tc>
        <w:tc>
          <w:tcPr>
            <w:tcW w:w="2130"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方方</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5</w:t>
            </w:r>
          </w:p>
        </w:tc>
        <w:tc>
          <w:tcPr>
            <w:tcW w:w="2131" w:type="dxa"/>
          </w:tcPr>
          <w:p>
            <w:pPr>
              <w:spacing w:line="360" w:lineRule="auto"/>
              <w:jc w:val="center"/>
              <w:rPr>
                <w:rFonts w:hint="default" w:ascii="宋体" w:hAnsi="宋体"/>
                <w:sz w:val="21"/>
                <w:szCs w:val="21"/>
                <w:vertAlign w:val="baseline"/>
                <w:lang w:val="en-US" w:eastAsia="zh-CN"/>
              </w:rPr>
            </w:pPr>
            <w:r>
              <w:rPr>
                <w:rFonts w:hint="eastAsia" w:ascii="宋体" w:hAnsi="宋体"/>
                <w:sz w:val="21"/>
                <w:szCs w:val="21"/>
                <w:vertAlign w:val="baseline"/>
                <w:lang w:val="en-US" w:eastAsia="zh-CN"/>
              </w:rPr>
              <w:t>12</w:t>
            </w:r>
          </w:p>
        </w:tc>
      </w:tr>
    </w:tbl>
    <w:p>
      <w:pPr>
        <w:pStyle w:val="3"/>
        <w:jc w:val="center"/>
      </w:pPr>
      <w:r>
        <w:t xml:space="preserve">表 </w:t>
      </w:r>
      <w:r>
        <w:fldChar w:fldCharType="begin"/>
      </w:r>
      <w:r>
        <w:instrText xml:space="preserve"> SEQ 表 \* ARABIC </w:instrText>
      </w:r>
      <w:r>
        <w:fldChar w:fldCharType="separate"/>
      </w:r>
      <w:r>
        <w:t>2</w:t>
      </w:r>
      <w:r>
        <w:fldChar w:fldCharType="end"/>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eastAsia" w:ascii="宋体" w:hAnsi="宋体"/>
          <w:sz w:val="24"/>
          <w:lang w:val="en-US" w:eastAsia="zh-CN"/>
        </w:rPr>
      </w:pPr>
      <w:r>
        <w:rPr>
          <w:rFonts w:hint="eastAsia" w:ascii="宋体" w:hAnsi="宋体"/>
          <w:sz w:val="24"/>
          <w:lang w:val="en-US" w:eastAsia="zh-CN"/>
        </w:rPr>
        <w:t>借助点度中心性的测量和描述，可以得出以下结论:</w:t>
      </w:r>
    </w:p>
    <w:p>
      <w:pPr>
        <w:keepNext w:val="0"/>
        <w:keepLines w:val="0"/>
        <w:pageBreakBefore w:val="0"/>
        <w:widowControl w:val="0"/>
        <w:numPr>
          <w:ilvl w:val="0"/>
          <w:numId w:val="1"/>
        </w:numPr>
        <w:kinsoku/>
        <w:wordWrap/>
        <w:overflowPunct/>
        <w:topLinePunct w:val="0"/>
        <w:autoSpaceDE/>
        <w:autoSpaceDN/>
        <w:bidi w:val="0"/>
        <w:adjustRightInd/>
        <w:snapToGrid/>
        <w:spacing w:line="288" w:lineRule="auto"/>
        <w:textAlignment w:val="auto"/>
        <w:rPr>
          <w:rFonts w:hint="eastAsia" w:ascii="宋体" w:hAnsi="宋体"/>
          <w:sz w:val="24"/>
          <w:lang w:val="en-US" w:eastAsia="zh-CN"/>
        </w:rPr>
      </w:pPr>
      <w:r>
        <w:rPr>
          <w:rFonts w:hint="eastAsia" w:ascii="宋体" w:hAnsi="宋体"/>
          <w:sz w:val="24"/>
          <w:lang w:val="en-US" w:eastAsia="zh-CN"/>
        </w:rPr>
        <w:t>点入度分析：“人民日报”是最大的被转发节点，“人民日报”作为主流媒体和话题中的用户，被转发次数远远高出其它用户。其余9个（新浪军事，央视新闻，共青团中央等）被转发量较高的用户都是官方媒体，可以得出在此次舆情事件中，官媒重视该事件并被公众广泛传播。</w:t>
      </w:r>
    </w:p>
    <w:p>
      <w:pPr>
        <w:keepNext w:val="0"/>
        <w:keepLines w:val="0"/>
        <w:pageBreakBefore w:val="0"/>
        <w:widowControl w:val="0"/>
        <w:numPr>
          <w:ilvl w:val="0"/>
          <w:numId w:val="1"/>
        </w:numPr>
        <w:kinsoku/>
        <w:wordWrap/>
        <w:overflowPunct/>
        <w:topLinePunct w:val="0"/>
        <w:autoSpaceDE/>
        <w:autoSpaceDN/>
        <w:bidi w:val="0"/>
        <w:adjustRightInd/>
        <w:snapToGrid/>
        <w:spacing w:line="288" w:lineRule="auto"/>
        <w:textAlignment w:val="auto"/>
        <w:rPr>
          <w:rFonts w:hint="default" w:ascii="宋体" w:hAnsi="宋体"/>
          <w:sz w:val="24"/>
          <w:lang w:val="en-US" w:eastAsia="zh-CN"/>
        </w:rPr>
      </w:pPr>
      <w:r>
        <w:rPr>
          <w:rFonts w:hint="eastAsia" w:ascii="宋体" w:hAnsi="宋体"/>
          <w:sz w:val="24"/>
          <w:lang w:val="en-US" w:eastAsia="zh-CN"/>
        </w:rPr>
        <w:t>点出度分析：转发次数最多的依旧是“人民日报”，“人民日报”在该舆情话题中处于绝对中心的地位，对舆论传播起到决定性的作用。除了一些官方媒体同样积极转发外。也有大V或拥有一定量的粉丝的用户积极转发。（“方方”拥有487w粉丝，“拆台CT”拥有44W粉丝，“玉虚龙宇君”，“我有辣味跟我走”，“别扒拉颜狗”等粉丝数相对较少，在2w到10w不等）。</w:t>
      </w:r>
    </w:p>
    <w:p>
      <w:pPr>
        <w:spacing w:line="360" w:lineRule="auto"/>
        <w:ind w:firstLine="556"/>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4.2.2 舆情网络的聚类分析</w:t>
      </w:r>
    </w:p>
    <w:p>
      <w:pPr>
        <w:keepNext w:val="0"/>
        <w:keepLines w:val="0"/>
        <w:pageBreakBefore w:val="0"/>
        <w:widowControl w:val="0"/>
        <w:kinsoku/>
        <w:wordWrap/>
        <w:overflowPunct/>
        <w:topLinePunct w:val="0"/>
        <w:autoSpaceDE/>
        <w:autoSpaceDN/>
        <w:bidi w:val="0"/>
        <w:adjustRightInd/>
        <w:snapToGrid/>
        <w:spacing w:line="288" w:lineRule="auto"/>
        <w:ind w:firstLine="556"/>
        <w:textAlignment w:val="auto"/>
        <w:rPr>
          <w:rFonts w:hint="default" w:ascii="宋体" w:hAnsi="宋体"/>
          <w:sz w:val="24"/>
          <w:lang w:val="en-US" w:eastAsia="zh-CN"/>
        </w:rPr>
      </w:pPr>
      <w:r>
        <w:rPr>
          <w:rFonts w:hint="eastAsia" w:ascii="宋体" w:hAnsi="宋体"/>
          <w:sz w:val="24"/>
          <w:lang w:val="en-US" w:eastAsia="zh-CN"/>
        </w:rPr>
        <w:t>网络聚类分析可以根据用户之间的网络关系进行归类，可以发现在传播网络中的社群。谱聚类是从图论中演化出来的算法，在聚类中得到广泛的应用，对数据分布的适应性更强，聚类效果也很优秀。本文保留该传播网络中最大的连通分量，使用Python的第三方包sklearn中的SpectralClustering进行谱聚类，设置聚类数量为5，根据节点所属不同的类别，使用5种不同颜色进行映射（见图5）。蓝色类是较大的传播网，主要由一些官方媒体构成，如“人民日报”，“人民教育出版社微博”，“央视新闻”等，这是该传播网络中的主干网络。绿色类中的成员，除了包含具有广泛传播力的“共青团中央”和“紫光阁”外，还有大V和小有名气的普通用户，可以看到这些用户之间的关系极其紧密（见图6）。</w:t>
      </w:r>
    </w:p>
    <w:p>
      <w:pPr>
        <w:spacing w:line="360" w:lineRule="auto"/>
        <w:jc w:val="center"/>
        <w:rPr>
          <w:rFonts w:hint="default" w:ascii="宋体" w:hAnsi="宋体"/>
          <w:sz w:val="24"/>
          <w:lang w:val="en-US" w:eastAsia="zh-CN"/>
        </w:rPr>
      </w:pPr>
      <w:r>
        <w:rPr>
          <w:rFonts w:hint="default" w:ascii="宋体" w:hAnsi="宋体"/>
          <w:sz w:val="24"/>
          <w:lang w:val="en-US" w:eastAsia="zh-CN"/>
        </w:rPr>
        <w:drawing>
          <wp:inline distT="0" distB="0" distL="114300" distR="114300">
            <wp:extent cx="5272405" cy="4682490"/>
            <wp:effectExtent l="0" t="0" r="4445" b="3810"/>
            <wp:docPr id="32" name="图片 32" descr="f0f2a34bb02c39511114e62cb57b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0f2a34bb02c39511114e62cb57b508"/>
                    <pic:cNvPicPr>
                      <a:picLocks noChangeAspect="1"/>
                    </pic:cNvPicPr>
                  </pic:nvPicPr>
                  <pic:blipFill>
                    <a:blip r:embed="rId11"/>
                    <a:stretch>
                      <a:fillRect/>
                    </a:stretch>
                  </pic:blipFill>
                  <pic:spPr>
                    <a:xfrm>
                      <a:off x="0" y="0"/>
                      <a:ext cx="5272405" cy="4682490"/>
                    </a:xfrm>
                    <a:prstGeom prst="rect">
                      <a:avLst/>
                    </a:prstGeom>
                  </pic:spPr>
                </pic:pic>
              </a:graphicData>
            </a:graphic>
          </wp:inline>
        </w:drawing>
      </w:r>
    </w:p>
    <w:p>
      <w:pPr>
        <w:pStyle w:val="3"/>
        <w:spacing w:line="360" w:lineRule="auto"/>
        <w:jc w:val="center"/>
      </w:pPr>
      <w:r>
        <w:t xml:space="preserve">图 </w:t>
      </w:r>
      <w:r>
        <w:fldChar w:fldCharType="begin"/>
      </w:r>
      <w:r>
        <w:instrText xml:space="preserve"> SEQ 图 \* ARABIC </w:instrText>
      </w:r>
      <w:r>
        <w:fldChar w:fldCharType="separate"/>
      </w:r>
      <w:r>
        <w:t>5</w:t>
      </w:r>
      <w:r>
        <w:fldChar w:fldCharType="end"/>
      </w:r>
    </w:p>
    <w:p>
      <w:pPr>
        <w:jc w:val="center"/>
      </w:pPr>
      <w:r>
        <w:drawing>
          <wp:inline distT="0" distB="0" distL="114300" distR="114300">
            <wp:extent cx="4372610" cy="3487420"/>
            <wp:effectExtent l="0" t="0" r="8890" b="1778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2"/>
                    <a:stretch>
                      <a:fillRect/>
                    </a:stretch>
                  </pic:blipFill>
                  <pic:spPr>
                    <a:xfrm>
                      <a:off x="0" y="0"/>
                      <a:ext cx="4372610" cy="3487420"/>
                    </a:xfrm>
                    <a:prstGeom prst="rect">
                      <a:avLst/>
                    </a:prstGeom>
                    <a:noFill/>
                    <a:ln>
                      <a:noFill/>
                    </a:ln>
                  </pic:spPr>
                </pic:pic>
              </a:graphicData>
            </a:graphic>
          </wp:inline>
        </w:drawing>
      </w:r>
    </w:p>
    <w:p>
      <w:pPr>
        <w:pStyle w:val="3"/>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p>
    <w:p>
      <w:pPr>
        <w:snapToGrid w:val="0"/>
        <w:spacing w:line="400" w:lineRule="exact"/>
        <w:rPr>
          <w:rFonts w:ascii="Times New Roman" w:hAnsi="Times New Roman" w:eastAsia="宋体" w:cs="Times New Roman"/>
          <w:sz w:val="24"/>
          <w:szCs w:val="24"/>
        </w:rPr>
      </w:pPr>
    </w:p>
    <w:p>
      <w:pPr>
        <w:snapToGrid w:val="0"/>
        <w:spacing w:line="400" w:lineRule="exact"/>
        <w:rPr>
          <w:rFonts w:ascii="Times New Roman" w:hAnsi="Times New Roman" w:eastAsia="宋体" w:cs="Times New Roman"/>
          <w:sz w:val="24"/>
          <w:szCs w:val="24"/>
        </w:rPr>
      </w:pPr>
    </w:p>
    <w:p>
      <w:pPr>
        <w:snapToGrid w:val="0"/>
        <w:spacing w:line="400" w:lineRule="exact"/>
        <w:rPr>
          <w:rFonts w:ascii="Times New Roman" w:hAnsi="Times New Roman" w:eastAsia="宋体" w:cs="Times New Roman"/>
          <w:sz w:val="24"/>
          <w:szCs w:val="24"/>
        </w:rPr>
      </w:pPr>
    </w:p>
    <w:p>
      <w:pPr>
        <w:snapToGrid w:val="0"/>
        <w:spacing w:line="400" w:lineRule="exact"/>
        <w:rPr>
          <w:rFonts w:ascii="Times New Roman" w:hAnsi="Times New Roman" w:eastAsia="宋体" w:cs="Times New Roman"/>
          <w:sz w:val="24"/>
          <w:szCs w:val="24"/>
        </w:rPr>
      </w:pPr>
    </w:p>
    <w:p>
      <w:pPr>
        <w:snapToGrid w:val="0"/>
        <w:spacing w:line="400" w:lineRule="exact"/>
        <w:rPr>
          <w:rFonts w:ascii="Times New Roman" w:hAnsi="Times New Roman" w:eastAsia="宋体" w:cs="Times New Roman"/>
          <w:sz w:val="24"/>
          <w:szCs w:val="24"/>
        </w:rPr>
      </w:pPr>
    </w:p>
    <w:p>
      <w:pPr>
        <w:snapToGrid w:val="0"/>
        <w:spacing w:line="400" w:lineRule="exact"/>
        <w:rPr>
          <w:rFonts w:ascii="Times New Roman" w:hAnsi="Times New Roman" w:eastAsia="宋体" w:cs="Times New Roman"/>
          <w:sz w:val="24"/>
          <w:szCs w:val="24"/>
        </w:rPr>
      </w:pPr>
    </w:p>
    <w:p>
      <w:pPr>
        <w:snapToGrid w:val="0"/>
        <w:spacing w:line="400" w:lineRule="exact"/>
        <w:rPr>
          <w:rFonts w:ascii="Times New Roman" w:hAnsi="Times New Roman" w:eastAsia="宋体" w:cs="Times New Roman"/>
          <w:sz w:val="24"/>
          <w:szCs w:val="24"/>
        </w:rPr>
      </w:pPr>
    </w:p>
    <w:p>
      <w:pPr>
        <w:snapToGrid w:val="0"/>
        <w:spacing w:line="400" w:lineRule="exact"/>
        <w:rPr>
          <w:rFonts w:ascii="Times New Roman" w:hAnsi="Times New Roman" w:eastAsia="宋体" w:cs="Times New Roman"/>
          <w:sz w:val="24"/>
          <w:szCs w:val="24"/>
        </w:rPr>
      </w:pPr>
    </w:p>
    <w:p>
      <w:pPr>
        <w:snapToGrid w:val="0"/>
        <w:spacing w:line="400" w:lineRule="exact"/>
        <w:ind w:firstLine="480" w:firstLineChars="200"/>
        <w:rPr>
          <w:rFonts w:ascii="Times New Roman" w:hAnsi="Times New Roman" w:eastAsia="宋体" w:cs="Times New Roman"/>
          <w:sz w:val="24"/>
          <w:szCs w:val="24"/>
        </w:rPr>
      </w:pPr>
    </w:p>
    <w:p>
      <w:pPr>
        <w:snapToGrid w:val="0"/>
        <w:spacing w:line="400" w:lineRule="exact"/>
        <w:ind w:firstLine="480" w:firstLineChars="200"/>
        <w:rPr>
          <w:rFonts w:ascii="Times New Roman" w:hAnsi="Times New Roman" w:eastAsia="宋体" w:cs="Times New Roman"/>
          <w:sz w:val="24"/>
          <w:szCs w:val="24"/>
        </w:rPr>
      </w:pPr>
    </w:p>
    <w:p>
      <w:pPr>
        <w:snapToGrid w:val="0"/>
        <w:spacing w:line="400" w:lineRule="exact"/>
        <w:ind w:firstLine="480" w:firstLineChars="200"/>
        <w:rPr>
          <w:rFonts w:ascii="Times New Roman" w:hAnsi="Times New Roman" w:eastAsia="宋体" w:cs="Times New Roman"/>
          <w:sz w:val="24"/>
          <w:szCs w:val="24"/>
        </w:rPr>
      </w:pPr>
    </w:p>
    <w:p>
      <w:pPr>
        <w:snapToGrid w:val="0"/>
        <w:spacing w:line="400" w:lineRule="exact"/>
        <w:ind w:firstLine="480" w:firstLineChars="200"/>
        <w:rPr>
          <w:rFonts w:ascii="Times New Roman" w:hAnsi="Times New Roman" w:eastAsia="宋体" w:cs="Times New Roman"/>
          <w:sz w:val="24"/>
          <w:szCs w:val="24"/>
        </w:rPr>
      </w:pPr>
    </w:p>
    <w:p>
      <w:pPr>
        <w:snapToGrid w:val="0"/>
        <w:spacing w:line="400" w:lineRule="exact"/>
        <w:ind w:firstLine="480" w:firstLineChars="200"/>
        <w:rPr>
          <w:rFonts w:ascii="Times New Roman" w:hAnsi="Times New Roman" w:eastAsia="楷体_GB2312" w:cs="Times New Roman"/>
          <w:szCs w:val="24"/>
        </w:rPr>
      </w:pPr>
      <w:r>
        <w:rPr>
          <w:rFonts w:hint="eastAsia" w:ascii="Times New Roman" w:hAnsi="Times New Roman" w:eastAsia="宋体" w:cs="Times New Roman"/>
          <w:sz w:val="24"/>
          <w:szCs w:val="24"/>
        </w:rPr>
        <w:drawing>
          <wp:anchor distT="0" distB="0" distL="114300" distR="114300" simplePos="0" relativeHeight="251661312" behindDoc="0" locked="0" layoutInCell="1" allowOverlap="1">
            <wp:simplePos x="0" y="0"/>
            <wp:positionH relativeFrom="column">
              <wp:posOffset>833755</wp:posOffset>
            </wp:positionH>
            <wp:positionV relativeFrom="paragraph">
              <wp:posOffset>2540</wp:posOffset>
            </wp:positionV>
            <wp:extent cx="3506470" cy="4259580"/>
            <wp:effectExtent l="0" t="0" r="0" b="0"/>
            <wp:wrapTopAndBottom/>
            <wp:docPr id="4" name="图片 4" descr="版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版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06470" cy="4259580"/>
                    </a:xfrm>
                    <a:prstGeom prst="rect">
                      <a:avLst/>
                    </a:prstGeom>
                    <a:noFill/>
                    <a:ln>
                      <a:noFill/>
                    </a:ln>
                  </pic:spPr>
                </pic:pic>
              </a:graphicData>
            </a:graphic>
          </wp:anchor>
        </w:drawing>
      </w:r>
    </w:p>
    <w:p>
      <w:pPr>
        <w:snapToGrid w:val="0"/>
        <w:jc w:val="center"/>
        <w:rPr>
          <w:rFonts w:ascii="Times New Roman" w:hAnsi="Times New Roman" w:eastAsia="楷体_GB2312" w:cs="Times New Roman"/>
          <w:szCs w:val="24"/>
        </w:rPr>
      </w:pPr>
      <w:r>
        <w:rPr>
          <w:rFonts w:hint="eastAsia" w:ascii="Times New Roman" w:hAnsi="Times New Roman" w:eastAsia="楷体_GB2312" w:cs="Times New Roman"/>
          <w:szCs w:val="24"/>
        </w:rPr>
        <w:t>图1  样式</w:t>
      </w:r>
    </w:p>
    <w:p>
      <w:pPr>
        <w:spacing w:line="360" w:lineRule="auto"/>
        <w:ind w:firstLine="556"/>
        <w:rPr>
          <w:szCs w:val="21"/>
        </w:rPr>
      </w:pPr>
    </w:p>
    <w:p>
      <w:pPr>
        <w:spacing w:line="360" w:lineRule="auto"/>
        <w:ind w:firstLine="556"/>
        <w:rPr>
          <w:szCs w:val="21"/>
        </w:rPr>
      </w:pPr>
    </w:p>
    <w:p>
      <w:pPr>
        <w:spacing w:line="360" w:lineRule="auto"/>
        <w:jc w:val="center"/>
        <w:rPr>
          <w:rFonts w:ascii="黑体" w:eastAsia="黑体"/>
          <w:sz w:val="32"/>
          <w:szCs w:val="32"/>
        </w:rPr>
      </w:pPr>
      <w:r>
        <w:rPr>
          <w:rFonts w:hint="eastAsia" w:ascii="黑体" w:eastAsia="黑体"/>
          <w:sz w:val="32"/>
          <w:szCs w:val="32"/>
        </w:rPr>
        <w:t>参考文献</w:t>
      </w:r>
    </w:p>
    <w:p>
      <w:pPr>
        <w:spacing w:line="360" w:lineRule="auto"/>
        <w:ind w:left="360" w:hanging="360" w:hangingChars="150"/>
        <w:rPr>
          <w:rFonts w:ascii="Times New Roman" w:hAnsi="Times New Roman" w:cs="Times New Roman"/>
          <w:sz w:val="24"/>
        </w:rPr>
      </w:pPr>
      <w:r>
        <w:rPr>
          <w:rFonts w:ascii="Times New Roman" w:hAnsi="Times New Roman" w:cs="Times New Roman"/>
          <w:sz w:val="24"/>
        </w:rPr>
        <w:t>[1] 蒋有绪, 郭泉水, 马娟等. 中国森林群落分类及其群落学特征[M]. 北京: 科学出版社, 1998.</w:t>
      </w:r>
    </w:p>
    <w:p>
      <w:pPr>
        <w:spacing w:line="360" w:lineRule="auto"/>
        <w:ind w:left="360" w:hanging="360" w:hangingChars="150"/>
        <w:rPr>
          <w:rFonts w:ascii="Times New Roman" w:hAnsi="Times New Roman" w:cs="Times New Roman"/>
          <w:sz w:val="24"/>
        </w:rPr>
      </w:pPr>
      <w:r>
        <w:rPr>
          <w:rFonts w:ascii="Times New Roman" w:hAnsi="Times New Roman" w:cs="Times New Roman"/>
          <w:sz w:val="24"/>
        </w:rPr>
        <w:t>[4] 张志祥. 间断动力系统的随机扰动及其在守恒律方程中的应用[D]. 北京: 北京大学数学学院, 1998.</w:t>
      </w:r>
    </w:p>
    <w:p>
      <w:pPr>
        <w:spacing w:line="360" w:lineRule="auto"/>
        <w:ind w:left="360" w:hanging="360" w:hangingChars="150"/>
        <w:rPr>
          <w:rFonts w:ascii="Times New Roman" w:hAnsi="Times New Roman" w:cs="Times New Roman"/>
          <w:sz w:val="24"/>
        </w:rPr>
      </w:pPr>
      <w:r>
        <w:rPr>
          <w:rFonts w:ascii="Times New Roman" w:hAnsi="Times New Roman" w:cs="Times New Roman"/>
          <w:sz w:val="24"/>
        </w:rPr>
        <w:t>[5] 辛希孟. 信息技术与信息服务国际研讨会论文集: A集[C]. 北京: 科学出版社, 1994.</w:t>
      </w:r>
    </w:p>
    <w:p>
      <w:pPr>
        <w:spacing w:line="360" w:lineRule="auto"/>
        <w:ind w:left="360" w:hanging="360" w:hangingChars="150"/>
        <w:rPr>
          <w:rFonts w:ascii="Times New Roman" w:hAnsi="Times New Roman" w:cs="Times New Roman"/>
          <w:sz w:val="24"/>
        </w:rPr>
      </w:pPr>
      <w:r>
        <w:rPr>
          <w:rFonts w:ascii="Times New Roman" w:hAnsi="Times New Roman" w:cs="Times New Roman"/>
          <w:sz w:val="24"/>
        </w:rPr>
        <w:t>[6] 白书农. 植物开花研究[M]//李承森. 植物科学进展. 北京: 高等教育出版社, 1998: 146-163.</w:t>
      </w:r>
    </w:p>
    <w:p>
      <w:pPr>
        <w:spacing w:line="360" w:lineRule="auto"/>
        <w:ind w:left="360" w:hanging="360" w:hangingChars="150"/>
        <w:rPr>
          <w:b/>
          <w:bCs/>
          <w:szCs w:val="21"/>
        </w:rPr>
      </w:pPr>
      <w:r>
        <w:rPr>
          <w:rFonts w:ascii="Times New Roman" w:hAnsi="Times New Roman" w:cs="Times New Roman"/>
          <w:sz w:val="24"/>
        </w:rPr>
        <w:t>[7] 李晓东, 张庆红, 叶瑾琳. 气候学研究的若干理论问题[J]. 北京大学学报:自然科学版, 1999, 35(1): 101-106.</w:t>
      </w:r>
    </w:p>
    <w:p>
      <w:pPr>
        <w:rPr>
          <w:rFonts w:ascii="Times" w:hAnsi="Times" w:cs="Times"/>
        </w:rPr>
      </w:pPr>
      <w:r>
        <w:t xml:space="preserve"> </w:t>
      </w:r>
      <w:r>
        <w:rPr>
          <w:rFonts w:ascii="Times" w:hAnsi="Times" w:cs="Times"/>
        </w:rPr>
        <w:t xml:space="preserve">[8] Jack, W., &amp; Suri, T. (2014). Risk sharing and transactions costs: evidence from kenya's mobile money revolution. </w:t>
      </w:r>
      <w:r>
        <w:rPr>
          <w:rFonts w:ascii="Times" w:hAnsi="Times" w:cs="Times"/>
          <w:b/>
          <w:bCs/>
        </w:rPr>
        <w:t>American Economic Review</w:t>
      </w:r>
      <w:r>
        <w:rPr>
          <w:rFonts w:ascii="Times" w:hAnsi="Times" w:cs="Times"/>
        </w:rPr>
        <w:t>,104(1),183-223.</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6"/>
      </w:pPr>
      <w:r>
        <w:rPr>
          <w:rStyle w:val="10"/>
        </w:rPr>
        <w:footnoteRef/>
      </w:r>
      <w:r>
        <w:t xml:space="preserve"> </w:t>
      </w:r>
      <w:r>
        <w:rPr>
          <w:rFonts w:hint="eastAsia"/>
        </w:rPr>
        <w:t>参见邱风：制度创新与技术选择——中国农业经济发展的路径研究，中国财政经济出版社，2004年版，第33-35页。</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835FBA"/>
    <w:multiLevelType w:val="singleLevel"/>
    <w:tmpl w:val="C0835FB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
    <w:footnote w:id="3"/>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MzMmI3MTUwNDIwMDViYWFkNGNmNjRlN2I1YTMxMGQifQ=="/>
  </w:docVars>
  <w:rsids>
    <w:rsidRoot w:val="005E2EBE"/>
    <w:rsid w:val="00183F36"/>
    <w:rsid w:val="002F230F"/>
    <w:rsid w:val="004937C0"/>
    <w:rsid w:val="005E2EBE"/>
    <w:rsid w:val="006874F2"/>
    <w:rsid w:val="00803FA0"/>
    <w:rsid w:val="00825DE3"/>
    <w:rsid w:val="009701A1"/>
    <w:rsid w:val="00992C82"/>
    <w:rsid w:val="00C26724"/>
    <w:rsid w:val="00F67580"/>
    <w:rsid w:val="01AB1C07"/>
    <w:rsid w:val="0476155A"/>
    <w:rsid w:val="06E26047"/>
    <w:rsid w:val="1F3B7F91"/>
    <w:rsid w:val="290D393F"/>
    <w:rsid w:val="34C56129"/>
    <w:rsid w:val="45B56D74"/>
    <w:rsid w:val="47FD31C7"/>
    <w:rsid w:val="571D387C"/>
    <w:rsid w:val="61DD187D"/>
    <w:rsid w:val="64A90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nhideWhenUsed="0" w:uiPriority="0"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nhideWhenUsed="0" w:uiPriority="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character" w:default="1" w:styleId="9">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caption"/>
    <w:basedOn w:val="1"/>
    <w:next w:val="1"/>
    <w:semiHidden/>
    <w:unhideWhenUsed/>
    <w:qFormat/>
    <w:uiPriority w:val="35"/>
    <w:rPr>
      <w:rFonts w:ascii="Arial" w:hAnsi="Arial" w:eastAsia="黑体"/>
      <w:sz w:val="20"/>
    </w:rPr>
  </w:style>
  <w:style w:type="paragraph" w:styleId="4">
    <w:name w:val="footer"/>
    <w:basedOn w:val="1"/>
    <w:link w:val="16"/>
    <w:unhideWhenUsed/>
    <w:uiPriority w:val="99"/>
    <w:pPr>
      <w:tabs>
        <w:tab w:val="center" w:pos="4153"/>
        <w:tab w:val="right" w:pos="8306"/>
      </w:tabs>
      <w:snapToGrid w:val="0"/>
      <w:jc w:val="left"/>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6">
    <w:name w:val="footnote text"/>
    <w:basedOn w:val="1"/>
    <w:link w:val="12"/>
    <w:semiHidden/>
    <w:uiPriority w:val="0"/>
    <w:pPr>
      <w:snapToGrid w:val="0"/>
      <w:jc w:val="left"/>
    </w:pPr>
    <w:rPr>
      <w:rFonts w:ascii="Times New Roman" w:hAnsi="Times New Roman" w:eastAsia="宋体" w:cs="Times New Roman"/>
      <w:sz w:val="18"/>
      <w:szCs w:val="18"/>
    </w:rPr>
  </w:style>
  <w:style w:type="table" w:styleId="8">
    <w:name w:val="Table Grid"/>
    <w:basedOn w:val="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otnote reference"/>
    <w:semiHidden/>
    <w:uiPriority w:val="0"/>
    <w:rPr>
      <w:vertAlign w:val="superscript"/>
    </w:rPr>
  </w:style>
  <w:style w:type="character" w:customStyle="1" w:styleId="11">
    <w:name w:val="页眉 字符"/>
    <w:basedOn w:val="9"/>
    <w:link w:val="5"/>
    <w:uiPriority w:val="99"/>
    <w:rPr>
      <w:sz w:val="18"/>
      <w:szCs w:val="18"/>
    </w:rPr>
  </w:style>
  <w:style w:type="character" w:customStyle="1" w:styleId="12">
    <w:name w:val="脚注文本 字符"/>
    <w:basedOn w:val="9"/>
    <w:link w:val="6"/>
    <w:semiHidden/>
    <w:qFormat/>
    <w:uiPriority w:val="0"/>
    <w:rPr>
      <w:rFonts w:ascii="Times New Roman" w:hAnsi="Times New Roman" w:eastAsia="宋体" w:cs="Times New Roman"/>
      <w:sz w:val="18"/>
      <w:szCs w:val="18"/>
    </w:rPr>
  </w:style>
  <w:style w:type="paragraph" w:customStyle="1" w:styleId="13">
    <w:name w:val="样式 标题 1 + 小二"/>
    <w:basedOn w:val="2"/>
    <w:uiPriority w:val="0"/>
    <w:pPr>
      <w:keepNext w:val="0"/>
      <w:keepLines w:val="0"/>
      <w:spacing w:before="0" w:after="0" w:line="240" w:lineRule="auto"/>
      <w:jc w:val="center"/>
    </w:pPr>
    <w:rPr>
      <w:rFonts w:ascii="Times New Roman" w:hAnsi="Times New Roman" w:eastAsia="宋体" w:cs="Times New Roman"/>
      <w:sz w:val="52"/>
      <w:szCs w:val="52"/>
    </w:rPr>
  </w:style>
  <w:style w:type="paragraph" w:customStyle="1" w:styleId="14">
    <w:name w:val="中文图（表）名"/>
    <w:basedOn w:val="1"/>
    <w:uiPriority w:val="0"/>
    <w:pPr>
      <w:snapToGrid w:val="0"/>
      <w:jc w:val="center"/>
    </w:pPr>
    <w:rPr>
      <w:rFonts w:ascii="Times New Roman" w:hAnsi="Times New Roman" w:eastAsia="楷体_GB2312" w:cs="Times New Roman"/>
      <w:szCs w:val="24"/>
    </w:rPr>
  </w:style>
  <w:style w:type="character" w:customStyle="1" w:styleId="15">
    <w:name w:val="标题 1 字符"/>
    <w:basedOn w:val="9"/>
    <w:link w:val="2"/>
    <w:uiPriority w:val="9"/>
    <w:rPr>
      <w:b/>
      <w:bCs/>
      <w:kern w:val="44"/>
      <w:sz w:val="44"/>
      <w:szCs w:val="44"/>
    </w:rPr>
  </w:style>
  <w:style w:type="character" w:customStyle="1" w:styleId="16">
    <w:name w:val="页脚 字符"/>
    <w:basedOn w:val="9"/>
    <w:link w:val="4"/>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2976</Words>
  <Characters>3462</Characters>
  <Lines>6</Lines>
  <Paragraphs>1</Paragraphs>
  <TotalTime>5</TotalTime>
  <ScaleCrop>false</ScaleCrop>
  <LinksUpToDate>false</LinksUpToDate>
  <CharactersWithSpaces>3593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2016-12-13T01:34:00Z</dcterms:created>
  <dc:creator>JY</dc:creator>
  <cp:lastModifiedBy>DDU</cp:lastModifiedBy>
  <dcterms:modified xsi:type="dcterms:W3CDTF">2022-06-11T09:09:57Z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8BFDB0F933BE4BD4B11DB12A8F4A644C</vt:lpwstr>
  </property>
</Properties>
</file>