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接口文档（最终确认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接口文档（最终确认版）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版本：API Final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用途：前后端联调、Apifox 建模、后端接口实现、测试验收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状态：已按当前确认结果修订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本文档用于智能站内邮件系统前后端联调，覆盖认证、用户信息、用户设置、邮件发送、邮件线程列表、邮件线程详情、邮件状态、垃圾邮箱、搜索过滤、AI 分析结果等接口。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当前系统是</w:t>
      </w:r>
      <w:r>
        <w:rPr>
          <w:rFonts w:eastAsia="等线" w:ascii="Arial" w:cs="Arial" w:hAnsi="Arial"/>
          <w:b w:val="true"/>
          <w:sz w:val="22"/>
        </w:rPr>
        <w:t>站内邮件系统</w:t>
      </w:r>
      <w:r>
        <w:rPr>
          <w:rFonts w:eastAsia="等线" w:ascii="Arial" w:cs="Arial" w:hAnsi="Arial"/>
          <w:sz w:val="22"/>
        </w:rPr>
        <w:t>，不接入真实外部 SMTP、POP3、IMAP 协议。邮件收发本质上是系统内部用户之间的业务数据流转。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本次修订重点：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明确 </w:t>
      </w:r>
      <w:r>
        <w:rPr>
          <w:rFonts w:eastAsia="Consolas" w:ascii="Consolas" w:cs="Consolas" w:hAnsi="Consolas"/>
          <w:sz w:val="22"/>
          <w:shd w:fill="EFF0F1"/>
        </w:rPr>
        <w:t>Mail</w:t>
      </w:r>
      <w:r>
        <w:rPr>
          <w:rFonts w:eastAsia="等线" w:ascii="Arial" w:cs="Arial" w:hAnsi="Arial"/>
          <w:sz w:val="22"/>
        </w:rPr>
        <w:t xml:space="preserve"> 是单封邮件，</w:t>
      </w:r>
      <w:r>
        <w:rPr>
          <w:rFonts w:eastAsia="Consolas" w:ascii="Consolas" w:cs="Consolas" w:hAnsi="Consolas"/>
          <w:sz w:val="22"/>
          <w:shd w:fill="EFF0F1"/>
        </w:rPr>
        <w:t>Thread</w:t>
      </w:r>
      <w:r>
        <w:rPr>
          <w:rFonts w:eastAsia="等线" w:ascii="Arial" w:cs="Arial" w:hAnsi="Arial"/>
          <w:sz w:val="22"/>
        </w:rPr>
        <w:t xml:space="preserve"> 是多封邮件组成的会话容器。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发送邮件接口调整为 </w:t>
      </w:r>
      <w:r>
        <w:rPr>
          <w:rFonts w:eastAsia="Consolas" w:ascii="Consolas" w:cs="Consolas" w:hAnsi="Consolas"/>
          <w:sz w:val="22"/>
          <w:shd w:fill="EFF0F1"/>
        </w:rPr>
        <w:t>POST /api/emails/send</w:t>
      </w:r>
      <w:r>
        <w:rPr>
          <w:rFonts w:eastAsia="等线" w:ascii="Arial" w:cs="Arial" w:hAnsi="Arial"/>
          <w:sz w:val="22"/>
        </w:rPr>
        <w:t xml:space="preserve">，成功后创建新的 </w:t>
      </w:r>
      <w:r>
        <w:rPr>
          <w:rFonts w:eastAsia="Consolas" w:ascii="Consolas" w:cs="Consolas" w:hAnsi="Consolas"/>
          <w:sz w:val="22"/>
          <w:shd w:fill="EFF0F1"/>
        </w:rPr>
        <w:t>mailId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回复邮件接口调整为 </w:t>
      </w:r>
      <w:r>
        <w:rPr>
          <w:rFonts w:eastAsia="Consolas" w:ascii="Consolas" w:cs="Consolas" w:hAnsi="Consolas"/>
          <w:sz w:val="22"/>
          <w:shd w:fill="EFF0F1"/>
        </w:rPr>
        <w:t>POST /api/emails/reply</w:t>
      </w:r>
      <w:r>
        <w:rPr>
          <w:rFonts w:eastAsia="等线" w:ascii="Arial" w:cs="Arial" w:hAnsi="Arial"/>
          <w:sz w:val="22"/>
        </w:rPr>
        <w:t xml:space="preserve">，每次回复都创建新的 </w:t>
      </w:r>
      <w:r>
        <w:rPr>
          <w:rFonts w:eastAsia="Consolas" w:ascii="Consolas" w:cs="Consolas" w:hAnsi="Consolas"/>
          <w:sz w:val="22"/>
          <w:shd w:fill="EFF0F1"/>
        </w:rPr>
        <w:t>mailId</w:t>
      </w:r>
      <w:r>
        <w:rPr>
          <w:rFonts w:eastAsia="等线" w:ascii="Arial" w:cs="Arial" w:hAnsi="Arial"/>
          <w:sz w:val="22"/>
        </w:rPr>
        <w:t xml:space="preserve">，并继承原邮件的 </w:t>
      </w: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收件箱列表调整为 </w:t>
      </w:r>
      <w:r>
        <w:rPr>
          <w:rFonts w:eastAsia="Consolas" w:ascii="Consolas" w:cs="Consolas" w:hAnsi="Consolas"/>
          <w:sz w:val="22"/>
          <w:shd w:fill="EFF0F1"/>
        </w:rPr>
        <w:t>GET /api/threads</w:t>
      </w:r>
      <w:r>
        <w:rPr>
          <w:rFonts w:eastAsia="等线" w:ascii="Arial" w:cs="Arial" w:hAnsi="Arial"/>
          <w:sz w:val="22"/>
        </w:rPr>
        <w:t>，按 thread 返回摘要信息。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邮件线程详情调整为 </w:t>
      </w:r>
      <w:r>
        <w:rPr>
          <w:rFonts w:eastAsia="Consolas" w:ascii="Consolas" w:cs="Consolas" w:hAnsi="Consolas"/>
          <w:sz w:val="22"/>
          <w:shd w:fill="EFF0F1"/>
        </w:rPr>
        <w:t>GET /api/threads/{threadId}</w:t>
      </w:r>
      <w:r>
        <w:rPr>
          <w:rFonts w:eastAsia="等线" w:ascii="Arial" w:cs="Arial" w:hAnsi="Arial"/>
          <w:sz w:val="22"/>
        </w:rPr>
        <w:t xml:space="preserve">，返回该 thread 下的 </w:t>
      </w:r>
      <w:r>
        <w:rPr>
          <w:rFonts w:eastAsia="Consolas" w:ascii="Consolas" w:cs="Consolas" w:hAnsi="Consolas"/>
          <w:sz w:val="22"/>
          <w:shd w:fill="EFF0F1"/>
        </w:rPr>
        <w:t>mails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analysis.replySuggestions</w:t>
      </w:r>
      <w:r>
        <w:rPr>
          <w:rFonts w:eastAsia="等线" w:ascii="Arial" w:cs="Arial" w:hAnsi="Arial"/>
          <w:sz w:val="22"/>
        </w:rPr>
        <w:t xml:space="preserve"> 仍表示 AI 回复建议，不表示用户已经发送的真实回复。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接口优先级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第一阶段必须实现，保证基础邮件闭环可演示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当前版本推荐实现，支撑前端页面完整展示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可选增强功能，时间充足再做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说明：P2 接口会保留在本文档中，但在接口说明中标注“可选实现”。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通用约定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基础路径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所有接口统一以 </w:t>
      </w:r>
      <w:r>
        <w:rPr>
          <w:rFonts w:eastAsia="Consolas" w:ascii="Consolas" w:cs="Consolas" w:hAnsi="Consolas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 xml:space="preserve"> 作为前缀。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/api/auth/login</w:t>
              <w:br/>
            </w:r>
            <w:r>
              <w:rPr>
                <w:rFonts w:eastAsia="Consolas" w:ascii="Consolas" w:cs="Consolas" w:hAnsi="Consolas"/>
                <w:sz w:val="22"/>
              </w:rPr>
              <w:t>GET /api/threads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请求格式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除特别说明外，所有接口默认使用 JSON：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当前版本不提供附件上传接口，不涉及 </w:t>
      </w:r>
      <w:r>
        <w:rPr>
          <w:rFonts w:eastAsia="Consolas" w:ascii="Consolas" w:cs="Consolas" w:hAnsi="Consolas"/>
          <w:sz w:val="22"/>
          <w:shd w:fill="EFF0F1"/>
        </w:rPr>
        <w:t>multipart/form-data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登录态传递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登录成功后，后端返回 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>。前端后续请求统一在请求头中携带：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eyJhbGciOi...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未携带 token、token 无效、token 过期时，后端返回未登录错误，前端清空登录态并跳转登录页。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统一响应格式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所有接口统一返回：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失败响应：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40001,</w:t>
              <w:br/>
              <w:t xml:space="preserve">  "message": "用户名或密码错误",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分页响应格式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列表接口统一使用分页结构：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"page": 1,</w:t>
              <w:br/>
              <w:t xml:space="preserve">    "size": 10,</w:t>
              <w:br/>
              <w:t xml:space="preserve">    "total": 26,</w:t>
              <w:br/>
              <w:t xml:space="preserve">    "totalPages": 3,</w:t>
              <w:br/>
              <w:t xml:space="preserve">    "records": []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页码，从 1 开始，默认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每页数量，默认 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  <w:r>
        <w:rPr>
          <w:rFonts w:eastAsia="Consolas" w:ascii="Consolas" w:cs="Consolas" w:hAnsi="Consolas"/>
          <w:sz w:val="22"/>
          <w:shd w:fill="EFF0F1"/>
        </w:rPr>
        <w:t>totalPages</w:t>
      </w:r>
      <w:r>
        <w:rPr>
          <w:rFonts w:eastAsia="等线" w:ascii="Arial" w:cs="Arial" w:hAnsi="Arial"/>
          <w:sz w:val="22"/>
        </w:rPr>
        <w:t xml:space="preserve"> 会随着 </w:t>
      </w:r>
      <w:r>
        <w:rPr>
          <w:rFonts w:eastAsia="Consolas" w:ascii="Consolas" w:cs="Consolas" w:hAnsi="Consolas"/>
          <w:sz w:val="22"/>
          <w:shd w:fill="EFF0F1"/>
        </w:rPr>
        <w:t>size</w:t>
      </w:r>
      <w:r>
        <w:rPr>
          <w:rFonts w:eastAsia="等线" w:ascii="Arial" w:cs="Arial" w:hAnsi="Arial"/>
          <w:sz w:val="22"/>
        </w:rPr>
        <w:t xml:space="preserve"> 的变化而变化，不是固定值。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2.6 时间格式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后端统一返回 ISO 8601 字符串：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2026-05-25T16:04:00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前端负责格式化为：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31 分钟前</w:t>
              <w:br/>
              <w:t>大约 2 小时前</w:t>
              <w:br/>
              <w:t>1 天前</w:t>
              <w:br/>
            </w:r>
            <w:r>
              <w:rPr>
                <w:rFonts w:eastAsia="Consolas" w:ascii="Consolas" w:cs="Consolas" w:hAnsi="Consolas"/>
                <w:sz w:val="22"/>
              </w:rPr>
              <w:t>2026年05月25日 16:04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常用枚举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readStatus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userMailRole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当前用户是发件人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RECIPIENT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当前用户是收件人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priority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低优先级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中优先级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高优先级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spamLevel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非垃圾邮件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低垃圾风险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中垃圾风险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高垃圾风险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3.5 riskLevel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3.6 analysisStatus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NOT_STARTED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分析失败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DISABLED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 AI 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3.7 provider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当前版本只适配 OpenAI Compatible 格式的大模型服务。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Base 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通义千问 Qwen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https://dashscope.aliyuncs.com/compatible-mode/v1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qwen-flash、qwen-plus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/ GPT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https://api.openai.com/v1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gpt-4o-mini、gpt-4.1-mini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https://api.deepseek.com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deepseek-chat、deepseek-reasoner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 / Moonshot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https://api.moonshot.ai/v1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moonshot-v1-8k、kimi-latest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智谱 GLM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https://open.bigmodel.cn/api/paas/v4/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glm-4-plus、glm-4-air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siliconflow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硅基流动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https://api.siliconflow.cn/v1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deepseek-ai/DeepSeek-V3、Qwen/Qwen3-32B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OpenAI 兼容服务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用户填写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用户填写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错误码约定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状态码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用户名或密码错误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未登录或 token 无效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无权限访问该资源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用户名已存在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邮件主题不能为空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邮件正文不能为空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系统内部错误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分析失败，但不影响邮件主流程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通用数据结构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UserBrief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用于邮件接口中的发件人、收件人展示。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"zhangsan",</w:t>
              <w:br/>
              <w:t xml:space="preserve">  "nickname": "张三"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说明：当前接口响应严格不返回 </w:t>
      </w: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CurrentUserVO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用于当前登录用户信息。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系统内邮箱地址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前端头像占位文字，例如“管”“张”“李”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RichTextNode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邮件正文 `content` 统一使用</w:t>
      </w:r>
      <w:r>
        <w:rPr>
          <w:rFonts w:eastAsia="等线" w:ascii="Arial" w:cs="Arial" w:hAnsi="Arial"/>
          <w:b w:val="true"/>
          <w:sz w:val="22"/>
        </w:rPr>
        <w:t>富文本数组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content: RichTextNode[]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当前最终约定：</w:t>
      </w: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 xml:space="preserve"> 不再使用普通字符串，也不额外包 </w:t>
      </w:r>
      <w:r>
        <w:rPr>
          <w:rFonts w:eastAsia="Consolas" w:ascii="Consolas" w:cs="Consolas" w:hAnsi="Consolas"/>
          <w:sz w:val="22"/>
          <w:shd w:fill="EFF0F1"/>
        </w:rPr>
        <w:t>doc</w:t>
      </w:r>
      <w:r>
        <w:rPr>
          <w:rFonts w:eastAsia="等线" w:ascii="Arial" w:cs="Arial" w:hAnsi="Arial"/>
          <w:sz w:val="22"/>
        </w:rPr>
        <w:t xml:space="preserve"> 根对象；最外层直接是节点数组。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允许节点类型：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必须/建议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普通文本块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无序列表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有序列表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文本节点可选样式字段：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是否加粗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italic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是否斜体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是否下划线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富文本正文示例：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"paragraph",</w:t>
              <w:br/>
              <w:t xml:space="preserve">    "children": [</w:t>
              <w:br/>
              <w:t xml:space="preserve">      {</w:t>
              <w:br/>
              <w:t xml:space="preserve">        "type": "text",</w:t>
              <w:br/>
              <w:t xml:space="preserve">        "text": "普通文本"</w:t>
              <w:br/>
              <w:t xml:space="preserve">      },</w:t>
              <w:br/>
              <w:t xml:space="preserve">      {</w:t>
              <w:br/>
              <w:t xml:space="preserve">        "type": "text",</w:t>
              <w:br/>
              <w:t xml:space="preserve">        "text": "加粗文本",</w:t>
              <w:br/>
              <w:t xml:space="preserve">        "bold": true</w:t>
              <w:br/>
              <w:t xml:space="preserve">      },</w:t>
              <w:br/>
              <w:t xml:space="preserve">      {</w:t>
              <w:br/>
              <w:t xml:space="preserve">        "type": "text",</w:t>
              <w:br/>
              <w:t xml:space="preserve">        "text": "斜体文本",</w:t>
              <w:br/>
              <w:t xml:space="preserve">        "italic": true</w:t>
              <w:br/>
              <w:t xml:space="preserve">      },</w:t>
              <w:br/>
              <w:t xml:space="preserve">      {</w:t>
              <w:br/>
              <w:t xml:space="preserve">        "type": "text",</w:t>
              <w:br/>
              <w:t xml:space="preserve">        "text": "下划线文本",</w:t>
              <w:br/>
              <w:t xml:space="preserve">        "underline": true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{</w:t>
              <w:br/>
              <w:t xml:space="preserve">    "type": "paragraph",</w:t>
              <w:br/>
              <w:t xml:space="preserve">    "children": [</w:t>
              <w:br/>
              <w:t xml:space="preserve">      {</w:t>
              <w:br/>
              <w:t xml:space="preserve">        "type": "link",</w:t>
              <w:br/>
              <w:t xml:space="preserve">        "text": "查看详情",</w:t>
              <w:br/>
              <w:t xml:space="preserve">        "href": "https://example.com"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{</w:t>
              <w:br/>
              <w:t xml:space="preserve">    "type": "image",</w:t>
              <w:br/>
              <w:t xml:space="preserve">    "resourceId": "res_123"</w:t>
              <w:br/>
              <w:t xml:space="preserve">  },</w:t>
              <w:br/>
              <w:t xml:space="preserve">  {</w:t>
              <w:br/>
              <w:t xml:space="preserve">    "type": "ul",</w:t>
              <w:br/>
              <w:t xml:space="preserve">    "children": [</w:t>
              <w:br/>
              <w:t xml:space="preserve">      {</w:t>
              <w:br/>
              <w:t xml:space="preserve">        "type": "li",</w:t>
              <w:br/>
              <w:t xml:space="preserve">        "children": [</w:t>
              <w:br/>
              <w:t xml:space="preserve">          {</w:t>
              <w:br/>
              <w:t xml:space="preserve">            "type": "text",</w:t>
              <w:br/>
              <w:t xml:space="preserve">            "text": "无序列表项1"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{</w:t>
              <w:br/>
              <w:t xml:space="preserve">    "type": "ol",</w:t>
              <w:br/>
              <w:t xml:space="preserve">    "children": [</w:t>
              <w:br/>
              <w:t xml:space="preserve">      {</w:t>
              <w:br/>
              <w:t xml:space="preserve">        "type": "li",</w:t>
              <w:br/>
              <w:t xml:space="preserve">        "children": [</w:t>
              <w:br/>
              <w:t xml:space="preserve">          {</w:t>
              <w:br/>
              <w:t xml:space="preserve">            "type": "text",</w:t>
              <w:br/>
              <w:t xml:space="preserve">            "text": "有序列表项1"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MailAnalysisVO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邮件详情页返回完整分析信息。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分析状态：NOT_STARTED / PENDING / SUCCESS / FAILED / DISABLED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邮件摘要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垃圾等级：NONE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垃圾等级中文标签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垃圾识别原因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风险等级：SAFE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优先级：LOW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优先级判断原因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风险原因，可为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replySuggestions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回复建议列表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说明：当前最终版不纳入以下建议补充字段：</w:t>
      </w:r>
      <w:r>
        <w:rPr>
          <w:rFonts w:eastAsia="Consolas" w:ascii="Consolas" w:cs="Consolas" w:hAnsi="Consolas"/>
          <w:sz w:val="22"/>
          <w:shd w:fill="EFF0F1"/>
        </w:rPr>
        <w:t>aiProvider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priorityScore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spamScore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riskScore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重要说明：</w:t>
      </w:r>
      <w:r>
        <w:rPr>
          <w:rFonts w:eastAsia="Consolas" w:ascii="Consolas" w:cs="Consolas" w:hAnsi="Consolas"/>
          <w:sz w:val="22"/>
          <w:shd w:fill="EFF0F1"/>
        </w:rPr>
        <w:t>replySuggestions</w:t>
      </w:r>
      <w:r>
        <w:rPr>
          <w:rFonts w:eastAsia="等线" w:ascii="Arial" w:cs="Arial" w:hAnsi="Arial"/>
          <w:sz w:val="22"/>
        </w:rPr>
        <w:t xml:space="preserve"> 是系统或 AI 给出的回复建议，不是真实回复邮件内容。用户已经发送的回复内容必须通过线程详情接口的 </w:t>
      </w:r>
      <w:r>
        <w:rPr>
          <w:rFonts w:eastAsia="Consolas" w:ascii="Consolas" w:cs="Consolas" w:hAnsi="Consolas"/>
          <w:sz w:val="22"/>
          <w:shd w:fill="EFF0F1"/>
        </w:rPr>
        <w:t>mails[].content</w:t>
      </w:r>
      <w:r>
        <w:rPr>
          <w:rFonts w:eastAsia="等线" w:ascii="Arial" w:cs="Arial" w:hAnsi="Arial"/>
          <w:sz w:val="22"/>
        </w:rPr>
        <w:t xml:space="preserve"> 返回。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"analysisStatus": "SUCCESS",</w:t>
              <w:br/>
              <w:t xml:space="preserve">  "summary": "实验报告需在本周五前提交，内容包括实验目的、步骤、结果分析和结论。",</w:t>
              <w:br/>
              <w:t xml:space="preserve">  "spamLevel": "NONE",</w:t>
              <w:br/>
              <w:t xml:space="preserve">  "spamLevelLabel": "非垃圾邮件",</w:t>
              <w:br/>
              <w:t xml:space="preserve">  "spamReason": "未发现中奖、广告、诱导点击或异常链接等垃圾邮件特征。",</w:t>
              <w:br/>
              <w:t xml:space="preserve">  "riskLevel": "SAFE",</w:t>
              <w:br/>
              <w:t xml:space="preserve">  "riskLabel": "安全",</w:t>
              <w:br/>
              <w:t xml:space="preserve">  "priority": "HIGH",</w:t>
              <w:br/>
              <w:t xml:space="preserve">  "priorityLabel": "高优先级",</w:t>
              <w:br/>
              <w:t xml:space="preserve">  "priorityReason": "包含截止日期提醒",</w:t>
              <w:br/>
              <w:t xml:space="preserve">  "riskReason": null,</w:t>
              <w:br/>
              <w:t xml:space="preserve">  "replySuggestions": [</w:t>
              <w:br/>
              <w:t xml:space="preserve">    "好的，我会按时提交。",</w:t>
              <w:br/>
              <w:t xml:space="preserve">    "收到，有问题会联系您。"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5.5 MailItemVO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邮件线程详情中的单封邮件。发送邮件和每一次回复都会生成一条新的 </w:t>
      </w:r>
      <w:r>
        <w:rPr>
          <w:rFonts w:eastAsia="Consolas" w:ascii="Consolas" w:cs="Consolas" w:hAnsi="Consolas"/>
          <w:sz w:val="22"/>
          <w:shd w:fill="EFF0F1"/>
        </w:rPr>
        <w:t>Mail</w:t>
      </w:r>
      <w:r>
        <w:rPr>
          <w:rFonts w:eastAsia="等线" w:ascii="Arial" w:cs="Arial" w:hAnsi="Arial"/>
          <w:sz w:val="22"/>
        </w:rPr>
        <w:t xml:space="preserve"> 记录。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ID，单封邮件主键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所属会话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replyToMailId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当前邮件回复的上一封邮件 ID；根邮件为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RichTextNode[]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当前邮件正文，富文本数组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发件人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recipient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发送时间，ISO 8601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"mailId": 1002,</w:t>
              <w:br/>
              <w:t xml:space="preserve">  "threadId": 2001,</w:t>
              <w:br/>
              <w:t xml:space="preserve">  "replyToMailId": 1001,</w:t>
              <w:br/>
              <w:t xml:space="preserve">  "subject": "回复：实验报告提交提醒",</w:t>
              <w:br/>
              <w:t xml:space="preserve">  "content": [</w:t>
              <w:br/>
              <w:t xml:space="preserve">    {</w:t>
              <w:br/>
              <w:t xml:space="preserve">      "type": "paragraph",</w:t>
              <w:br/>
              <w:t xml:space="preserve">      "children": [</w:t>
              <w:br/>
              <w:t xml:space="preserve">        {</w:t>
              <w:br/>
              <w:t xml:space="preserve">          "type": "text",</w:t>
              <w:br/>
              <w:t xml:space="preserve">          "text": "收到，我会在周五前提交。"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"sender": {</w:t>
              <w:br/>
              <w:t xml:space="preserve">    "username": "zhangsan",</w:t>
              <w:br/>
              <w:t xml:space="preserve">    "nickname": "张三"</w:t>
              <w:br/>
              <w:t xml:space="preserve">  },</w:t>
              <w:br/>
              <w:t xml:space="preserve">  "recipient": {</w:t>
              <w:br/>
              <w:t xml:space="preserve">    "username": "admin",</w:t>
              <w:br/>
              <w:t xml:space="preserve">    "nickname": "管理员"</w:t>
              <w:br/>
              <w:t xml:space="preserve">  },</w:t>
              <w:br/>
              <w:t xml:space="preserve">  "sentAt": "2026-05-25T16:20:00"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5.6 ThreadDetailVO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邮件线程详情返回一个 thread 下的邮件集合，用于展示原邮件和全部回复内容。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thread 下邮件总数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本次最多返回数量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nextCursor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下一页游标；没有更多数据时为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hasMore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是否还有更多邮件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MailItemVO[]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邮件列表，按发送时间升序排列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"threadId": 2001,</w:t>
              <w:br/>
              <w:t xml:space="preserve">  "subject": "实验报告提交提醒",</w:t>
              <w:br/>
              <w:t xml:space="preserve">  "total": 2,</w:t>
              <w:br/>
              <w:t xml:space="preserve">  "limit": 20,</w:t>
              <w:br/>
              <w:t xml:space="preserve">  "nextCursor": null,</w:t>
              <w:br/>
              <w:t xml:space="preserve">  "hasMore": false,</w:t>
              <w:br/>
              <w:t xml:space="preserve">  "mails":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5.7 ThreadListItemVO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收件箱线程列表接口 </w:t>
      </w:r>
      <w:r>
        <w:rPr>
          <w:rFonts w:eastAsia="Consolas" w:ascii="Consolas" w:cs="Consolas" w:hAnsi="Consolas"/>
          <w:sz w:val="22"/>
          <w:shd w:fill="EFF0F1"/>
        </w:rPr>
        <w:t>GET /api/threads</w:t>
      </w:r>
      <w:r>
        <w:rPr>
          <w:rFonts w:eastAsia="等线" w:ascii="Arial" w:cs="Arial" w:hAnsi="Arial"/>
          <w:sz w:val="22"/>
        </w:rPr>
        <w:t xml:space="preserve"> 使用该结构。列表只返回 thread 摘要，不返回完整邮件正文。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lastSnippet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最新一封邮件的正文摘要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最新一封邮件的简要信息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unreadCount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当前用户在该 thread 下的未读邮件数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thread 下的邮件总数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 最近更新时间，通常等于最新邮件发送时间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优先级：LOW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是否垃圾邮件 thread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垃圾等级：NONE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风险等级：SAFE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分析状态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风险原因，列表页可为空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"threadId": 2001,</w:t>
              <w:br/>
              <w:t xml:space="preserve">  "subject": "实验报告提交提醒",</w:t>
              <w:br/>
              <w:t xml:space="preserve">  "lastSnippet": "收到，我会在周五前提交。",</w:t>
              <w:br/>
              <w:t xml:space="preserve">  "lastMail": {</w:t>
              <w:br/>
              <w:t xml:space="preserve">    "mailId": 1002,</w:t>
              <w:br/>
              <w:t xml:space="preserve">    "sender": {</w:t>
              <w:br/>
              <w:t xml:space="preserve">      "username": "zhangsan",</w:t>
              <w:br/>
              <w:t xml:space="preserve">      "nickname": "张三"</w:t>
              <w:br/>
              <w:t xml:space="preserve">    },</w:t>
              <w:br/>
              <w:t xml:space="preserve">    "recipient": {</w:t>
              <w:br/>
              <w:t xml:space="preserve">      "username": "admin",</w:t>
              <w:br/>
              <w:t xml:space="preserve">      "nickname": "管理员"</w:t>
              <w:br/>
              <w:t xml:space="preserve">    },</w:t>
              <w:br/>
              <w:t xml:space="preserve">    "sentAt": "2026-05-25T16:20:00"</w:t>
              <w:br/>
              <w:t xml:space="preserve">  },</w:t>
              <w:br/>
              <w:t xml:space="preserve">  "unreadCount": 1,</w:t>
              <w:br/>
              <w:t xml:space="preserve">  "mailCount": 2,</w:t>
              <w:br/>
              <w:t xml:space="preserve">  "updatedAt": "2026-05-25T16:20:00",</w:t>
              <w:br/>
              <w:t xml:space="preserve">  "priority": "HIGH",</w:t>
              <w:br/>
              <w:t xml:space="preserve">  "priorityLabel": "高优先级",</w:t>
              <w:br/>
              <w:t xml:space="preserve">  "spam": false,</w:t>
              <w:br/>
              <w:t xml:space="preserve">  "spamLevel": "NONE",</w:t>
              <w:br/>
              <w:t xml:space="preserve">  "riskLevel": "SAFE",</w:t>
              <w:br/>
              <w:t xml:space="preserve">  "riskLabel": "安全",</w:t>
              <w:br/>
              <w:t xml:space="preserve">  "analysisStatus": "SUCCESS",</w:t>
              <w:br/>
              <w:t xml:space="preserve">  "riskReason":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5.8 MailListItemVO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已发送、已删除、垃圾邮箱三个邮件级列表接口统一使用同一个 </w:t>
      </w:r>
      <w:r>
        <w:rPr>
          <w:rFonts w:eastAsia="Consolas" w:ascii="Consolas" w:cs="Consolas" w:hAnsi="Consolas"/>
          <w:sz w:val="22"/>
          <w:shd w:fill="EFF0F1"/>
        </w:rPr>
        <w:t>MailListItemVO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所属会话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replyToMailId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当前邮件回复的上一封邮件 ID；根邮件为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snippet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正文摘要或截断内容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发件人信息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recipient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发送时间，ISO 8601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当前用户是否已读；已发送列表中可为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优先级：LOW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是否垃圾邮件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垃圾等级：NONE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风险等级：SAFE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风险中文标签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分析状态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风险原因，列表页可为空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删除时间，只在已删除列表常见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垃圾等级中文标签，只在垃圾邮箱列表常见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已发送、已删除、垃圾邮箱三个邮件级列表使用同一个 VO。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</w:t>
      </w:r>
      <w:r>
        <w:rPr>
          <w:rFonts w:eastAsia="等线" w:ascii="Arial" w:cs="Arial" w:hAnsi="Arial"/>
          <w:sz w:val="22"/>
        </w:rPr>
        <w:t xml:space="preserve"> 字段保留，允许 </w:t>
      </w:r>
      <w:r>
        <w:rPr>
          <w:rFonts w:eastAsia="Consolas" w:ascii="Consolas" w:cs="Consolas" w:hAnsi="Consolas"/>
          <w:sz w:val="22"/>
          <w:shd w:fill="EFF0F1"/>
        </w:rPr>
        <w:t>boolean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deletedAt</w:t>
      </w:r>
      <w:r>
        <w:rPr>
          <w:rFonts w:eastAsia="等线" w:ascii="Arial" w:cs="Arial" w:hAnsi="Arial"/>
          <w:sz w:val="22"/>
        </w:rPr>
        <w:t xml:space="preserve"> 是非必填字段，主要用于已删除列表。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spamLevelLabel</w:t>
      </w:r>
      <w:r>
        <w:rPr>
          <w:rFonts w:eastAsia="等线" w:ascii="Arial" w:cs="Arial" w:hAnsi="Arial"/>
          <w:sz w:val="22"/>
        </w:rPr>
        <w:t xml:space="preserve"> 是非必填字段，主要用于垃圾邮箱列表。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riskReason</w:t>
      </w:r>
      <w:r>
        <w:rPr>
          <w:rFonts w:eastAsia="等线" w:ascii="Arial" w:cs="Arial" w:hAnsi="Arial"/>
          <w:sz w:val="22"/>
        </w:rPr>
        <w:t xml:space="preserve"> 是非必填字段，可为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 xml:space="preserve"> 用于前端进入对应线程详情，</w:t>
      </w:r>
      <w:r>
        <w:rPr>
          <w:rFonts w:eastAsia="Consolas" w:ascii="Consolas" w:cs="Consolas" w:hAnsi="Consolas"/>
          <w:sz w:val="22"/>
          <w:shd w:fill="EFF0F1"/>
        </w:rPr>
        <w:t>replyToMailId</w:t>
      </w:r>
      <w:r>
        <w:rPr>
          <w:rFonts w:eastAsia="等线" w:ascii="Arial" w:cs="Arial" w:hAnsi="Arial"/>
          <w:sz w:val="22"/>
        </w:rPr>
        <w:t xml:space="preserve"> 用于判断该邮件是否为回复邮件。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 认证模块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用户注册 P0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/api/auth/register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请求体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用户名，全局唯一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密码，后端必须加密存储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用户昵称，不传则默认等于 username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"zhangsan",</w:t>
              <w:br/>
              <w:t xml:space="preserve">  "password": "123456",</w:t>
              <w:br/>
              <w:t xml:space="preserve">  "nickname": "张三"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成功响应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"username": "zhangsan",</w:t>
              <w:br/>
              <w:t xml:space="preserve">    "nickname": "张三"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失败情况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用户名已存在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用户名已存在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6.2 用户登录 P0</w:t>
      </w:r>
      <w:bookmarkEnd w:id="3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/api/auth/login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请求体</w:t>
      </w:r>
      <w:bookmarkEnd w:id="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"admin",</w:t>
              <w:br/>
              <w:t xml:space="preserve">  "password": "123456"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成功响应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"token": "mock-token-admin-123456",</w:t>
              <w:br/>
              <w:t xml:space="preserve">    "user": {</w:t>
              <w:br/>
              <w:t xml:space="preserve">      "username": "admin",</w:t>
              <w:br/>
              <w:t xml:space="preserve">      "nickname": "管理员",</w:t>
              <w:br/>
              <w:t xml:space="preserve">      "emailAddress": "admin@mail.com"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失败情况</w:t>
      </w:r>
      <w:bookmarkEnd w:id="3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用户名或密码错误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用户名或密码错误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说明：第一阶段可以使用简单 token 方案；如果后续使用 JWT 或 Redis token，不影响前端接口格式。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6.3 退出登录 P0，可选后端实现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/api/auth/logout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请求头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成功响应</w:t>
      </w:r>
      <w:bookmarkEnd w:id="3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说明：当前版本如果使用简单 token 或 JWT，退出登录也可以由前端删除本地 token 完成；该接口保留为可选后端实现。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7. 用户模块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7.1 获取当前登录用户信息 P0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/api/users/me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请求头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成功响应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"username": "admin",</w:t>
              <w:br/>
              <w:t xml:space="preserve">    "nickname": "管理员",</w:t>
              <w:br/>
              <w:t xml:space="preserve">    "emailAddress": "admin@mail.com",</w:t>
              <w:br/>
              <w:t xml:space="preserve">    "avatarText": "管"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字段说明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系统内邮箱地址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前端头像占位文字，例如“管”“张”“李”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7.2 修改密码 P2，可选实现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/api/users/password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请求头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请求体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确认新密码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"oldPassword": "123456",</w:t>
              <w:br/>
              <w:t xml:space="preserve">  "newPassword": "new123456",</w:t>
              <w:br/>
              <w:t xml:space="preserve">  "confirmPassword": "new123456"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成功响应</w:t>
      </w:r>
      <w:bookmarkEnd w:id="4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失败情况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原密码为空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原密码不能为空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原密码错误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原密码错误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确认密码为空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确认密码不能为空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两次密码不一致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两次输入的新密码不一致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新密码长度不合法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新密码长度不合法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新密码与原密码相同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新密码不能与原密码相同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说明：用户菜单可预留“修改密码”入口；该接口为 P2 可选实现。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8. 用户设置模块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配置统一归入用户设置模块，不单独新增 </w:t>
      </w:r>
      <w:r>
        <w:rPr>
          <w:rFonts w:eastAsia="Consolas" w:ascii="Consolas" w:cs="Consolas" w:hAnsi="Consolas"/>
          <w:sz w:val="22"/>
          <w:shd w:fill="EFF0F1"/>
        </w:rPr>
        <w:t>/api/users/ai-config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当前版本只适配 OpenAI Compatible 格式的大模型服务。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能力只作为增强能力。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API Key 未配置、模型不可用、额度不足、网络异常或调用超时时，系统应自动降级为本地机器学习和规则检测，不能影响邮件发送、接收、查看详情和删除等主流程。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8.1 获取用户设置 P1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/api/users/settings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请求头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成功响应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"aiEnabled": true,</w:t>
              <w:br/>
              <w:t xml:space="preserve">    "autoReplyEnabled": true,</w:t>
              <w:br/>
              <w:t xml:space="preserve">    "prioritySortEnabled": true,</w:t>
              <w:br/>
              <w:t xml:space="preserve">    "modelConfigured": true,</w:t>
              <w:br/>
              <w:t xml:space="preserve">    "provider": "deepseek",</w:t>
              <w:br/>
              <w:t xml:space="preserve">    "modelName": "deepseek-chat",</w:t>
              <w:br/>
              <w:t xml:space="preserve">    "baseUrl": "https://api.deepseek.com",</w:t>
              <w:br/>
              <w:t xml:space="preserve">    "apiKeyConfigured": true,</w:t>
              <w:br/>
              <w:t xml:space="preserve">    "maskedApiKey": "sk-****abcd",</w:t>
              <w:br/>
              <w:t xml:space="preserve">    "timeoutMs": 10000,</w:t>
              <w:br/>
              <w:t xml:space="preserve">    "maxTokens": 800,</w:t>
              <w:br/>
              <w:t xml:space="preserve">    "temperature": 0.2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未配置模型时推荐返回：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"aiEnabled": false,</w:t>
              <w:br/>
              <w:t xml:space="preserve">    "autoReplyEnabled": false,</w:t>
              <w:br/>
              <w:t xml:space="preserve">    "prioritySortEnabled": true,</w:t>
              <w:br/>
              <w:t xml:space="preserve">    "modelConfigured": false,</w:t>
              <w:br/>
              <w:t xml:space="preserve">    "provider": null,</w:t>
              <w:br/>
              <w:t xml:space="preserve">    "modelName": null,</w:t>
              <w:br/>
              <w:t xml:space="preserve">    "baseUrl": null,</w:t>
              <w:br/>
              <w:t xml:space="preserve">    "apiKeyConfigured": false,</w:t>
              <w:br/>
              <w:t xml:space="preserve">    "maskedApiKey": null,</w:t>
              <w:br/>
              <w:t xml:space="preserve">    "timeoutMs": 10000,</w:t>
              <w:br/>
              <w:t xml:space="preserve">    "maxTokens": 800,</w:t>
              <w:br/>
              <w:t xml:space="preserve">    "temperature": 0.2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字段说明</w:t>
      </w:r>
      <w:bookmarkEnd w:id="5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 AI 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autoReplyEnabled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是否启用自动回复建议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prioritySortEnabled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是否启用邮件优先级排序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modelConfigured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后端是否已完成模型配置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当前模型服务商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当前模型名称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当前模型接口地址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apiKeyConfigured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是否已保存 API 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maskedApiKey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脱敏后的 API 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 AI 请求超时时间，默认 10000，单位毫秒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maxTokens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模型最大输出长度，默认 800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模型温度，默认 0.2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后端不得在 GET </w:t>
      </w:r>
      <w:r>
        <w:rPr>
          <w:rFonts w:eastAsia="Consolas" w:ascii="Consolas" w:cs="Consolas" w:hAnsi="Consolas"/>
          <w:sz w:val="22"/>
          <w:shd w:fill="EFF0F1"/>
        </w:rPr>
        <w:t>/api/users/settings</w:t>
      </w:r>
      <w:r>
        <w:rPr>
          <w:rFonts w:eastAsia="等线" w:ascii="Arial" w:cs="Arial" w:hAnsi="Arial"/>
          <w:sz w:val="22"/>
        </w:rPr>
        <w:t xml:space="preserve"> 中返回完整 API Key。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前端只能展示脱敏结果，例如 </w:t>
      </w:r>
      <w:r>
        <w:rPr>
          <w:rFonts w:eastAsia="Consolas" w:ascii="Consolas" w:cs="Consolas" w:hAnsi="Consolas"/>
          <w:sz w:val="22"/>
          <w:shd w:fill="EFF0F1"/>
        </w:rPr>
        <w:t>sk-****abcd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modelConfigured = true</w:t>
      </w:r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Consolas" w:ascii="Consolas" w:cs="Consolas" w:hAnsi="Consolas"/>
          <w:sz w:val="22"/>
          <w:shd w:fill="EFF0F1"/>
        </w:rPr>
        <w:t>provider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baseUrl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modelName</w:t>
      </w:r>
      <w:r>
        <w:rPr>
          <w:rFonts w:eastAsia="等线" w:ascii="Arial" w:cs="Arial" w:hAnsi="Arial"/>
          <w:sz w:val="22"/>
        </w:rPr>
        <w:t xml:space="preserve"> 均已配置且 </w:t>
      </w:r>
      <w:r>
        <w:rPr>
          <w:rFonts w:eastAsia="Consolas" w:ascii="Consolas" w:cs="Consolas" w:hAnsi="Consolas"/>
          <w:sz w:val="22"/>
          <w:shd w:fill="EFF0F1"/>
        </w:rPr>
        <w:t>apiKeyConfigured = 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8.2 更新用户设置 P1</w:t>
      </w:r>
      <w:bookmarkEnd w:id="5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/api/users/settings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请求头</w:t>
      </w:r>
      <w:bookmarkEnd w:id="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请求体字段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该接口使用一个统一请求对象，所有字段均为非必填。配置模型时部分字段有条件必填规则。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 AI 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autoReplyEnabled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是否启用回复建议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prioritySortEnabled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是否启用优先级排序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配置模型时必填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首次配置模型时必填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 API Key；不传表示不修改旧 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配置模型时必填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兼容接口地址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配置模型时必填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超时时间，默认 10000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maxTokens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最大输出长度，默认 800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温度参数，默认 0.2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只更新开关示例：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"aiEnabled": true,</w:t>
              <w:br/>
              <w:t xml:space="preserve">  "autoReplyEnabled": true,</w:t>
              <w:br/>
              <w:t xml:space="preserve">  "prioritySortEnabled":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OpenAI 兼容模型示例：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"aiEnabled": true,</w:t>
              <w:br/>
              <w:t xml:space="preserve">  "autoReplyEnabled": true,</w:t>
              <w:br/>
              <w:t xml:space="preserve">  "prioritySortEnabled": true,</w:t>
              <w:br/>
              <w:t xml:space="preserve">  "provider": "deepseek",</w:t>
              <w:br/>
              <w:t xml:space="preserve">  "apiKey": "sk-xxxxxxxxxxxxxxxx",</w:t>
              <w:br/>
              <w:t xml:space="preserve">  "baseUrl": "https://api.deepseek.com",</w:t>
              <w:br/>
              <w:t xml:space="preserve">  "modelName": "deepseek-chat",</w:t>
              <w:br/>
              <w:t xml:space="preserve">  "timeoutMs": 10000,</w:t>
              <w:br/>
              <w:t xml:space="preserve">  "maxTokens": 800,</w:t>
              <w:br/>
              <w:t xml:space="preserve">  "temperature": 0.2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apiKey 更新规则</w:t>
      </w:r>
      <w:bookmarkEnd w:id="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请求情况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 不传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不修改已保存 API Key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 为非空字符串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加密保存新的 API Key，并更新 maskedApiKey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apiKey 为空字符串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清空已保存 API Key，modelConfigured 变为 false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说明：前端未修改 API Key 时不要提交 </w:t>
      </w:r>
      <w:r>
        <w:rPr>
          <w:rFonts w:eastAsia="Consolas" w:ascii="Consolas" w:cs="Consolas" w:hAnsi="Consolas"/>
          <w:sz w:val="22"/>
          <w:shd w:fill="EFF0F1"/>
        </w:rPr>
        <w:t>apiKey</w:t>
      </w:r>
      <w:r>
        <w:rPr>
          <w:rFonts w:eastAsia="等线" w:ascii="Arial" w:cs="Arial" w:hAnsi="Arial"/>
          <w:sz w:val="22"/>
        </w:rPr>
        <w:t xml:space="preserve"> 字段；只有用户主动清空密钥时才提交 </w:t>
      </w:r>
      <w:r>
        <w:rPr>
          <w:rFonts w:eastAsia="Consolas" w:ascii="Consolas" w:cs="Consolas" w:hAnsi="Consolas"/>
          <w:sz w:val="22"/>
          <w:shd w:fill="EFF0F1"/>
        </w:rPr>
        <w:t>apiKey = ""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校验规则</w:t>
      </w:r>
      <w:bookmarkEnd w:id="5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校验规则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必须是 qwen、openai、deepseek、kimi、glm、siliconflow、custom 之一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必须以 http:// 或 https:// 开头；正式环境建议只允许 https://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不能为空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timeoutMs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建议范围 3000 至 30000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maxTokens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建议范围 100 至 4000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建议范围 0 至 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成功响应</w:t>
      </w:r>
      <w:bookmarkEnd w:id="6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"aiEnabled": true,</w:t>
              <w:br/>
              <w:t xml:space="preserve">    "autoReplyEnabled": true,</w:t>
              <w:br/>
              <w:t xml:space="preserve">    "prioritySortEnabled": true,</w:t>
              <w:br/>
              <w:t xml:space="preserve">    "modelConfigured": true,</w:t>
              <w:br/>
              <w:t xml:space="preserve">    "provider": "deepseek",</w:t>
              <w:br/>
              <w:t xml:space="preserve">    "modelName": "deepseek-chat",</w:t>
              <w:br/>
              <w:t xml:space="preserve">    "baseUrl": "https://api.deepseek.com",</w:t>
              <w:br/>
              <w:t xml:space="preserve">    "apiKeyConfigured": true,</w:t>
              <w:br/>
              <w:t xml:space="preserve">    "maskedApiKey": "sk-****abcd",</w:t>
              <w:br/>
              <w:t xml:space="preserve">    "timeoutMs": 10000,</w:t>
              <w:br/>
              <w:t xml:space="preserve">    "maxTokens": 800,</w:t>
              <w:br/>
              <w:t xml:space="preserve">    "temperature": 0.2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失败情况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 不支持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不支持的 AI 服务商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 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URL 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 格式不合法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URL 格式不合法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 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首次配置时 apiKey 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 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 超出范围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 参数不合法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maxTokens 超出范围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maxTokens 参数不合法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timeoutMs 超出范围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timeoutMs 参数不合法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9. 邮件发送模块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9.1 发送邮件 P0</w:t>
      </w:r>
      <w:bookmarkEnd w:id="6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/api/emails/send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请求头</w:t>
      </w:r>
      <w:bookmarkEnd w:id="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请求体</w:t>
      </w:r>
      <w:bookmarkEnd w:id="6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RichTextNode[]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邮件正文，富文本数组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"to": "zhangsan",</w:t>
              <w:br/>
              <w:t xml:space="preserve">  "subject": "实验报告提交提醒",</w:t>
              <w:br/>
              <w:t xml:space="preserve">  "content": [</w:t>
              <w:br/>
              <w:t xml:space="preserve">    {</w:t>
              <w:br/>
              <w:t xml:space="preserve">      "type": "paragraph",</w:t>
              <w:br/>
              <w:t xml:space="preserve">      "children": [</w:t>
              <w:br/>
              <w:t xml:space="preserve">        {</w:t>
              <w:br/>
              <w:t xml:space="preserve">          "type": "text",</w:t>
              <w:br/>
              <w:t xml:space="preserve">          "text": "您好，请注意本周五之前提交实验报告。"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"type": "paragraph",</w:t>
              <w:br/>
              <w:t xml:space="preserve">      "children": [</w:t>
              <w:br/>
              <w:t xml:space="preserve">        {</w:t>
              <w:br/>
              <w:t xml:space="preserve">          "type": "text",</w:t>
              <w:br/>
              <w:t xml:space="preserve">          "text": "报告内容需要包含实验目的、实验步骤、实验结果分析以及结论。"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成功响应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1001,</w:t>
              <w:br/>
              <w:t xml:space="preserve">    "threadId": 2001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失败情况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请先登录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收件人不存在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邮件主题不能为空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邮件正文不能为空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发送成功后，后端至少需要创建 thread、邮件主体记录和收件关系记录。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新邮件不是回复，</w:t>
      </w:r>
      <w:r>
        <w:rPr>
          <w:rFonts w:eastAsia="Consolas" w:ascii="Consolas" w:cs="Consolas" w:hAnsi="Consolas"/>
          <w:sz w:val="22"/>
          <w:shd w:fill="EFF0F1"/>
        </w:rPr>
        <w:t>replyToMailId</w:t>
      </w:r>
      <w:r>
        <w:rPr>
          <w:rFonts w:eastAsia="等线" w:ascii="Arial" w:cs="Arial" w:hAnsi="Arial"/>
          <w:sz w:val="22"/>
        </w:rPr>
        <w:t xml:space="preserve"> 固定为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新邮件会生成新的 </w:t>
      </w: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分析可以同步执行，也可以异步执行。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失败不影响邮件发送成功。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9.2 回复邮件 P0</w:t>
      </w:r>
      <w:bookmarkEnd w:id="6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/api/emails/reply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请求头</w:t>
      </w:r>
      <w:bookmarkEnd w:id="6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请求体</w:t>
      </w:r>
      <w:bookmarkEnd w:id="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被回复的邮件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RichTextNode[]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回复正文，富文本数组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回复主题；不传时后端默认使用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回复：原主题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Sessionid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"mailId": 1001,</w:t>
              <w:br/>
              <w:t xml:space="preserve">  "content": [</w:t>
              <w:br/>
              <w:t xml:space="preserve">    {</w:t>
              <w:br/>
              <w:t xml:space="preserve">      "type": "paragraph",</w:t>
              <w:br/>
              <w:t xml:space="preserve">      "children": [</w:t>
              <w:br/>
              <w:t xml:space="preserve">        {</w:t>
              <w:br/>
              <w:t xml:space="preserve">          "type": "text",</w:t>
              <w:br/>
              <w:t xml:space="preserve">          "text": "收到，我会在周五前提交。"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成功响应</w:t>
      </w:r>
      <w:r>
        <w:rPr>
          <w:rFonts w:eastAsia="等线" w:ascii="Arial" w:cs="Arial" w:hAnsi="Arial"/>
          <w:b w:val="true"/>
          <w:sz w:val="28"/>
        </w:rPr>
        <w:t xml:space="preserve"> </w:t>
      </w:r>
      <w:bookmarkEnd w:id="7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1002,</w:t>
              <w:br/>
              <w:t xml:space="preserve">    "threadId": 2001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失败情况</w:t>
      </w:r>
      <w:bookmarkEnd w:id="7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请先登录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被回复邮件不存在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当前用户无权查看被回复邮件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无权限访问该资源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邮件正文不能为空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业务规则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当前用户必须是被回复邮件的发件人或收件人。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如果当前用户是被回复邮件的收件人，则回复默认发送给原发件人。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如果当前用户是被回复邮件的发件人，则回复默认发送给原收件人。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回复会创建一封新的邮件记录，不覆盖原邮件正文。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回复邮件的 </w:t>
      </w:r>
      <w:r>
        <w:rPr>
          <w:rFonts w:eastAsia="Consolas" w:ascii="Consolas" w:cs="Consolas" w:hAnsi="Consolas"/>
          <w:sz w:val="22"/>
          <w:shd w:fill="EFF0F1"/>
        </w:rPr>
        <w:t>replyToMailId</w:t>
      </w:r>
      <w:r>
        <w:rPr>
          <w:rFonts w:eastAsia="等线" w:ascii="Arial" w:cs="Arial" w:hAnsi="Arial"/>
          <w:sz w:val="22"/>
        </w:rPr>
        <w:t xml:space="preserve"> 等于被回复邮件 ID。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回复邮件的 </w:t>
      </w: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 xml:space="preserve"> 继承自被回复邮件。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当前版本只支持一对一回复，不支持多收件人、CC、BCC。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10. 邮件列表模块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收件箱使用 thread 级列表，</w:t>
      </w:r>
      <w:r>
        <w:rPr>
          <w:rFonts w:eastAsia="Consolas" w:ascii="Consolas" w:cs="Consolas" w:hAnsi="Consolas"/>
          <w:sz w:val="22"/>
          <w:shd w:fill="EFF0F1"/>
        </w:rPr>
        <w:t>records</w:t>
      </w:r>
      <w:r>
        <w:rPr>
          <w:rFonts w:eastAsia="等线" w:ascii="Arial" w:cs="Arial" w:hAnsi="Arial"/>
          <w:sz w:val="22"/>
        </w:rPr>
        <w:t xml:space="preserve"> 使用 </w:t>
      </w:r>
      <w:r>
        <w:rPr>
          <w:rFonts w:eastAsia="Consolas" w:ascii="Consolas" w:cs="Consolas" w:hAnsi="Consolas"/>
          <w:sz w:val="22"/>
          <w:shd w:fill="EFF0F1"/>
        </w:rPr>
        <w:t>ThreadListItemVO</w:t>
      </w:r>
      <w:r>
        <w:rPr>
          <w:rFonts w:eastAsia="等线" w:ascii="Arial" w:cs="Arial" w:hAnsi="Arial"/>
          <w:sz w:val="22"/>
        </w:rPr>
        <w:t>；已发送、已删除、垃圾邮箱仍使用邮件级列表，</w:t>
      </w:r>
      <w:r>
        <w:rPr>
          <w:rFonts w:eastAsia="Consolas" w:ascii="Consolas" w:cs="Consolas" w:hAnsi="Consolas"/>
          <w:sz w:val="22"/>
          <w:shd w:fill="EFF0F1"/>
        </w:rPr>
        <w:t>records</w:t>
      </w:r>
      <w:r>
        <w:rPr>
          <w:rFonts w:eastAsia="等线" w:ascii="Arial" w:cs="Arial" w:hAnsi="Arial"/>
          <w:sz w:val="22"/>
        </w:rPr>
        <w:t xml:space="preserve"> 使用 </w:t>
      </w:r>
      <w:r>
        <w:rPr>
          <w:rFonts w:eastAsia="Consolas" w:ascii="Consolas" w:cs="Consolas" w:hAnsi="Consolas"/>
          <w:sz w:val="22"/>
          <w:shd w:fill="EFF0F1"/>
        </w:rPr>
        <w:t>MailListItemVO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10.1 查询收件箱线程列表 P0 / P1</w:t>
      </w:r>
      <w:bookmarkEnd w:id="7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请求头</w:t>
      </w:r>
      <w:bookmarkEnd w:id="7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查询参数</w:t>
      </w:r>
      <w:bookmarkEnd w:id="7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每页数量，默认 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搜索主题、最新邮件摘要、发件人用户名或昵称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/ READ / UNREAD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senderUsername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发件人用户名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/api/threads?keyword=实验&amp;readStatus=UNREAD&amp;priority=HIGH&amp;page=1&amp;size=10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成功响应</w:t>
      </w:r>
      <w:bookmarkEnd w:id="7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"page": 1,</w:t>
              <w:br/>
              <w:t xml:space="preserve">    "size": 10,</w:t>
              <w:br/>
              <w:t xml:space="preserve">    "total": 4,</w:t>
              <w:br/>
              <w:t xml:space="preserve">    "totalPages": 1,</w:t>
              <w:br/>
              <w:t xml:space="preserve">    "records": [</w:t>
              <w:br/>
              <w:t xml:space="preserve">      {</w:t>
              <w:br/>
              <w:t xml:space="preserve">        "threadId": 2001,</w:t>
              <w:br/>
              <w:t xml:space="preserve">        "subject": "实验报告提交提醒",</w:t>
              <w:br/>
              <w:t xml:space="preserve">        "lastSnippet": "收到，我会在周五前提交。",</w:t>
              <w:br/>
              <w:t xml:space="preserve">        "lastMail": {</w:t>
              <w:br/>
              <w:t xml:space="preserve">          "mailId": 1002,</w:t>
              <w:br/>
              <w:t xml:space="preserve">          "sender": {</w:t>
              <w:br/>
              <w:t xml:space="preserve">            "username": "zhangsan",</w:t>
              <w:br/>
              <w:t xml:space="preserve">            "nickname": "张三"</w:t>
              <w:br/>
              <w:t xml:space="preserve">          },</w:t>
              <w:br/>
              <w:t xml:space="preserve">          "recipient": {</w:t>
              <w:br/>
              <w:t xml:space="preserve">            "username": "admin",</w:t>
              <w:br/>
              <w:t xml:space="preserve">            "nickname": "管理员"</w:t>
              <w:br/>
              <w:t xml:space="preserve">          },</w:t>
              <w:br/>
              <w:t xml:space="preserve">          "sentAt": "2026-05-25T16:20:00"</w:t>
              <w:br/>
              <w:t xml:space="preserve">        },</w:t>
              <w:br/>
              <w:t xml:space="preserve">        "unreadCount": 1,</w:t>
              <w:br/>
              <w:t xml:space="preserve">        "mailCount": 2,</w:t>
              <w:br/>
              <w:t xml:space="preserve">        "updatedAt": "2026-05-25T16:20:00",</w:t>
              <w:br/>
              <w:t xml:space="preserve">        "priority": "HIGH",</w:t>
              <w:br/>
              <w:t xml:space="preserve">        "priorityLabel": "高优先级",</w:t>
              <w:br/>
              <w:t xml:space="preserve">        "spam": false,</w:t>
              <w:br/>
              <w:t xml:space="preserve">        "spamLevel": "NONE",</w:t>
              <w:br/>
              <w:t xml:space="preserve">        "riskLevel": "SAFE",</w:t>
              <w:br/>
              <w:t xml:space="preserve">        "riskLabel": "安全",</w:t>
              <w:br/>
              <w:t xml:space="preserve">        "riskReason": null,</w:t>
              <w:br/>
              <w:t xml:space="preserve">        "analysisStatus": "SUCCESS"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业务规则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只查询当前登录用户参与的收件箱 thread。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thread 在列表中只返回一条摘要记录。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列表不返回完整邮件正文，只返回 </w:t>
      </w:r>
      <w:r>
        <w:rPr>
          <w:rFonts w:eastAsia="Consolas" w:ascii="Consolas" w:cs="Consolas" w:hAnsi="Consolas"/>
          <w:sz w:val="22"/>
          <w:shd w:fill="EFF0F1"/>
        </w:rPr>
        <w:t>lastSnippet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lastMail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unreadCount</w:t>
      </w:r>
      <w:r>
        <w:rPr>
          <w:rFonts w:eastAsia="等线" w:ascii="Arial" w:cs="Arial" w:hAnsi="Arial"/>
          <w:sz w:val="22"/>
        </w:rPr>
        <w:t xml:space="preserve"> 等摘要字段。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不返回当前用户已逻辑删除的 thread。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不返回已进入垃圾邮箱的 thread。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默认按 </w:t>
      </w:r>
      <w:r>
        <w:rPr>
          <w:rFonts w:eastAsia="Consolas" w:ascii="Consolas" w:cs="Consolas" w:hAnsi="Consolas"/>
          <w:sz w:val="22"/>
          <w:shd w:fill="EFF0F1"/>
        </w:rPr>
        <w:t>updatedAt</w:t>
      </w:r>
      <w:r>
        <w:rPr>
          <w:rFonts w:eastAsia="等线" w:ascii="Arial" w:cs="Arial" w:hAnsi="Arial"/>
          <w:sz w:val="22"/>
        </w:rPr>
        <w:t xml:space="preserve"> 倒序排序。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如果用户开启优先级排序，可以优先按优先级排序，再按 </w:t>
      </w:r>
      <w:r>
        <w:rPr>
          <w:rFonts w:eastAsia="Consolas" w:ascii="Consolas" w:cs="Consolas" w:hAnsi="Consolas"/>
          <w:sz w:val="22"/>
          <w:shd w:fill="EFF0F1"/>
        </w:rPr>
        <w:t>updatedAt</w:t>
      </w:r>
      <w:r>
        <w:rPr>
          <w:rFonts w:eastAsia="等线" w:ascii="Arial" w:cs="Arial" w:hAnsi="Arial"/>
          <w:sz w:val="22"/>
        </w:rPr>
        <w:t xml:space="preserve"> 排序。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前端采用轮询刷新：收件箱页面每 5 秒调用一次 </w:t>
      </w:r>
      <w:r>
        <w:rPr>
          <w:rFonts w:eastAsia="Consolas" w:ascii="Consolas" w:cs="Consolas" w:hAnsi="Consolas"/>
          <w:sz w:val="22"/>
          <w:shd w:fill="EFF0F1"/>
        </w:rPr>
        <w:t>GET /api/threads</w:t>
      </w:r>
      <w:r>
        <w:rPr>
          <w:rFonts w:eastAsia="等线" w:ascii="Arial" w:cs="Arial" w:hAnsi="Arial"/>
          <w:sz w:val="22"/>
        </w:rPr>
        <w:t>，不使用 WebSocket。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10.2 查询已发送列表 P0 / P1</w:t>
      </w:r>
      <w:bookmarkEnd w:id="8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/api/mails/sent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请求头</w:t>
      </w:r>
      <w:bookmarkEnd w:id="8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查询参数</w:t>
      </w:r>
      <w:bookmarkEnd w:id="8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每页数量，默认 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搜索主题、正文、收件人用户名或昵称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recipientUsername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收件人用户名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/api/mails/sent?keyword=项目&amp;recipientUsername=lisi&amp;page=1&amp;size=10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成功响应</w:t>
      </w:r>
      <w:bookmarkEnd w:id="8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"page": 1,</w:t>
              <w:br/>
              <w:t xml:space="preserve">    "size": 10,</w:t>
              <w:br/>
              <w:t xml:space="preserve">    "total": 1,</w:t>
              <w:br/>
              <w:t xml:space="preserve">    "totalPages": 1,</w:t>
              <w:br/>
              <w:t xml:space="preserve">    "records": [</w:t>
              <w:br/>
              <w:t xml:space="preserve">      {</w:t>
              <w:br/>
              <w:t xml:space="preserve">        "mailId": 1002,</w:t>
              <w:br/>
              <w:t xml:space="preserve">        "threadId": 2002,</w:t>
              <w:br/>
              <w:t xml:space="preserve">        "replyToMailId": null,</w:t>
              <w:br/>
              <w:t xml:space="preserve">        "subject": "项目进度更新",</w:t>
              <w:br/>
              <w:t xml:space="preserve">        "snippet": "项目进度更新：前端80%，后端60%，预计下周完成集成测试",</w:t>
              <w:br/>
              <w:t xml:space="preserve">        "sender": {</w:t>
              <w:br/>
              <w:t xml:space="preserve">          "username": "admin",</w:t>
              <w:br/>
              <w:t xml:space="preserve">          "nickname": "管理员"</w:t>
              <w:br/>
              <w:t xml:space="preserve">        },</w:t>
              <w:br/>
              <w:t xml:space="preserve">        "recipient": {</w:t>
              <w:br/>
              <w:t xml:space="preserve">          "username": "lisi",</w:t>
              <w:br/>
              <w:t xml:space="preserve">          "nickname": "李四"</w:t>
              <w:br/>
              <w:t xml:space="preserve">        },</w:t>
              <w:br/>
              <w:t xml:space="preserve">        "sentAt": "2026-05-25T14:20:00",</w:t>
              <w:br/>
              <w:t xml:space="preserve">        "read": null,</w:t>
              <w:br/>
              <w:t xml:space="preserve">        "priority": "MEDIUM",</w:t>
              <w:br/>
              <w:t xml:space="preserve">        "priorityLabel": "中优先级",</w:t>
              <w:br/>
              <w:t xml:space="preserve">        "spam": false,</w:t>
              <w:br/>
              <w:t xml:space="preserve">        "spamLevel": "NONE",</w:t>
              <w:br/>
              <w:t xml:space="preserve">        "riskLevel": "SAFE",</w:t>
              <w:br/>
              <w:t xml:space="preserve">        "riskLabel": "安全",</w:t>
              <w:br/>
              <w:t xml:space="preserve">        "riskReason": null,</w:t>
              <w:br/>
              <w:t xml:space="preserve">        "analysisStatus": "SUCCESS"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业务规则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只查询当前登录用户发送过的邮件。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已发送列表不受收件人删除状态影响。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当前版本只支持单收件人，因此每封邮件只有一个 recipient。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已发送列表默认按发送时间倒序排序。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</w:t>
      </w:r>
      <w:r>
        <w:rPr>
          <w:rFonts w:eastAsia="等线" w:ascii="Arial" w:cs="Arial" w:hAnsi="Arial"/>
          <w:sz w:val="22"/>
        </w:rPr>
        <w:t xml:space="preserve"> 对发件人通常没有意义，可以返回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10.3 查询已删除列表 P1</w:t>
      </w:r>
      <w:bookmarkEnd w:id="8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/api/mails/trash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请求头</w:t>
      </w:r>
      <w:bookmarkEnd w:id="8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查询参数</w:t>
      </w:r>
      <w:bookmarkEnd w:id="8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每页数量，默认 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搜索主题、正文、发件人用户名或昵称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/api/mails/trash?keyword=系统&amp;page=1&amp;size=10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成功响应</w:t>
      </w:r>
      <w:bookmarkEnd w:id="8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"page": 1,</w:t>
              <w:br/>
              <w:t xml:space="preserve">    "size": 10,</w:t>
              <w:br/>
              <w:t xml:space="preserve">    "total": 1,</w:t>
              <w:br/>
              <w:t xml:space="preserve">    "totalPages": 1,</w:t>
              <w:br/>
              <w:t xml:space="preserve">    "records": [</w:t>
              <w:br/>
              <w:t xml:space="preserve">      {</w:t>
              <w:br/>
              <w:t xml:space="preserve">        "mailId": 1003,</w:t>
              <w:br/>
              <w:t xml:space="preserve">        "threadId": 2003,</w:t>
              <w:br/>
              <w:t xml:space="preserve">        "replyToMailId": null,</w:t>
              <w:br/>
              <w:t xml:space="preserve">        "subject": "系统维护通知",</w:t>
              <w:br/>
              <w:t xml:space="preserve">        "snippet": "系统将于本周六凌晨2:00-6:00进行维护升级，届时服务将暂时不可用",</w:t>
              <w:br/>
              <w:t xml:space="preserve">        "sender": {</w:t>
              <w:br/>
              <w:t xml:space="preserve">          "username": "lisi",</w:t>
              <w:br/>
              <w:t xml:space="preserve">          "nickname": "李四"</w:t>
              <w:br/>
              <w:t xml:space="preserve">        },</w:t>
              <w:br/>
              <w:t xml:space="preserve">        "recipient": {</w:t>
              <w:br/>
              <w:t xml:space="preserve">          "username": "admin",</w:t>
              <w:br/>
              <w:t xml:space="preserve">          "nickname": "管理员"</w:t>
              <w:br/>
              <w:t xml:space="preserve">        },</w:t>
              <w:br/>
              <w:t xml:space="preserve">        "sentAt": "2026-05-23T09:00:00",</w:t>
              <w:br/>
              <w:t xml:space="preserve">        "deletedAt": "2026-05-24T10:00:00",</w:t>
              <w:br/>
              <w:t xml:space="preserve">        "read": true,</w:t>
              <w:br/>
              <w:t xml:space="preserve">        "priority": "LOW",</w:t>
              <w:br/>
              <w:t xml:space="preserve">        "priorityLabel": "低优先级",</w:t>
              <w:br/>
              <w:t xml:space="preserve">        "spam": false,</w:t>
              <w:br/>
              <w:t xml:space="preserve">        "spamLevel": "NONE",</w:t>
              <w:br/>
              <w:t xml:space="preserve">        "riskLevel": "SAFE",</w:t>
              <w:br/>
              <w:t xml:space="preserve">        "riskLabel": "安全",</w:t>
              <w:br/>
              <w:t xml:space="preserve">        "riskReason": null,</w:t>
              <w:br/>
              <w:t xml:space="preserve">        "analysisStatus": "SUCCESS"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业务规则</w:t>
      </w:r>
      <w:bookmarkEnd w:id="89"/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当前版本的删除是收件人侧逻辑删除。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已删除列表只展示当前登录用户删除过的收件邮件。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当前版本不强制实现恢复邮件和彻底删除。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10.4 查询垃圾邮箱列表 P1</w:t>
      </w:r>
      <w:bookmarkEnd w:id="9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/api/mails/spam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请求头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查询参数</w:t>
      </w:r>
      <w:bookmarkEnd w:id="9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每页数量，默认 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搜索主题、正文、发件人用户名或昵称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说明：为保持枚举统一，垃圾邮箱查询参数 </w:t>
      </w:r>
      <w:r>
        <w:rPr>
          <w:rFonts w:eastAsia="Consolas" w:ascii="Consolas" w:cs="Consolas" w:hAnsi="Consolas"/>
          <w:sz w:val="22"/>
          <w:shd w:fill="EFF0F1"/>
        </w:rPr>
        <w:t>spamLevel</w:t>
      </w:r>
      <w:r>
        <w:rPr>
          <w:rFonts w:eastAsia="等线" w:ascii="Arial" w:cs="Arial" w:hAnsi="Arial"/>
          <w:sz w:val="22"/>
        </w:rPr>
        <w:t xml:space="preserve"> 允许 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riskLevel</w:t>
      </w:r>
      <w:r>
        <w:rPr>
          <w:rFonts w:eastAsia="等线" w:ascii="Arial" w:cs="Arial" w:hAnsi="Arial"/>
          <w:sz w:val="22"/>
        </w:rPr>
        <w:t xml:space="preserve"> 允许 </w:t>
      </w:r>
      <w:r>
        <w:rPr>
          <w:rFonts w:eastAsia="Consolas" w:ascii="Consolas" w:cs="Consolas" w:hAnsi="Consolas"/>
          <w:sz w:val="22"/>
          <w:shd w:fill="EFF0F1"/>
        </w:rPr>
        <w:t>SAFE</w:t>
      </w:r>
      <w:r>
        <w:rPr>
          <w:rFonts w:eastAsia="等线" w:ascii="Arial" w:cs="Arial" w:hAnsi="Arial"/>
          <w:sz w:val="22"/>
        </w:rPr>
        <w:t xml:space="preserve">。业务上通常主要使用 </w:t>
      </w:r>
      <w:r>
        <w:rPr>
          <w:rFonts w:eastAsia="Consolas" w:ascii="Consolas" w:cs="Consolas" w:hAnsi="Consolas"/>
          <w:sz w:val="22"/>
          <w:shd w:fill="EFF0F1"/>
        </w:rPr>
        <w:t>LOW / MEDIUM / HIGH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/api/mails/spam?keyword=中奖&amp;riskLevel=HIGH&amp;page=1&amp;size=10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成功响应</w:t>
      </w:r>
      <w:bookmarkEnd w:id="9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"page": 1,</w:t>
              <w:br/>
              <w:t xml:space="preserve">    "size": 10,</w:t>
              <w:br/>
              <w:t xml:space="preserve">    "total": 2,</w:t>
              <w:br/>
              <w:t xml:space="preserve">    "totalPages": 1,</w:t>
              <w:br/>
              <w:t xml:space="preserve">    "records": [</w:t>
              <w:br/>
              <w:t xml:space="preserve">      {</w:t>
              <w:br/>
              <w:t xml:space="preserve">        "mailId": 1004,</w:t>
              <w:br/>
              <w:t xml:space="preserve">        "threadId": 2004,</w:t>
              <w:br/>
              <w:t xml:space="preserve">        "replyToMailId": null,</w:t>
              <w:br/>
              <w:t xml:space="preserve">        "subject": "恭喜您中奖100万！点击领取",</w:t>
              <w:br/>
              <w:t xml:space="preserve">        "snippet": "检测到诱导性中奖信息和可疑链接",</w:t>
              <w:br/>
              <w:t xml:space="preserve">        "sender": {</w:t>
              <w:br/>
              <w:t xml:space="preserve">          "username": "wangwu",</w:t>
              <w:br/>
              <w:t xml:space="preserve">          "nickname": "王五"</w:t>
              <w:br/>
              <w:t xml:space="preserve">        },</w:t>
              <w:br/>
              <w:t xml:space="preserve">        "recipient": {</w:t>
              <w:br/>
              <w:t xml:space="preserve">          "username": "admin",</w:t>
              <w:br/>
              <w:t xml:space="preserve">          "nickname": "管理员"</w:t>
              <w:br/>
              <w:t xml:space="preserve">        },</w:t>
              <w:br/>
              <w:t xml:space="preserve">        "sentAt": "2026-05-25T11:34:00",</w:t>
              <w:br/>
              <w:t xml:space="preserve">        "read": true,</w:t>
              <w:br/>
              <w:t xml:space="preserve">        "priority": "LOW",</w:t>
              <w:br/>
              <w:t xml:space="preserve">        "priorityLabel": "低优先级",</w:t>
              <w:br/>
              <w:t xml:space="preserve">        "spam": true,</w:t>
              <w:br/>
              <w:t xml:space="preserve">        "spamLevel": "HIGH",</w:t>
              <w:br/>
              <w:t xml:space="preserve">        "spamLevelLabel": "高危垃圾",</w:t>
              <w:br/>
              <w:t xml:space="preserve">        "riskLevel": "HIGH",</w:t>
              <w:br/>
              <w:t xml:space="preserve">        "riskLabel": "高风险",</w:t>
              <w:br/>
              <w:t xml:space="preserve">        "riskReason": "检测到诱导性中奖信息和可疑链接",</w:t>
              <w:br/>
              <w:t xml:space="preserve">        "analysisStatus": "SUCCESS"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业务规则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只查询当前用户收到的垃圾或高风险邮件。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高风险邮件不出现在普通收件箱中。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垃圾邮箱必须展示风险等级、垃圾等级和风险原因。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当前版本不强制支持“移出垃圾邮箱”。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11. 邮件线程详情模块</w:t>
      </w:r>
      <w:bookmarkEnd w:id="9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11.1 查询邮件线程详情 P0 / P1</w:t>
      </w:r>
      <w:bookmarkEnd w:id="9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/api/threads/{threadId}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请求头</w:t>
      </w:r>
      <w:bookmarkEnd w:id="9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路径参数</w:t>
      </w:r>
      <w:bookmarkEnd w:id="9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查询参数</w:t>
      </w:r>
      <w:bookmarkEnd w:id="9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分页游标，不传表示第一页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每次返回邮件数量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成功响应</w:t>
      </w:r>
      <w:bookmarkEnd w:id="10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"threadId": 2001,</w:t>
              <w:br/>
              <w:t xml:space="preserve">    "subject": "实验报告提交提醒",</w:t>
              <w:br/>
              <w:t xml:space="preserve">    "total": 2,</w:t>
              <w:br/>
              <w:t xml:space="preserve">    "limit": 20,</w:t>
              <w:br/>
              <w:t xml:space="preserve">    "nextCursor": null,</w:t>
              <w:br/>
              <w:t xml:space="preserve">    "hasMore": false,</w:t>
              <w:br/>
              <w:t xml:space="preserve">    "mails": [</w:t>
              <w:br/>
              <w:t xml:space="preserve">      {</w:t>
              <w:br/>
              <w:t xml:space="preserve">        "mailId": 1001,</w:t>
              <w:br/>
              <w:t xml:space="preserve">        "threadId": 2001,</w:t>
              <w:br/>
              <w:t xml:space="preserve">        "replyToMailId": null,</w:t>
              <w:br/>
              <w:t xml:space="preserve">        "subject": "实验报告提交提醒",</w:t>
              <w:br/>
              <w:t xml:space="preserve">        "content": [</w:t>
              <w:br/>
              <w:t xml:space="preserve">          {</w:t>
              <w:br/>
              <w:t xml:space="preserve">            "type": "paragraph",</w:t>
              <w:br/>
              <w:t xml:space="preserve">            "children": [</w:t>
              <w:br/>
              <w:t xml:space="preserve">              {</w:t>
              <w:br/>
              <w:t xml:space="preserve">                "type": "text",</w:t>
              <w:br/>
              <w:t xml:space="preserve">                "text": "您好，请注意本周五之前提交实验报告。"</w:t>
              <w:br/>
              <w:t xml:space="preserve">              }</w:t>
              <w:br/>
              <w:t xml:space="preserve">            ]</w:t>
              <w:br/>
              <w:t xml:space="preserve">          }</w:t>
              <w:br/>
              <w:t xml:space="preserve">        ],</w:t>
              <w:br/>
              <w:t xml:space="preserve">        "sender": {</w:t>
              <w:br/>
              <w:t xml:space="preserve">          "username": "admin",</w:t>
              <w:br/>
              <w:t xml:space="preserve">          "nickname": "管理员"</w:t>
              <w:br/>
              <w:t xml:space="preserve">        },</w:t>
              <w:br/>
              <w:t xml:space="preserve">        "recipient": {</w:t>
              <w:br/>
              <w:t xml:space="preserve">          "username": "zhangsan",</w:t>
              <w:br/>
              <w:t xml:space="preserve">          "nickname": "张三"</w:t>
              <w:br/>
              <w:t xml:space="preserve">        },</w:t>
              <w:br/>
              <w:t xml:space="preserve">        "sentAt": "2026-05-25T16:04:00"</w:t>
              <w:br/>
              <w:t xml:space="preserve">      },</w:t>
              <w:br/>
              <w:t xml:space="preserve">      {</w:t>
              <w:br/>
              <w:t xml:space="preserve">        "mailId": 1002,</w:t>
              <w:br/>
              <w:t xml:space="preserve">        "threadId": 2001,</w:t>
              <w:br/>
              <w:t xml:space="preserve">        "replyToMailId": 1001,</w:t>
              <w:br/>
              <w:t xml:space="preserve">        "subject": "回复：实验报告提交提醒",</w:t>
              <w:br/>
              <w:t xml:space="preserve">        "content": [</w:t>
              <w:br/>
              <w:t xml:space="preserve">          {</w:t>
              <w:br/>
              <w:t xml:space="preserve">            "type": "paragraph",</w:t>
              <w:br/>
              <w:t xml:space="preserve">            "children": [</w:t>
              <w:br/>
              <w:t xml:space="preserve">              {</w:t>
              <w:br/>
              <w:t xml:space="preserve">                "type": "text",</w:t>
              <w:br/>
              <w:t xml:space="preserve">                "text": "收到，我会在周五前提交。"</w:t>
              <w:br/>
              <w:t xml:space="preserve">              }</w:t>
              <w:br/>
              <w:t xml:space="preserve">            ]</w:t>
              <w:br/>
              <w:t xml:space="preserve">          }</w:t>
              <w:br/>
              <w:t xml:space="preserve">        ],</w:t>
              <w:br/>
              <w:t xml:space="preserve">        "sender": {</w:t>
              <w:br/>
              <w:t xml:space="preserve">          "username": "zhangsan",</w:t>
              <w:br/>
              <w:t xml:space="preserve">          "nickname": "张三"</w:t>
              <w:br/>
              <w:t xml:space="preserve">        },</w:t>
              <w:br/>
              <w:t xml:space="preserve">        "recipient": {</w:t>
              <w:br/>
              <w:t xml:space="preserve">          "username": "admin",</w:t>
              <w:br/>
              <w:t xml:space="preserve">          "nickname": "管理员"</w:t>
              <w:br/>
              <w:t xml:space="preserve">        },</w:t>
              <w:br/>
              <w:t xml:space="preserve">        "sentAt": "2026-05-25T16:20:00"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字段说明</w:t>
      </w:r>
      <w:bookmarkEnd w:id="10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会话主题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thread 下邮件总数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本次最多返回数量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nextCursor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下一页游标；没有更多数据时为 null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hasMore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是否还有更多邮件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MailItemVO[]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线程详情返回规则</w:t>
      </w:r>
      <w:bookmarkEnd w:id="102"/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mails</w:t>
      </w:r>
      <w:r>
        <w:rPr>
          <w:rFonts w:eastAsia="等线" w:ascii="Arial" w:cs="Arial" w:hAnsi="Arial"/>
          <w:sz w:val="22"/>
        </w:rPr>
        <w:t xml:space="preserve"> 中每一项都是一封独立邮件。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每次回复都会新增一封邮件，不修改原邮件。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同一个 thread 下所有邮件的 </w:t>
      </w:r>
      <w:r>
        <w:rPr>
          <w:rFonts w:eastAsia="Consolas" w:ascii="Consolas" w:cs="Consolas" w:hAnsi="Consolas"/>
          <w:sz w:val="22"/>
          <w:shd w:fill="EFF0F1"/>
        </w:rPr>
        <w:t>threadId</w:t>
      </w:r>
      <w:r>
        <w:rPr>
          <w:rFonts w:eastAsia="等线" w:ascii="Arial" w:cs="Arial" w:hAnsi="Arial"/>
          <w:sz w:val="22"/>
        </w:rPr>
        <w:t xml:space="preserve"> 保持一致。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replyToMailId</w:t>
      </w:r>
      <w:r>
        <w:rPr>
          <w:rFonts w:eastAsia="等线" w:ascii="Arial" w:cs="Arial" w:hAnsi="Arial"/>
          <w:sz w:val="22"/>
        </w:rPr>
        <w:t xml:space="preserve"> 只表示上一封被回复的邮件，不需要前端递归拼接 thread。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mails</w:t>
      </w:r>
      <w:r>
        <w:rPr>
          <w:rFonts w:eastAsia="等线" w:ascii="Arial" w:cs="Arial" w:hAnsi="Arial"/>
          <w:sz w:val="22"/>
        </w:rPr>
        <w:t xml:space="preserve"> 按发送时间升序排列，方便前端直接渲染完整邮件线程。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thread 邮件数量很多时，前端使用 </w:t>
      </w:r>
      <w:r>
        <w:rPr>
          <w:rFonts w:eastAsia="Consolas" w:ascii="Consolas" w:cs="Consolas" w:hAnsi="Consolas"/>
          <w:sz w:val="22"/>
          <w:shd w:fill="EFF0F1"/>
        </w:rPr>
        <w:t>cursor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 xml:space="preserve"> 分页加载，例如 </w:t>
      </w:r>
      <w:r>
        <w:rPr>
          <w:rFonts w:eastAsia="Consolas" w:ascii="Consolas" w:cs="Consolas" w:hAnsi="Consolas"/>
          <w:sz w:val="22"/>
          <w:shd w:fill="EFF0F1"/>
        </w:rPr>
        <w:t>GET /api/threads/2001?cursor=xxx&amp;limit=20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analysis.replySuggestions</w:t>
      </w:r>
      <w:r>
        <w:rPr>
          <w:rFonts w:eastAsia="等线" w:ascii="Arial" w:cs="Arial" w:hAnsi="Arial"/>
          <w:sz w:val="22"/>
        </w:rPr>
        <w:t xml:space="preserve"> 是回复建议，不是已经发送的回复内容。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无权限响应</w:t>
      </w:r>
      <w:bookmarkEnd w:id="10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40003,</w:t>
              <w:br/>
              <w:t xml:space="preserve">  "message": "无权限查看该邮件线程",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权限规则</w:t>
      </w:r>
      <w:bookmarkEnd w:id="10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当前用户身份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是否可查看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 内任一邮件的发件人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可以查看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 内任一邮件的收件人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可以查看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其他用户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不允许查看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自动已读规则</w:t>
      </w:r>
      <w:bookmarkEnd w:id="10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如果当前用户是 thread 内未读邮件的收件人，则调用线程详情接口后自动将本次返回的未读邮件标记为已读。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/api/threads/{threadId}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对收件人具有“查看线程详情 + 自动已读”的效果。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12. 邮件状态模块</w:t>
      </w:r>
      <w:bookmarkEnd w:id="10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12.1 标记邮件为已读 P0</w:t>
      </w:r>
      <w:bookmarkEnd w:id="10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PATCH /api/mails/{mailId}/read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请求头</w:t>
      </w:r>
      <w:bookmarkEnd w:id="10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路径参数</w:t>
      </w:r>
      <w:bookmarkEnd w:id="10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请求体</w:t>
      </w:r>
      <w:bookmarkEnd w:id="1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固定传 true；该接口只用于标记已读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"read":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说明：当前接口只允许 </w:t>
      </w:r>
      <w:r>
        <w:rPr>
          <w:rFonts w:eastAsia="Consolas" w:ascii="Consolas" w:cs="Consolas" w:hAnsi="Consolas"/>
          <w:sz w:val="22"/>
          <w:shd w:fill="EFF0F1"/>
        </w:rPr>
        <w:t>read = true</w:t>
      </w:r>
      <w:r>
        <w:rPr>
          <w:rFonts w:eastAsia="等线" w:ascii="Arial" w:cs="Arial" w:hAnsi="Arial"/>
          <w:sz w:val="22"/>
        </w:rPr>
        <w:t>，不提供标记未读接口。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成功响应</w:t>
      </w:r>
      <w:bookmarkEnd w:id="1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1001,</w:t>
              <w:br/>
              <w:t xml:space="preserve">    "read":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业务规则</w:t>
      </w:r>
      <w:bookmarkEnd w:id="112"/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只有收件人可以修改自己的已读状态。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发件人不能修改收件人的已读状态。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当前版本不提供 </w:t>
      </w:r>
      <w:r>
        <w:rPr>
          <w:rFonts w:eastAsia="Consolas" w:ascii="Consolas" w:cs="Consolas" w:hAnsi="Consolas"/>
          <w:sz w:val="22"/>
          <w:shd w:fill="EFF0F1"/>
        </w:rPr>
        <w:t>/api/mails/{mailId}/unread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12.2 逻辑删除邮件 P0</w:t>
      </w:r>
      <w:bookmarkEnd w:id="1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DELETE /api/mails/{mailId}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请求头</w:t>
      </w:r>
      <w:bookmarkEnd w:id="1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路径参数</w:t>
      </w:r>
      <w:bookmarkEnd w:id="1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成功响应</w:t>
      </w:r>
      <w:bookmarkEnd w:id="1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1001,</w:t>
              <w:br/>
              <w:t xml:space="preserve">    "deleted": true,</w:t>
              <w:br/>
              <w:t xml:space="preserve">    "deletedAt": "2026-05-26T10:30:00"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业务规则</w:t>
      </w:r>
      <w:bookmarkEnd w:id="117"/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当前版本删除只针对收件人侧状态。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删除后，该邮件不再出现在普通收件箱或垃圾邮箱中。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删除后，该邮件出现在已删除列表。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不物理删除邮件主体记录。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发件人删除已发送邮件不是当前版本必做能力。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12.3 恢复已删除邮件 P2，可选实现</w:t>
      </w:r>
      <w:bookmarkEnd w:id="1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PATCH /api/mails/{mailId}/restore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请求头</w:t>
      </w:r>
      <w:bookmarkEnd w:id="1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sz w:val="28"/>
        </w:rPr>
        <w:t>路径参数</w:t>
      </w:r>
      <w:bookmarkEnd w:id="1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等线" w:ascii="Arial" w:cs="Arial" w:hAnsi="Arial"/>
          <w:b w:val="true"/>
          <w:sz w:val="28"/>
        </w:rPr>
        <w:t>成功响应</w:t>
      </w:r>
      <w:bookmarkEnd w:id="1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1001,</w:t>
              <w:br/>
              <w:t xml:space="preserve">    "deleted": false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说明：当前版本不强制实现恢复邮件和彻底删除；该接口为 P2 可选实现。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13. 侧边栏统计模块</w:t>
      </w:r>
      <w:bookmarkEnd w:id="1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13.1 获取邮箱统计数量 P1</w:t>
      </w:r>
      <w:bookmarkEnd w:id="1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/api/mails/statistics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请求头</w:t>
      </w:r>
      <w:bookmarkEnd w:id="1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成功响应</w:t>
      </w:r>
      <w:bookmarkEnd w:id="1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"inboxTotal": 4,</w:t>
              <w:br/>
              <w:t xml:space="preserve">    "inboxUnread": 2,</w:t>
              <w:br/>
              <w:t xml:space="preserve">    "sentTotal": 0,</w:t>
              <w:br/>
              <w:t xml:space="preserve">    "trashTotal": 1,</w:t>
              <w:br/>
              <w:t xml:space="preserve">    "spamTotal": 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6" w:id="126"/>
      <w:r>
        <w:rPr>
          <w:rFonts w:eastAsia="等线" w:ascii="Arial" w:cs="Arial" w:hAnsi="Arial"/>
          <w:b w:val="true"/>
          <w:sz w:val="28"/>
        </w:rPr>
        <w:t>字段说明</w:t>
      </w:r>
      <w:bookmarkEnd w:id="1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inboxTotal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收件箱正常邮件总数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inboxUnread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收件箱未读数量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已发送邮件数量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trashTotal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已删除邮件数量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垃圾邮箱邮件数量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说明：如果不做该接口，前端也可以在进入每个列表页时分别取 total，但侧边栏数量会不方便统一刷新。因此建议实现。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14. AI 分析模块</w:t>
      </w:r>
      <w:bookmarkEnd w:id="1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14.1 当前版本推荐策略</w:t>
      </w:r>
      <w:bookmarkEnd w:id="1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当前版本不强制提供独立 AI 接口。推荐做法是：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邮件发送成功后，后端触发 AI 分析。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分析结果保存到 </w:t>
      </w:r>
      <w:r>
        <w:rPr>
          <w:rFonts w:eastAsia="Consolas" w:ascii="Consolas" w:cs="Consolas" w:hAnsi="Consolas"/>
          <w:sz w:val="22"/>
          <w:shd w:fill="EFF0F1"/>
        </w:rPr>
        <w:t>mail_analysis</w:t>
      </w:r>
      <w:r>
        <w:rPr>
          <w:rFonts w:eastAsia="等线" w:ascii="Arial" w:cs="Arial" w:hAnsi="Arial"/>
          <w:sz w:val="22"/>
        </w:rPr>
        <w:t xml:space="preserve"> 或类似表中。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邮件列表接口返回部分分析字段。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邮件详情接口返回完整分析字段。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能力只作为增强能力。基础垃圾邮件识别仍采用“规则检测 + 机器学习分类 + 可选大模型增强分析”。如果用户关闭 AI、模型未配置、模型调用失败或返回解析失败，系统必须降级为规则和机器学习结果，不能影响邮件发送、收件、查看详情和删除等主流程。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14.2 AI 分析触发流程</w:t>
      </w:r>
      <w:bookmarkEnd w:id="129"/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用户发送邮件：</w:t>
      </w:r>
      <w:r>
        <w:rPr>
          <w:rFonts w:eastAsia="Consolas" w:ascii="Consolas" w:cs="Consolas" w:hAnsi="Consolas"/>
          <w:sz w:val="22"/>
          <w:shd w:fill="EFF0F1"/>
        </w:rPr>
        <w:t>POST /api/emails/send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后端保存邮件主体 </w:t>
      </w:r>
      <w:r>
        <w:rPr>
          <w:rFonts w:eastAsia="Consolas" w:ascii="Consolas" w:cs="Consolas" w:hAnsi="Consolas"/>
          <w:sz w:val="22"/>
          <w:shd w:fill="EFF0F1"/>
        </w:rPr>
        <w:t>mail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后端保存收件关系 </w:t>
      </w:r>
      <w:r>
        <w:rPr>
          <w:rFonts w:eastAsia="Consolas" w:ascii="Consolas" w:cs="Consolas" w:hAnsi="Consolas"/>
          <w:sz w:val="22"/>
          <w:shd w:fill="EFF0F1"/>
        </w:rPr>
        <w:t>mail_recipient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后端执行规则检测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后端执行机器学习垃圾邮件分类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后端读取用户设置 </w:t>
      </w:r>
      <w:r>
        <w:rPr>
          <w:rFonts w:eastAsia="Consolas" w:ascii="Consolas" w:cs="Consolas" w:hAnsi="Consolas"/>
          <w:sz w:val="22"/>
          <w:shd w:fill="EFF0F1"/>
        </w:rPr>
        <w:t>user_settings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aiEnabled = true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modelConfigured = true</w:t>
      </w:r>
      <w:r>
        <w:rPr>
          <w:rFonts w:eastAsia="等线" w:ascii="Arial" w:cs="Arial" w:hAnsi="Arial"/>
          <w:sz w:val="22"/>
        </w:rPr>
        <w:t>，则调用 OpenAI 兼容模型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后端融合规则、机器学习、大模型结果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后端写入 </w:t>
      </w:r>
      <w:r>
        <w:rPr>
          <w:rFonts w:eastAsia="Consolas" w:ascii="Consolas" w:cs="Consolas" w:hAnsi="Consolas"/>
          <w:sz w:val="22"/>
          <w:shd w:fill="EFF0F1"/>
        </w:rPr>
        <w:t>mail_analysis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列表页和详情页返回 AI 分析字段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14.3 列表页返回的 AI 字段</w:t>
      </w:r>
      <w:bookmarkEnd w:id="1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适用接口：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</w:t>
              <w:br/>
              <w:t>GET /api/mails/sent</w:t>
              <w:br/>
              <w:t>GET /api/mails/trash</w:t>
              <w:br/>
            </w:r>
            <w:r>
              <w:rPr>
                <w:rFonts w:eastAsia="Consolas" w:ascii="Consolas" w:cs="Consolas" w:hAnsi="Consolas"/>
                <w:sz w:val="22"/>
              </w:rPr>
              <w:t>GET /api/mails/spam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列表页返回用于展示标签、排序和过滤的字段：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邮件优先级：LOW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优先级展示文本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是否为垃圾邮件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spamLevel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垃圾风险等级：NONE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安全风险等级：SAFE / LOW / MEDIUM / HIGH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riskLabel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安全风险展示文本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风险原因，列表页可为空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分析状态：NOT_STARTED / PENDING / SUCCESS / FAILED / DISABLED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14.4 详情页返回的 AI 字段</w:t>
      </w:r>
      <w:bookmarkEnd w:id="1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适用接口：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/api/threads/{threadId}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线程详情页如需展示完整 AI 分析信息，可在对应 </w:t>
      </w:r>
      <w:r>
        <w:rPr>
          <w:rFonts w:eastAsia="Consolas" w:ascii="Consolas" w:cs="Consolas" w:hAnsi="Consolas"/>
          <w:sz w:val="22"/>
          <w:shd w:fill="EFF0F1"/>
        </w:rPr>
        <w:t>mails[]</w:t>
      </w:r>
      <w:r>
        <w:rPr>
          <w:rFonts w:eastAsia="等线" w:ascii="Arial" w:cs="Arial" w:hAnsi="Arial"/>
          <w:sz w:val="22"/>
        </w:rPr>
        <w:t xml:space="preserve"> 项中返回 </w:t>
      </w:r>
      <w:r>
        <w:rPr>
          <w:rFonts w:eastAsia="Consolas" w:ascii="Consolas" w:cs="Consolas" w:hAnsi="Consolas"/>
          <w:sz w:val="22"/>
          <w:shd w:fill="EFF0F1"/>
        </w:rPr>
        <w:t>analysis</w:t>
      </w:r>
      <w:r>
        <w:rPr>
          <w:rFonts w:eastAsia="等线" w:ascii="Arial" w:cs="Arial" w:hAnsi="Arial"/>
          <w:sz w:val="22"/>
        </w:rPr>
        <w:t xml:space="preserve">，结构见 </w:t>
      </w:r>
      <w:r>
        <w:rPr>
          <w:rFonts w:eastAsia="Consolas" w:ascii="Consolas" w:cs="Consolas" w:hAnsi="Consolas"/>
          <w:sz w:val="22"/>
          <w:shd w:fill="EFF0F1"/>
        </w:rPr>
        <w:t>MailAnalysisVO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说明：当前最终版不纳入以下建议补充字段：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aiProvider</w:t>
              <w:br/>
              <w:t>modelName</w:t>
              <w:br/>
              <w:t>priorityScore</w:t>
              <w:br/>
              <w:t>spamScore</w:t>
              <w:br/>
            </w:r>
            <w:r>
              <w:rPr>
                <w:rFonts w:eastAsia="Consolas" w:ascii="Consolas" w:cs="Consolas" w:hAnsi="Consolas"/>
                <w:sz w:val="22"/>
              </w:rPr>
              <w:t>riskScore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14.5 重新分析邮件 P2，可选实现</w:t>
      </w:r>
      <w:bookmarkEnd w:id="1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/api/mails/{mailId}/analysis/retry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请求头</w:t>
      </w:r>
      <w:bookmarkEnd w:id="13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&lt;token&gt;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4" w:id="134"/>
      <w:r>
        <w:rPr>
          <w:rFonts w:eastAsia="等线" w:ascii="Arial" w:cs="Arial" w:hAnsi="Arial"/>
          <w:b w:val="true"/>
          <w:sz w:val="28"/>
        </w:rPr>
        <w:t>路径参数</w:t>
      </w:r>
      <w:bookmarkEnd w:id="1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5" w:id="135"/>
      <w:r>
        <w:rPr>
          <w:rFonts w:eastAsia="等线" w:ascii="Arial" w:cs="Arial" w:hAnsi="Arial"/>
          <w:b w:val="true"/>
          <w:sz w:val="28"/>
        </w:rPr>
        <w:t>成功响应</w:t>
      </w:r>
      <w:bookmarkEnd w:id="1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"mailId": 1001,</w:t>
              <w:br/>
              <w:t xml:space="preserve">    "analysisStatus": "PENDING"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6" w:id="136"/>
      <w:r>
        <w:rPr>
          <w:rFonts w:eastAsia="等线" w:ascii="Arial" w:cs="Arial" w:hAnsi="Arial"/>
          <w:b w:val="true"/>
          <w:sz w:val="28"/>
        </w:rPr>
        <w:t>业务规则</w:t>
      </w:r>
      <w:bookmarkEnd w:id="136"/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当前用户必须有权限查看该邮件。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重新分析不修改邮件正文和收件关系，只更新 </w:t>
      </w:r>
      <w:r>
        <w:rPr>
          <w:rFonts w:eastAsia="Consolas" w:ascii="Consolas" w:cs="Consolas" w:hAnsi="Consolas"/>
          <w:sz w:val="22"/>
          <w:shd w:fill="EFF0F1"/>
        </w:rPr>
        <w:t>mail_analysis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AI 不可用，应降级为规则和机器学习分析结果。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当前阶段不建议优先做该接口，时间不足时只做发送邮件后的自动分析。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14.6 OpenAI 兼容模型调用格式</w:t>
      </w:r>
      <w:bookmarkEnd w:id="1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后端调用用户自定义模型时，统一按 OpenAI Chat Completions 格式组织请求。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请求地址：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{baseUrl}/chat/completions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后端拼接请求地址时应统一去除 </w:t>
      </w:r>
      <w:r>
        <w:rPr>
          <w:rFonts w:eastAsia="Consolas" w:ascii="Consolas" w:cs="Consolas" w:hAnsi="Consolas"/>
          <w:sz w:val="22"/>
          <w:shd w:fill="EFF0F1"/>
        </w:rPr>
        <w:t>baseUrl</w:t>
      </w:r>
      <w:r>
        <w:rPr>
          <w:rFonts w:eastAsia="等线" w:ascii="Arial" w:cs="Arial" w:hAnsi="Arial"/>
          <w:sz w:val="22"/>
        </w:rPr>
        <w:t xml:space="preserve"> 末尾的 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 xml:space="preserve">，再追加 </w:t>
      </w:r>
      <w:r>
        <w:rPr>
          <w:rFonts w:eastAsia="Consolas" w:ascii="Consolas" w:cs="Consolas" w:hAnsi="Consolas"/>
          <w:sz w:val="22"/>
          <w:shd w:fill="EFF0F1"/>
        </w:rPr>
        <w:t>/chat/completions</w:t>
      </w:r>
      <w:r>
        <w:rPr>
          <w:rFonts w:eastAsia="等线" w:ascii="Arial" w:cs="Arial" w:hAnsi="Arial"/>
          <w:sz w:val="22"/>
        </w:rPr>
        <w:t>，避免出现双斜杠路径。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"deepseek-chat",</w:t>
              <w:br/>
              <w:t xml:space="preserve">  "messages": [</w:t>
              <w:br/>
              <w:t xml:space="preserve">    {</w:t>
              <w:br/>
              <w:t xml:space="preserve">      "role": "system",</w:t>
              <w:br/>
              <w:t xml:space="preserve">      "content": "你是一个邮件安全分析助手，需要判断邮件是否为垃圾邮件、是否存在安全风险，并输出结构化 JSON。"</w:t>
              <w:br/>
              <w:t xml:space="preserve">    },</w:t>
              <w:br/>
              <w:t xml:space="preserve">    {</w:t>
              <w:br/>
              <w:t xml:space="preserve">      "role": "user",</w:t>
              <w:br/>
              <w:t xml:space="preserve">      "content": "请分析以下邮件：主题：实验报告提交提醒。正文：您好，请注意本周五之前提交实验报告。"</w:t>
              <w:br/>
              <w:t xml:space="preserve">    }</w:t>
              <w:br/>
              <w:t xml:space="preserve">  ],</w:t>
              <w:br/>
              <w:t xml:space="preserve">  "temperature": 0.2,</w:t>
              <w:br/>
              <w:t xml:space="preserve">  "max_tokens": 800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推荐模型返回 JSON：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"spam": false,</w:t>
              <w:br/>
              <w:t xml:space="preserve">  "spamLevel": "NONE",</w:t>
              <w:br/>
              <w:t xml:space="preserve">  "spamReason": "未发现明显垃圾邮件特征。",</w:t>
              <w:br/>
              <w:t xml:space="preserve">  "riskLevel": "SAFE",</w:t>
              <w:br/>
              <w:t xml:space="preserve">  "riskReason": "未发现可疑链接或诱导行为。",</w:t>
              <w:br/>
              <w:t xml:space="preserve">  "priority": "HIGH",</w:t>
              <w:br/>
              <w:t xml:space="preserve">  "priorityReason": "包含明确截止日期和任务要求。",</w:t>
              <w:br/>
              <w:t xml:space="preserve">  "summary": "该邮件提醒用户在本周五前提交实验报告。",</w:t>
              <w:br/>
              <w:t xml:space="preserve">  "replySuggestions": [</w:t>
              <w:br/>
              <w:t xml:space="preserve">    "收到，我会按时提交。",</w:t>
              <w:br/>
              <w:t xml:space="preserve">    "好的，我会尽快完成。"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说明：当前最终版接口层不返回 </w:t>
      </w:r>
      <w:r>
        <w:rPr>
          <w:rFonts w:eastAsia="Consolas" w:ascii="Consolas" w:cs="Consolas" w:hAnsi="Consolas"/>
          <w:sz w:val="22"/>
          <w:shd w:fill="EFF0F1"/>
        </w:rPr>
        <w:t>spamScore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riskScore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priorityScore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14.7 分析结果融合策略</w:t>
      </w:r>
      <w:bookmarkEnd w:id="1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垃圾邮件识别建议保留三层结构：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规则检测 + 机器学习分类 + 大模型增强分析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推荐权重：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finalSpamScore = ruleScore * 0.4 + mlScore * 0.4 + aiScore * 0.2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如果用户关闭 AI 或模型不可用：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finalSpamScore = ruleScore * 0.5 + mlScore * 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也可以采用更简单的课程项目规则：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命中高危钓鱼链接、伪造登录链接、中奖诱导等规则时直接提高风险等级。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机器学习模型给出垃圾邮件概率。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大模型只负责复杂语义判断、原因解释、摘要和回复建议。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大模型失败时只保存规则和机器学习结果。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15. 搜索与过滤规则</w:t>
      </w:r>
      <w:bookmarkEnd w:id="13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15.1 搜索原则</w:t>
      </w:r>
      <w:bookmarkEnd w:id="1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当前版本不单独提供全局搜索接口。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搜索和过滤统一挂在各列表接口上：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</w:t>
              <w:br/>
              <w:t>GET /api/mails/sent</w:t>
              <w:br/>
              <w:t>GET /api/mails/trash</w:t>
              <w:br/>
            </w:r>
            <w:r>
              <w:rPr>
                <w:rFonts w:eastAsia="Consolas" w:ascii="Consolas" w:cs="Consolas" w:hAnsi="Consolas"/>
                <w:sz w:val="22"/>
              </w:rPr>
              <w:t>GET /api/mails/spam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15.2 各页面支持的查询条件</w:t>
      </w:r>
      <w:bookmarkEnd w:id="1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keyword、readStatus、senderUsername、priority、startTime、endTime、page、size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keyword、recipientUsername、startTime、endTime、page、size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keyword、startTime、endTime、page、size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垃圾邮箱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keyword、spamLevel、riskLevel、startTime、endTime、page、size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15.3 keyword 搜索范围</w:t>
      </w:r>
      <w:bookmarkEnd w:id="1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 搜索范围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主题、最新邮件摘要、发件人用户名、发件人昵称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主题、正文、收件人用户名、收件人昵称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主题、正文、发件人用户名、发件人昵称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垃圾邮箱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主题、正文、发件人用户名、发件人昵称、风险原因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15.4 时间范围规则</w:t>
      </w:r>
      <w:bookmarkEnd w:id="1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startTime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endTime</w:t>
      </w:r>
      <w:r>
        <w:rPr>
          <w:rFonts w:eastAsia="等线" w:ascii="Arial" w:cs="Arial" w:hAnsi="Arial"/>
          <w:sz w:val="22"/>
        </w:rPr>
        <w:t xml:space="preserve"> 按发送时间过滤。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/api/threads?startTime=2026-05-01T00:00:00&amp;endTime=2026-05-31T23:59:59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15.5 URL 状态同步</w:t>
      </w:r>
      <w:bookmarkEnd w:id="1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前端应将搜索与过滤条件同步到 URL 查询参数，例如：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/mails/inbox?keyword=实验&amp;readStatus=UNREAD&amp;priority=HIGH&amp;page=1&amp;size=10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后端只负责接收查询参数并返回结果。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b w:val="true"/>
          <w:sz w:val="32"/>
        </w:rPr>
        <w:t>16. 页面与接口对应关系</w:t>
      </w:r>
      <w:bookmarkEnd w:id="1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路由建议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需要调用的接口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 / 注册页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/auth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/api/auth/login、POST /api/auth/register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主布局侧边栏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/api/users/me、GET /api/mails/statistics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/mails/inbox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/api/threads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/mails/sent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/api/mails/sent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/mails/trash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/api/mails/trash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垃圾邮箱页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/mails/spam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/api/mails/spam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写邮件页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/mails/compose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/api/emails/send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邮件详情页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/threads/:threadId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/api/threads/{threadId}、POST /api/emails/reply、DELETE /api/mails/{mailId}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/settings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/api/users/settings、PUT /api/users/settings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修改密码弹窗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 /api/users/password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说明：当前最终版不纳入 </w:t>
      </w:r>
      <w:r>
        <w:rPr>
          <w:rFonts w:eastAsia="Consolas" w:ascii="Consolas" w:cs="Consolas" w:hAnsi="Consolas"/>
          <w:sz w:val="22"/>
          <w:shd w:fill="EFF0F1"/>
        </w:rPr>
        <w:t>/api/users/search</w:t>
      </w:r>
      <w:r>
        <w:rPr>
          <w:rFonts w:eastAsia="等线" w:ascii="Arial" w:cs="Arial" w:hAnsi="Arial"/>
          <w:sz w:val="22"/>
        </w:rPr>
        <w:t xml:space="preserve">，写邮件时直接输入 </w:t>
      </w:r>
      <w:r>
        <w:rPr>
          <w:rFonts w:eastAsia="Consolas" w:ascii="Consolas" w:cs="Consolas" w:hAnsi="Consolas"/>
          <w:sz w:val="22"/>
          <w:shd w:fill="EFF0F1"/>
        </w:rPr>
        <w:t>to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6" w:id="146"/>
      <w:r>
        <w:rPr>
          <w:rFonts w:eastAsia="等线" w:ascii="Arial" w:cs="Arial" w:hAnsi="Arial"/>
          <w:b w:val="true"/>
          <w:sz w:val="32"/>
        </w:rPr>
        <w:t>17. 推荐数据库实体对应关系</w:t>
      </w:r>
      <w:bookmarkEnd w:id="1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接口层不直接暴露数据库表结构，但后端设计建议至少包含以下实体。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7" w:id="147"/>
      <w:r>
        <w:rPr>
          <w:rFonts w:eastAsia="等线" w:ascii="Arial" w:cs="Arial" w:hAnsi="Arial"/>
          <w:b w:val="true"/>
          <w:sz w:val="30"/>
        </w:rPr>
        <w:t>17.1 用户表 user</w:t>
      </w:r>
      <w:bookmarkEnd w:id="1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username</w:t>
              <w:br/>
              <w:t>password_hash</w:t>
              <w:br/>
              <w:t>nickname</w:t>
              <w:br/>
              <w:t>email_address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说明：数据库可以有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，但当前接口响应严格不返回 </w:t>
      </w: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17.2 用户设置表 user_settings</w:t>
      </w:r>
      <w:bookmarkEnd w:id="1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user_id</w:t>
              <w:br/>
              <w:t>ai_enabled</w:t>
              <w:br/>
              <w:t>auto_reply_enabled</w:t>
              <w:br/>
              <w:t>priority_sort_enabled</w:t>
              <w:br/>
              <w:t>provider</w:t>
              <w:br/>
              <w:t>base_url</w:t>
              <w:br/>
              <w:t>model_name</w:t>
              <w:br/>
              <w:t>api_key_encrypted</w:t>
              <w:br/>
              <w:t>api_key_mask</w:t>
              <w:br/>
              <w:t>timeout_ms</w:t>
              <w:br/>
              <w:t>max_tokens</w:t>
              <w:br/>
              <w:t>temperature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api_key_encrypted</w:t>
      </w:r>
      <w:r>
        <w:rPr>
          <w:rFonts w:eastAsia="等线" w:ascii="Arial" w:cs="Arial" w:hAnsi="Arial"/>
          <w:sz w:val="22"/>
        </w:rPr>
        <w:t xml:space="preserve"> 必须加密保存。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GET </w:t>
      </w:r>
      <w:r>
        <w:rPr>
          <w:rFonts w:eastAsia="Consolas" w:ascii="Consolas" w:cs="Consolas" w:hAnsi="Consolas"/>
          <w:sz w:val="22"/>
          <w:shd w:fill="EFF0F1"/>
        </w:rPr>
        <w:t>/api/users/settings</w:t>
      </w:r>
      <w:r>
        <w:rPr>
          <w:rFonts w:eastAsia="等线" w:ascii="Arial" w:cs="Arial" w:hAnsi="Arial"/>
          <w:sz w:val="22"/>
        </w:rPr>
        <w:t xml:space="preserve"> 只能返回 </w:t>
      </w:r>
      <w:r>
        <w:rPr>
          <w:rFonts w:eastAsia="Consolas" w:ascii="Consolas" w:cs="Consolas" w:hAnsi="Consolas"/>
          <w:sz w:val="22"/>
          <w:shd w:fill="EFF0F1"/>
        </w:rPr>
        <w:t>api_key_mask</w:t>
      </w:r>
      <w:r>
        <w:rPr>
          <w:rFonts w:eastAsia="等线" w:ascii="Arial" w:cs="Arial" w:hAnsi="Arial"/>
          <w:sz w:val="22"/>
        </w:rPr>
        <w:t xml:space="preserve"> 对应的 </w:t>
      </w:r>
      <w:r>
        <w:rPr>
          <w:rFonts w:eastAsia="Consolas" w:ascii="Consolas" w:cs="Consolas" w:hAnsi="Consolas"/>
          <w:sz w:val="22"/>
          <w:shd w:fill="EFF0F1"/>
        </w:rPr>
        <w:t>maskedApiKey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不得返回完整 API Key。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9" w:id="149"/>
      <w:r>
        <w:rPr>
          <w:rFonts w:eastAsia="等线" w:ascii="Arial" w:cs="Arial" w:hAnsi="Arial"/>
          <w:b w:val="true"/>
          <w:sz w:val="30"/>
        </w:rPr>
        <w:t>17.3 邮件会话表 thread</w:t>
      </w:r>
      <w:bookmarkEnd w:id="1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subject</w:t>
              <w:br/>
              <w:t>last_mail_id</w:t>
              <w:br/>
              <w:t>updated_at</w:t>
              <w:br/>
            </w:r>
            <w:r>
              <w:rPr>
                <w:rFonts w:eastAsia="Consolas" w:ascii="Consolas" w:cs="Consolas" w:hAnsi="Consolas"/>
                <w:sz w:val="22"/>
              </w:rPr>
              <w:t>created_at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thread</w:t>
      </w:r>
      <w:r>
        <w:rPr>
          <w:rFonts w:eastAsia="等线" w:ascii="Arial" w:cs="Arial" w:hAnsi="Arial"/>
          <w:sz w:val="22"/>
        </w:rPr>
        <w:t xml:space="preserve"> 是邮件会话容器。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每次发送新邮件时创建一个新的 </w:t>
      </w:r>
      <w:r>
        <w:rPr>
          <w:rFonts w:eastAsia="Consolas" w:ascii="Consolas" w:cs="Consolas" w:hAnsi="Consolas"/>
          <w:sz w:val="22"/>
          <w:shd w:fill="EFF0F1"/>
        </w:rPr>
        <w:t>thread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每次回复邮件时沿用被回复邮件的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last_mail_id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 xml:space="preserve"> 用于快速生成收件箱线程摘要。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0" w:id="150"/>
      <w:r>
        <w:rPr>
          <w:rFonts w:eastAsia="等线" w:ascii="Arial" w:cs="Arial" w:hAnsi="Arial"/>
          <w:b w:val="true"/>
          <w:sz w:val="30"/>
        </w:rPr>
        <w:t>17.4 邮件主体表 mail</w:t>
      </w:r>
      <w:bookmarkEnd w:id="1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thread_id</w:t>
              <w:br/>
              <w:t>sender_id</w:t>
              <w:br/>
              <w:t>reply_to_mail_id</w:t>
              <w:br/>
              <w:t>subject</w:t>
              <w:br/>
              <w:t>content</w:t>
              <w:br/>
              <w:t>sent_at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 xml:space="preserve"> 存储富文本数组 JSON。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表示当前邮件所属会话 ID。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reply_to_mail_id</w:t>
      </w:r>
      <w:r>
        <w:rPr>
          <w:rFonts w:eastAsia="等线" w:ascii="Arial" w:cs="Arial" w:hAnsi="Arial"/>
          <w:sz w:val="22"/>
        </w:rPr>
        <w:t xml:space="preserve"> 表示当前邮件回复的上一封邮件 ID。新邮件为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，回复邮件为被回复邮件 ID。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线程详情接口通过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查询同一会话下的邮件，再组装 </w:t>
      </w:r>
      <w:r>
        <w:rPr>
          <w:rFonts w:eastAsia="Consolas" w:ascii="Consolas" w:cs="Consolas" w:hAnsi="Consolas"/>
          <w:sz w:val="22"/>
          <w:shd w:fill="EFF0F1"/>
        </w:rPr>
        <w:t>mails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>17.5 邮件收件关系表 mail_recipient</w:t>
      </w:r>
      <w:bookmarkEnd w:id="1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mail_id</w:t>
              <w:br/>
              <w:t>recipient_id</w:t>
              <w:br/>
              <w:t>read_flag</w:t>
              <w:br/>
              <w:t>read_at</w:t>
              <w:br/>
              <w:t>deleted_flag</w:t>
              <w:br/>
              <w:t>deleted_at</w:t>
              <w:br/>
              <w:t>spam_flag</w:t>
              <w:br/>
              <w:t>spam_level</w:t>
              <w:br/>
              <w:t>risk_level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2" w:id="152"/>
      <w:r>
        <w:rPr>
          <w:rFonts w:eastAsia="等线" w:ascii="Arial" w:cs="Arial" w:hAnsi="Arial"/>
          <w:b w:val="true"/>
          <w:sz w:val="30"/>
        </w:rPr>
        <w:t>17.6 邮件分析结果表 mail_analysis</w:t>
      </w:r>
      <w:bookmarkEnd w:id="1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</w:t>
              <w:br/>
              <w:t>mail_id</w:t>
              <w:br/>
              <w:t>recipient_id</w:t>
              <w:br/>
              <w:t>analysis_status</w:t>
              <w:br/>
              <w:t>priority</w:t>
              <w:br/>
              <w:t>priority_reason</w:t>
              <w:br/>
              <w:t>spam_flag</w:t>
              <w:br/>
              <w:t>spam_level</w:t>
              <w:br/>
              <w:t>spam_reason</w:t>
              <w:br/>
              <w:t>risk_level</w:t>
              <w:br/>
              <w:t>risk_reason</w:t>
              <w:br/>
              <w:t>summary</w:t>
              <w:br/>
              <w:t>reply_suggestions</w:t>
              <w:br/>
              <w:t>ai_error_message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reply_suggestions</w:t>
      </w:r>
      <w:r>
        <w:rPr>
          <w:rFonts w:eastAsia="等线" w:ascii="Arial" w:cs="Arial" w:hAnsi="Arial"/>
          <w:sz w:val="22"/>
        </w:rPr>
        <w:t xml:space="preserve"> 可以用 JSON 字符串保存，也可以单独拆表。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当前接口层返回 </w:t>
      </w:r>
      <w:r>
        <w:rPr>
          <w:rFonts w:eastAsia="Consolas" w:ascii="Consolas" w:cs="Consolas" w:hAnsi="Consolas"/>
          <w:sz w:val="22"/>
          <w:shd w:fill="EFF0F1"/>
        </w:rPr>
        <w:t>replySuggestions: string[]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当前最终版接口层不返回 </w:t>
      </w:r>
      <w:r>
        <w:rPr>
          <w:rFonts w:eastAsia="Consolas" w:ascii="Consolas" w:cs="Consolas" w:hAnsi="Consolas"/>
          <w:sz w:val="22"/>
          <w:shd w:fill="EFF0F1"/>
        </w:rPr>
        <w:t>aiProvider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priorityScore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spamScore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riskScore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3" w:id="153"/>
      <w:r>
        <w:rPr>
          <w:rFonts w:eastAsia="等线" w:ascii="Arial" w:cs="Arial" w:hAnsi="Arial"/>
          <w:b w:val="true"/>
          <w:sz w:val="32"/>
        </w:rPr>
        <w:t>18. Apifox 推荐测试流程</w:t>
      </w:r>
      <w:bookmarkEnd w:id="15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4" w:id="154"/>
      <w:r>
        <w:rPr>
          <w:rFonts w:eastAsia="等线" w:ascii="Arial" w:cs="Arial" w:hAnsi="Arial"/>
          <w:b w:val="true"/>
          <w:sz w:val="30"/>
        </w:rPr>
        <w:t>18.1 第一轮：P0 闭环测试</w:t>
      </w:r>
      <w:bookmarkEnd w:id="154"/>
    </w:p>
    <w:p>
      <w:pPr>
        <w:spacing w:before="120" w:after="120" w:line="288" w:lineRule="auto"/>
        <w:ind w:left="0"/>
        <w:jc w:val="left"/>
      </w:pP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 A：</w:t>
      </w:r>
      <w:r>
        <w:rPr>
          <w:rFonts w:eastAsia="Consolas" w:ascii="Consolas" w:cs="Consolas" w:hAnsi="Consolas"/>
          <w:sz w:val="22"/>
          <w:shd w:fill="EFF0F1"/>
        </w:rPr>
        <w:t>POST /api/auth/register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 B：</w:t>
      </w:r>
      <w:r>
        <w:rPr>
          <w:rFonts w:eastAsia="Consolas" w:ascii="Consolas" w:cs="Consolas" w:hAnsi="Consolas"/>
          <w:sz w:val="22"/>
          <w:shd w:fill="EFF0F1"/>
        </w:rPr>
        <w:t>POST /api/auth/register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 登录：</w:t>
      </w:r>
      <w:r>
        <w:rPr>
          <w:rFonts w:eastAsia="Consolas" w:ascii="Consolas" w:cs="Consolas" w:hAnsi="Consolas"/>
          <w:sz w:val="22"/>
          <w:shd w:fill="EFF0F1"/>
        </w:rPr>
        <w:t>POST /api/auth/login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 发送邮件给用户 B：</w:t>
      </w:r>
      <w:r>
        <w:rPr>
          <w:rFonts w:eastAsia="Consolas" w:ascii="Consolas" w:cs="Consolas" w:hAnsi="Consolas"/>
          <w:sz w:val="22"/>
          <w:shd w:fill="EFF0F1"/>
        </w:rPr>
        <w:t>POST /api/emails/send</w:t>
      </w:r>
      <w:r>
        <w:rPr>
          <w:rFonts w:eastAsia="等线" w:ascii="Arial" w:cs="Arial" w:hAnsi="Arial"/>
          <w:sz w:val="22"/>
        </w:rPr>
        <w:t xml:space="preserve">，得到 </w:t>
      </w:r>
      <w:r>
        <w:rPr>
          <w:rFonts w:eastAsia="Consolas" w:ascii="Consolas" w:cs="Consolas" w:hAnsi="Consolas"/>
          <w:sz w:val="22"/>
          <w:shd w:fill="EFF0F1"/>
        </w:rPr>
        <w:t>mailId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threadId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 查看已发送：</w:t>
      </w:r>
      <w:r>
        <w:rPr>
          <w:rFonts w:eastAsia="Consolas" w:ascii="Consolas" w:cs="Consolas" w:hAnsi="Consolas"/>
          <w:sz w:val="22"/>
          <w:shd w:fill="EFF0F1"/>
        </w:rPr>
        <w:t>GET /api/mails/sent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登录：</w:t>
      </w:r>
      <w:r>
        <w:rPr>
          <w:rFonts w:eastAsia="Consolas" w:ascii="Consolas" w:cs="Consolas" w:hAnsi="Consolas"/>
          <w:sz w:val="22"/>
          <w:shd w:fill="EFF0F1"/>
        </w:rPr>
        <w:t>POST /api/auth/login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查看收件箱线程列表：</w:t>
      </w:r>
      <w:r>
        <w:rPr>
          <w:rFonts w:eastAsia="Consolas" w:ascii="Consolas" w:cs="Consolas" w:hAnsi="Consolas"/>
          <w:sz w:val="22"/>
          <w:shd w:fill="EFF0F1"/>
        </w:rPr>
        <w:t>GET /api/threads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查看邮件线程详情：</w:t>
      </w:r>
      <w:r>
        <w:rPr>
          <w:rFonts w:eastAsia="Consolas" w:ascii="Consolas" w:cs="Consolas" w:hAnsi="Consolas"/>
          <w:sz w:val="22"/>
          <w:shd w:fill="EFF0F1"/>
        </w:rPr>
        <w:t>GET /api/threads/{threadId}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回复邮件：</w:t>
      </w:r>
      <w:r>
        <w:rPr>
          <w:rFonts w:eastAsia="Consolas" w:ascii="Consolas" w:cs="Consolas" w:hAnsi="Consolas"/>
          <w:sz w:val="22"/>
          <w:shd w:fill="EFF0F1"/>
        </w:rPr>
        <w:t>POST /api/emails/reply</w:t>
      </w:r>
      <w:r>
        <w:rPr>
          <w:rFonts w:eastAsia="等线" w:ascii="Arial" w:cs="Arial" w:hAnsi="Arial"/>
          <w:sz w:val="22"/>
        </w:rPr>
        <w:t xml:space="preserve">，请求体携带被回复的 </w:t>
      </w:r>
      <w:r>
        <w:rPr>
          <w:rFonts w:eastAsia="Consolas" w:ascii="Consolas" w:cs="Consolas" w:hAnsi="Consolas"/>
          <w:sz w:val="22"/>
          <w:shd w:fill="EFF0F1"/>
        </w:rPr>
        <w:t>mailId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 查看回复后的线程详情：</w:t>
      </w:r>
      <w:r>
        <w:rPr>
          <w:rFonts w:eastAsia="Consolas" w:ascii="Consolas" w:cs="Consolas" w:hAnsi="Consolas"/>
          <w:sz w:val="22"/>
          <w:shd w:fill="EFF0F1"/>
        </w:rPr>
        <w:t>GET /api/threads/{threadId}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检查详情响应中的 </w:t>
      </w:r>
      <w:r>
        <w:rPr>
          <w:rFonts w:eastAsia="Consolas" w:ascii="Consolas" w:cs="Consolas" w:hAnsi="Consolas"/>
          <w:sz w:val="22"/>
          <w:shd w:fill="EFF0F1"/>
        </w:rPr>
        <w:t>mails</w:t>
      </w:r>
      <w:r>
        <w:rPr>
          <w:rFonts w:eastAsia="等线" w:ascii="Arial" w:cs="Arial" w:hAnsi="Arial"/>
          <w:sz w:val="22"/>
        </w:rPr>
        <w:t xml:space="preserve"> 是否同时包含原邮件正文和回复正文。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删除邮件：</w:t>
      </w:r>
      <w:r>
        <w:rPr>
          <w:rFonts w:eastAsia="Consolas" w:ascii="Consolas" w:cs="Consolas" w:hAnsi="Consolas"/>
          <w:sz w:val="22"/>
          <w:shd w:fill="EFF0F1"/>
        </w:rPr>
        <w:t>DELETE /api/mails/{mailId}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 查看已删除：</w:t>
      </w:r>
      <w:r>
        <w:rPr>
          <w:rFonts w:eastAsia="Consolas" w:ascii="Consolas" w:cs="Consolas" w:hAnsi="Consolas"/>
          <w:sz w:val="22"/>
          <w:shd w:fill="EFF0F1"/>
        </w:rPr>
        <w:t>GET /api/mails/trash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>18.2 第二轮：P1 功能测试</w:t>
      </w:r>
      <w:bookmarkEnd w:id="155"/>
    </w:p>
    <w:p>
      <w:pPr>
        <w:spacing w:before="120" w:after="120" w:line="288" w:lineRule="auto"/>
        <w:ind w:left="0"/>
        <w:jc w:val="left"/>
      </w:pP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测试收件箱线程关键词搜索。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测试收件箱线程未读过滤。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测试已发送按收件人搜索。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测试垃圾邮箱风险等级过滤。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测试设置页 AI 开关更新。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测试侧边栏统计数量。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6" w:id="156"/>
      <w:r>
        <w:rPr>
          <w:rFonts w:eastAsia="等线" w:ascii="Arial" w:cs="Arial" w:hAnsi="Arial"/>
          <w:b w:val="true"/>
          <w:sz w:val="32"/>
        </w:rPr>
        <w:t>19. 当前版本不做的接口和能力</w:t>
      </w:r>
      <w:bookmarkEnd w:id="1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以下接口或能力当前版本不纳入：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SMTP / POP3 / IMAP 接入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超出站内邮件系统范围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附件上传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增加文件存储和预览复杂度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多收件人 / CC / BCC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当前版本只支持单收件人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页面设计未体现，非主流程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邮件撤回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权限和状态复杂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邮件群发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非课程项目核心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实时通知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当前版本采用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/api/threads</w:t>
            </w:r>
            <w:r>
              <w:rPr>
                <w:rFonts w:eastAsia="等线" w:ascii="Arial" w:cs="Arial" w:hAnsi="Arial"/>
                <w:sz w:val="22"/>
              </w:rPr>
              <w:t xml:space="preserve"> 每 5 秒轮询，暂不引入 WebSocket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全文搜索引擎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SQL LIKE 足够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语义搜索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非当前版本核心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管理员后台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当前版本不引入管理员角色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用户搜索接口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/api/users/search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当前最终版不纳入，写邮件直接输入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 AI 连接接口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当前版本保存配置后在分析阶段调用模型，不单独提供 POST /api/users/settings/ai-test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服务商列表接口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前端可写死 provider 预设，不单独提供 GET /api/ai/providers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当前版本只返回结构化分析结果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thinking 展示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当前版本不展示模型推理过程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原生协议适配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当前版本只适配 OpenAI Compatible 格式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多模型配置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当前版本每个用户只保留一套模型配置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标记未读接口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/api/mails/{mailId}/unread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当前版本不提供，read 接口只标记已读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7" w:id="157"/>
      <w:r>
        <w:rPr>
          <w:rFonts w:eastAsia="等线" w:ascii="Arial" w:cs="Arial" w:hAnsi="Arial"/>
          <w:b w:val="true"/>
          <w:sz w:val="32"/>
        </w:rPr>
        <w:t>20. 最终接口清单</w:t>
      </w:r>
      <w:bookmarkEnd w:id="1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/api/auth/register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/api/auth/login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/api/auth/logout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退出登录，可选后端实现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/api/users/me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/api/users/password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修改密码，可选实现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/api/users/settings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获取用户设置和 AI 配置状态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/api/users/settings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更新用户设置和 AI 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/api/emails/send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发送邮件，返回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mailId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threadId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/api/emails/reply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回复邮件，创建新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mailId</w:t>
            </w:r>
            <w:r>
              <w:rPr>
                <w:rFonts w:eastAsia="等线" w:ascii="Arial" w:cs="Arial" w:hAnsi="Arial"/>
                <w:sz w:val="22"/>
              </w:rPr>
              <w:t xml:space="preserve"> 并继承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threadId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邮件线程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/api/threads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收件箱线程列表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邮件线程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/api/threads/{threadId}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邮件线程详情，返回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mails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/api/mails/sent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/api/mails/trash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/api/mails/spam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垃圾邮箱列表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PATCH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/api/mails/{mailId}/read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标记已读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/api/mails/{mailId}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PATCH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/api/mails/{mailId}/restore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恢复邮件，可选实现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/api/mails/statistics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侧边栏统计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/api/mails/{mailId}/analysis/retry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重新分析邮件，可选实现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8567">
    <w:lvl>
      <w:numFmt w:val="bullet"/>
      <w:suff w:val="tab"/>
      <w:lvlText w:val="•"/>
      <w:rPr>
        <w:color w:val="3370ff"/>
      </w:rPr>
    </w:lvl>
  </w:abstractNum>
  <w:abstractNum w:abstractNumId="418568">
    <w:lvl>
      <w:numFmt w:val="bullet"/>
      <w:suff w:val="tab"/>
      <w:lvlText w:val="•"/>
      <w:rPr>
        <w:color w:val="3370ff"/>
      </w:rPr>
    </w:lvl>
  </w:abstractNum>
  <w:abstractNum w:abstractNumId="418569">
    <w:lvl>
      <w:numFmt w:val="bullet"/>
      <w:suff w:val="tab"/>
      <w:lvlText w:val="•"/>
      <w:rPr>
        <w:color w:val="3370ff"/>
      </w:rPr>
    </w:lvl>
  </w:abstractNum>
  <w:abstractNum w:abstractNumId="418570">
    <w:lvl>
      <w:numFmt w:val="bullet"/>
      <w:suff w:val="tab"/>
      <w:lvlText w:val="•"/>
      <w:rPr>
        <w:color w:val="3370ff"/>
      </w:rPr>
    </w:lvl>
  </w:abstractNum>
  <w:abstractNum w:abstractNumId="418571">
    <w:lvl>
      <w:numFmt w:val="bullet"/>
      <w:suff w:val="tab"/>
      <w:lvlText w:val="•"/>
      <w:rPr>
        <w:color w:val="3370ff"/>
      </w:rPr>
    </w:lvl>
  </w:abstractNum>
  <w:abstractNum w:abstractNumId="418572">
    <w:lvl>
      <w:numFmt w:val="bullet"/>
      <w:suff w:val="tab"/>
      <w:lvlText w:val="•"/>
      <w:rPr>
        <w:color w:val="3370ff"/>
      </w:rPr>
    </w:lvl>
  </w:abstractNum>
  <w:abstractNum w:abstractNumId="418573">
    <w:lvl>
      <w:numFmt w:val="bullet"/>
      <w:suff w:val="tab"/>
      <w:lvlText w:val="•"/>
      <w:rPr>
        <w:color w:val="3370ff"/>
      </w:rPr>
    </w:lvl>
  </w:abstractNum>
  <w:abstractNum w:abstractNumId="418574">
    <w:lvl>
      <w:numFmt w:val="bullet"/>
      <w:suff w:val="tab"/>
      <w:lvlText w:val="•"/>
      <w:rPr>
        <w:color w:val="3370ff"/>
      </w:rPr>
    </w:lvl>
  </w:abstractNum>
  <w:abstractNum w:abstractNumId="418575">
    <w:lvl>
      <w:numFmt w:val="bullet"/>
      <w:suff w:val="tab"/>
      <w:lvlText w:val="•"/>
      <w:rPr>
        <w:color w:val="3370ff"/>
      </w:rPr>
    </w:lvl>
  </w:abstractNum>
  <w:abstractNum w:abstractNumId="418576">
    <w:lvl>
      <w:numFmt w:val="bullet"/>
      <w:suff w:val="tab"/>
      <w:lvlText w:val="•"/>
      <w:rPr>
        <w:color w:val="3370ff"/>
      </w:rPr>
    </w:lvl>
  </w:abstractNum>
  <w:abstractNum w:abstractNumId="418577">
    <w:lvl>
      <w:numFmt w:val="bullet"/>
      <w:suff w:val="tab"/>
      <w:lvlText w:val="•"/>
      <w:rPr>
        <w:color w:val="3370ff"/>
      </w:rPr>
    </w:lvl>
  </w:abstractNum>
  <w:abstractNum w:abstractNumId="418578">
    <w:lvl>
      <w:numFmt w:val="bullet"/>
      <w:suff w:val="tab"/>
      <w:lvlText w:val="•"/>
      <w:rPr>
        <w:color w:val="3370ff"/>
      </w:rPr>
    </w:lvl>
  </w:abstractNum>
  <w:abstractNum w:abstractNumId="418579">
    <w:lvl>
      <w:numFmt w:val="bullet"/>
      <w:suff w:val="tab"/>
      <w:lvlText w:val="•"/>
      <w:rPr>
        <w:color w:val="3370ff"/>
      </w:rPr>
    </w:lvl>
  </w:abstractNum>
  <w:abstractNum w:abstractNumId="418580">
    <w:lvl>
      <w:numFmt w:val="bullet"/>
      <w:suff w:val="tab"/>
      <w:lvlText w:val="•"/>
      <w:rPr>
        <w:color w:val="3370ff"/>
      </w:rPr>
    </w:lvl>
  </w:abstractNum>
  <w:abstractNum w:abstractNumId="418581">
    <w:lvl>
      <w:numFmt w:val="bullet"/>
      <w:suff w:val="tab"/>
      <w:lvlText w:val="•"/>
      <w:rPr>
        <w:color w:val="3370ff"/>
      </w:rPr>
    </w:lvl>
  </w:abstractNum>
  <w:abstractNum w:abstractNumId="418582">
    <w:lvl>
      <w:numFmt w:val="bullet"/>
      <w:suff w:val="tab"/>
      <w:lvlText w:val="•"/>
      <w:rPr>
        <w:color w:val="3370ff"/>
      </w:rPr>
    </w:lvl>
  </w:abstractNum>
  <w:abstractNum w:abstractNumId="418583">
    <w:lvl>
      <w:numFmt w:val="bullet"/>
      <w:suff w:val="tab"/>
      <w:lvlText w:val="•"/>
      <w:rPr>
        <w:color w:val="3370ff"/>
      </w:rPr>
    </w:lvl>
  </w:abstractNum>
  <w:abstractNum w:abstractNumId="418584">
    <w:lvl>
      <w:numFmt w:val="bullet"/>
      <w:suff w:val="tab"/>
      <w:lvlText w:val="•"/>
      <w:rPr>
        <w:color w:val="3370ff"/>
      </w:rPr>
    </w:lvl>
  </w:abstractNum>
  <w:abstractNum w:abstractNumId="418585">
    <w:lvl>
      <w:numFmt w:val="bullet"/>
      <w:suff w:val="tab"/>
      <w:lvlText w:val="•"/>
      <w:rPr>
        <w:color w:val="3370ff"/>
      </w:rPr>
    </w:lvl>
  </w:abstractNum>
  <w:abstractNum w:abstractNumId="418586">
    <w:lvl>
      <w:numFmt w:val="bullet"/>
      <w:suff w:val="tab"/>
      <w:lvlText w:val="•"/>
      <w:rPr>
        <w:color w:val="3370ff"/>
      </w:rPr>
    </w:lvl>
  </w:abstractNum>
  <w:abstractNum w:abstractNumId="418587">
    <w:lvl>
      <w:numFmt w:val="bullet"/>
      <w:suff w:val="tab"/>
      <w:lvlText w:val="•"/>
      <w:rPr>
        <w:color w:val="3370ff"/>
      </w:rPr>
    </w:lvl>
  </w:abstractNum>
  <w:abstractNum w:abstractNumId="418588">
    <w:lvl>
      <w:numFmt w:val="bullet"/>
      <w:suff w:val="tab"/>
      <w:lvlText w:val="•"/>
      <w:rPr>
        <w:color w:val="3370ff"/>
      </w:rPr>
    </w:lvl>
  </w:abstractNum>
  <w:abstractNum w:abstractNumId="418589">
    <w:lvl>
      <w:numFmt w:val="bullet"/>
      <w:suff w:val="tab"/>
      <w:lvlText w:val="•"/>
      <w:rPr>
        <w:color w:val="3370ff"/>
      </w:rPr>
    </w:lvl>
  </w:abstractNum>
  <w:abstractNum w:abstractNumId="418590">
    <w:lvl>
      <w:numFmt w:val="bullet"/>
      <w:suff w:val="tab"/>
      <w:lvlText w:val="•"/>
      <w:rPr>
        <w:color w:val="3370ff"/>
      </w:rPr>
    </w:lvl>
  </w:abstractNum>
  <w:abstractNum w:abstractNumId="418591">
    <w:lvl>
      <w:numFmt w:val="bullet"/>
      <w:suff w:val="tab"/>
      <w:lvlText w:val="•"/>
      <w:rPr>
        <w:color w:val="3370ff"/>
      </w:rPr>
    </w:lvl>
  </w:abstractNum>
  <w:abstractNum w:abstractNumId="418592">
    <w:lvl>
      <w:numFmt w:val="bullet"/>
      <w:suff w:val="tab"/>
      <w:lvlText w:val="•"/>
      <w:rPr>
        <w:color w:val="3370ff"/>
      </w:rPr>
    </w:lvl>
  </w:abstractNum>
  <w:abstractNum w:abstractNumId="418593">
    <w:lvl>
      <w:numFmt w:val="bullet"/>
      <w:suff w:val="tab"/>
      <w:lvlText w:val="•"/>
      <w:rPr>
        <w:color w:val="3370ff"/>
      </w:rPr>
    </w:lvl>
  </w:abstractNum>
  <w:abstractNum w:abstractNumId="418594">
    <w:lvl>
      <w:numFmt w:val="bullet"/>
      <w:suff w:val="tab"/>
      <w:lvlText w:val="•"/>
      <w:rPr>
        <w:color w:val="3370ff"/>
      </w:rPr>
    </w:lvl>
  </w:abstractNum>
  <w:abstractNum w:abstractNumId="418595">
    <w:lvl>
      <w:numFmt w:val="bullet"/>
      <w:suff w:val="tab"/>
      <w:lvlText w:val="•"/>
      <w:rPr>
        <w:color w:val="3370ff"/>
      </w:rPr>
    </w:lvl>
  </w:abstractNum>
  <w:abstractNum w:abstractNumId="418596">
    <w:lvl>
      <w:numFmt w:val="bullet"/>
      <w:suff w:val="tab"/>
      <w:lvlText w:val="•"/>
      <w:rPr>
        <w:color w:val="3370ff"/>
      </w:rPr>
    </w:lvl>
  </w:abstractNum>
  <w:abstractNum w:abstractNumId="418597">
    <w:lvl>
      <w:numFmt w:val="bullet"/>
      <w:suff w:val="tab"/>
      <w:lvlText w:val="•"/>
      <w:rPr>
        <w:color w:val="3370ff"/>
      </w:rPr>
    </w:lvl>
  </w:abstractNum>
  <w:abstractNum w:abstractNumId="418598">
    <w:lvl>
      <w:numFmt w:val="bullet"/>
      <w:suff w:val="tab"/>
      <w:lvlText w:val="•"/>
      <w:rPr>
        <w:color w:val="3370ff"/>
      </w:rPr>
    </w:lvl>
  </w:abstractNum>
  <w:abstractNum w:abstractNumId="418599">
    <w:lvl>
      <w:numFmt w:val="bullet"/>
      <w:suff w:val="tab"/>
      <w:lvlText w:val="•"/>
      <w:rPr>
        <w:color w:val="3370ff"/>
      </w:rPr>
    </w:lvl>
  </w:abstractNum>
  <w:abstractNum w:abstractNumId="418600">
    <w:lvl>
      <w:numFmt w:val="bullet"/>
      <w:suff w:val="tab"/>
      <w:lvlText w:val="•"/>
      <w:rPr>
        <w:color w:val="3370ff"/>
      </w:rPr>
    </w:lvl>
  </w:abstractNum>
  <w:abstractNum w:abstractNumId="418601">
    <w:lvl>
      <w:numFmt w:val="bullet"/>
      <w:suff w:val="tab"/>
      <w:lvlText w:val="•"/>
      <w:rPr>
        <w:color w:val="3370ff"/>
      </w:rPr>
    </w:lvl>
  </w:abstractNum>
  <w:abstractNum w:abstractNumId="418602">
    <w:lvl>
      <w:numFmt w:val="bullet"/>
      <w:suff w:val="tab"/>
      <w:lvlText w:val="•"/>
      <w:rPr>
        <w:color w:val="3370ff"/>
      </w:rPr>
    </w:lvl>
  </w:abstractNum>
  <w:abstractNum w:abstractNumId="418603">
    <w:lvl>
      <w:numFmt w:val="bullet"/>
      <w:suff w:val="tab"/>
      <w:lvlText w:val="•"/>
      <w:rPr>
        <w:color w:val="3370ff"/>
      </w:rPr>
    </w:lvl>
  </w:abstractNum>
  <w:abstractNum w:abstractNumId="418604">
    <w:lvl>
      <w:numFmt w:val="bullet"/>
      <w:suff w:val="tab"/>
      <w:lvlText w:val="•"/>
      <w:rPr>
        <w:color w:val="3370ff"/>
      </w:rPr>
    </w:lvl>
  </w:abstractNum>
  <w:abstractNum w:abstractNumId="418605">
    <w:lvl>
      <w:numFmt w:val="bullet"/>
      <w:suff w:val="tab"/>
      <w:lvlText w:val="•"/>
      <w:rPr>
        <w:color w:val="3370ff"/>
      </w:rPr>
    </w:lvl>
  </w:abstractNum>
  <w:abstractNum w:abstractNumId="418606">
    <w:lvl>
      <w:numFmt w:val="bullet"/>
      <w:suff w:val="tab"/>
      <w:lvlText w:val="•"/>
      <w:rPr>
        <w:color w:val="3370ff"/>
      </w:rPr>
    </w:lvl>
  </w:abstractNum>
  <w:abstractNum w:abstractNumId="418607">
    <w:lvl>
      <w:numFmt w:val="bullet"/>
      <w:suff w:val="tab"/>
      <w:lvlText w:val="•"/>
      <w:rPr>
        <w:color w:val="3370ff"/>
      </w:rPr>
    </w:lvl>
  </w:abstractNum>
  <w:abstractNum w:abstractNumId="418608">
    <w:lvl>
      <w:numFmt w:val="bullet"/>
      <w:suff w:val="tab"/>
      <w:lvlText w:val="•"/>
      <w:rPr>
        <w:color w:val="3370ff"/>
      </w:rPr>
    </w:lvl>
  </w:abstractNum>
  <w:abstractNum w:abstractNumId="418609">
    <w:lvl>
      <w:numFmt w:val="bullet"/>
      <w:suff w:val="tab"/>
      <w:lvlText w:val="•"/>
      <w:rPr>
        <w:color w:val="3370ff"/>
      </w:rPr>
    </w:lvl>
  </w:abstractNum>
  <w:abstractNum w:abstractNumId="418610">
    <w:lvl>
      <w:numFmt w:val="bullet"/>
      <w:suff w:val="tab"/>
      <w:lvlText w:val="•"/>
      <w:rPr>
        <w:color w:val="3370ff"/>
      </w:rPr>
    </w:lvl>
  </w:abstractNum>
  <w:abstractNum w:abstractNumId="418611">
    <w:lvl>
      <w:numFmt w:val="bullet"/>
      <w:suff w:val="tab"/>
      <w:lvlText w:val="•"/>
      <w:rPr>
        <w:color w:val="3370ff"/>
      </w:rPr>
    </w:lvl>
  </w:abstractNum>
  <w:abstractNum w:abstractNumId="418612">
    <w:lvl>
      <w:numFmt w:val="bullet"/>
      <w:suff w:val="tab"/>
      <w:lvlText w:val="•"/>
      <w:rPr>
        <w:color w:val="3370ff"/>
      </w:rPr>
    </w:lvl>
  </w:abstractNum>
  <w:abstractNum w:abstractNumId="418613">
    <w:lvl>
      <w:numFmt w:val="bullet"/>
      <w:suff w:val="tab"/>
      <w:lvlText w:val="•"/>
      <w:rPr>
        <w:color w:val="3370ff"/>
      </w:rPr>
    </w:lvl>
  </w:abstractNum>
  <w:abstractNum w:abstractNumId="418614">
    <w:lvl>
      <w:numFmt w:val="bullet"/>
      <w:suff w:val="tab"/>
      <w:lvlText w:val="•"/>
      <w:rPr>
        <w:color w:val="3370ff"/>
      </w:rPr>
    </w:lvl>
  </w:abstractNum>
  <w:abstractNum w:abstractNumId="418615">
    <w:lvl>
      <w:numFmt w:val="bullet"/>
      <w:suff w:val="tab"/>
      <w:lvlText w:val="•"/>
      <w:rPr>
        <w:color w:val="3370ff"/>
      </w:rPr>
    </w:lvl>
  </w:abstractNum>
  <w:abstractNum w:abstractNumId="418616">
    <w:lvl>
      <w:numFmt w:val="bullet"/>
      <w:suff w:val="tab"/>
      <w:lvlText w:val="•"/>
      <w:rPr>
        <w:color w:val="3370ff"/>
      </w:rPr>
    </w:lvl>
  </w:abstractNum>
  <w:abstractNum w:abstractNumId="418617">
    <w:lvl>
      <w:numFmt w:val="bullet"/>
      <w:suff w:val="tab"/>
      <w:lvlText w:val="•"/>
      <w:rPr>
        <w:color w:val="3370ff"/>
      </w:rPr>
    </w:lvl>
  </w:abstractNum>
  <w:abstractNum w:abstractNumId="418618">
    <w:lvl>
      <w:numFmt w:val="bullet"/>
      <w:suff w:val="tab"/>
      <w:lvlText w:val="•"/>
      <w:rPr>
        <w:color w:val="3370ff"/>
      </w:rPr>
    </w:lvl>
  </w:abstractNum>
  <w:abstractNum w:abstractNumId="418619">
    <w:lvl>
      <w:numFmt w:val="bullet"/>
      <w:suff w:val="tab"/>
      <w:lvlText w:val="•"/>
      <w:rPr>
        <w:color w:val="3370ff"/>
      </w:rPr>
    </w:lvl>
  </w:abstractNum>
  <w:abstractNum w:abstractNumId="418620">
    <w:lvl>
      <w:numFmt w:val="bullet"/>
      <w:suff w:val="tab"/>
      <w:lvlText w:val="•"/>
      <w:rPr>
        <w:color w:val="3370ff"/>
      </w:rPr>
    </w:lvl>
  </w:abstractNum>
  <w:abstractNum w:abstractNumId="418621">
    <w:lvl>
      <w:numFmt w:val="bullet"/>
      <w:suff w:val="tab"/>
      <w:lvlText w:val="•"/>
      <w:rPr>
        <w:color w:val="3370ff"/>
      </w:rPr>
    </w:lvl>
  </w:abstractNum>
  <w:abstractNum w:abstractNumId="418622">
    <w:lvl>
      <w:numFmt w:val="bullet"/>
      <w:suff w:val="tab"/>
      <w:lvlText w:val="•"/>
      <w:rPr>
        <w:color w:val="3370ff"/>
      </w:rPr>
    </w:lvl>
  </w:abstractNum>
  <w:abstractNum w:abstractNumId="418623">
    <w:lvl>
      <w:numFmt w:val="bullet"/>
      <w:suff w:val="tab"/>
      <w:lvlText w:val="•"/>
      <w:rPr>
        <w:color w:val="3370ff"/>
      </w:rPr>
    </w:lvl>
  </w:abstractNum>
  <w:abstractNum w:abstractNumId="418624">
    <w:lvl>
      <w:numFmt w:val="bullet"/>
      <w:suff w:val="tab"/>
      <w:lvlText w:val="•"/>
      <w:rPr>
        <w:color w:val="3370ff"/>
      </w:rPr>
    </w:lvl>
  </w:abstractNum>
  <w:abstractNum w:abstractNumId="418625">
    <w:lvl>
      <w:numFmt w:val="bullet"/>
      <w:suff w:val="tab"/>
      <w:lvlText w:val="•"/>
      <w:rPr>
        <w:color w:val="3370ff"/>
      </w:rPr>
    </w:lvl>
  </w:abstractNum>
  <w:abstractNum w:abstractNumId="418626">
    <w:lvl>
      <w:numFmt w:val="bullet"/>
      <w:suff w:val="tab"/>
      <w:lvlText w:val="•"/>
      <w:rPr>
        <w:color w:val="3370ff"/>
      </w:rPr>
    </w:lvl>
  </w:abstractNum>
  <w:abstractNum w:abstractNumId="418627">
    <w:lvl>
      <w:numFmt w:val="bullet"/>
      <w:suff w:val="tab"/>
      <w:lvlText w:val="•"/>
      <w:rPr>
        <w:color w:val="3370ff"/>
      </w:rPr>
    </w:lvl>
  </w:abstractNum>
  <w:abstractNum w:abstractNumId="418628">
    <w:lvl>
      <w:numFmt w:val="bullet"/>
      <w:suff w:val="tab"/>
      <w:lvlText w:val="•"/>
      <w:rPr>
        <w:color w:val="3370ff"/>
      </w:rPr>
    </w:lvl>
  </w:abstractNum>
  <w:abstractNum w:abstractNumId="418629">
    <w:lvl>
      <w:numFmt w:val="bullet"/>
      <w:suff w:val="tab"/>
      <w:lvlText w:val="•"/>
      <w:rPr>
        <w:color w:val="3370ff"/>
      </w:rPr>
    </w:lvl>
  </w:abstractNum>
  <w:abstractNum w:abstractNumId="418630">
    <w:lvl>
      <w:numFmt w:val="bullet"/>
      <w:suff w:val="tab"/>
      <w:lvlText w:val="•"/>
      <w:rPr>
        <w:color w:val="3370ff"/>
      </w:rPr>
    </w:lvl>
  </w:abstractNum>
  <w:abstractNum w:abstractNumId="418631">
    <w:lvl>
      <w:numFmt w:val="bullet"/>
      <w:suff w:val="tab"/>
      <w:lvlText w:val="•"/>
      <w:rPr>
        <w:color w:val="3370ff"/>
      </w:rPr>
    </w:lvl>
  </w:abstractNum>
  <w:abstractNum w:abstractNumId="418632">
    <w:lvl>
      <w:numFmt w:val="bullet"/>
      <w:suff w:val="tab"/>
      <w:lvlText w:val="•"/>
      <w:rPr>
        <w:color w:val="3370ff"/>
      </w:rPr>
    </w:lvl>
  </w:abstractNum>
  <w:abstractNum w:abstractNumId="418633">
    <w:lvl>
      <w:start w:val="1"/>
      <w:numFmt w:val="decimal"/>
      <w:suff w:val="tab"/>
      <w:lvlText w:val="%1."/>
      <w:rPr>
        <w:color w:val="3370ff"/>
      </w:rPr>
    </w:lvl>
  </w:abstractNum>
  <w:abstractNum w:abstractNumId="418634">
    <w:lvl>
      <w:start w:val="2"/>
      <w:numFmt w:val="decimal"/>
      <w:suff w:val="tab"/>
      <w:lvlText w:val="%1."/>
      <w:rPr>
        <w:color w:val="3370ff"/>
      </w:rPr>
    </w:lvl>
  </w:abstractNum>
  <w:abstractNum w:abstractNumId="418635">
    <w:lvl>
      <w:start w:val="3"/>
      <w:numFmt w:val="decimal"/>
      <w:suff w:val="tab"/>
      <w:lvlText w:val="%1."/>
      <w:rPr>
        <w:color w:val="3370ff"/>
      </w:rPr>
    </w:lvl>
  </w:abstractNum>
  <w:abstractNum w:abstractNumId="418636">
    <w:lvl>
      <w:start w:val="4"/>
      <w:numFmt w:val="decimal"/>
      <w:suff w:val="tab"/>
      <w:lvlText w:val="%1."/>
      <w:rPr>
        <w:color w:val="3370ff"/>
      </w:rPr>
    </w:lvl>
  </w:abstractNum>
  <w:abstractNum w:abstractNumId="418637">
    <w:lvl>
      <w:start w:val="1"/>
      <w:numFmt w:val="decimal"/>
      <w:suff w:val="tab"/>
      <w:lvlText w:val="%1."/>
      <w:rPr>
        <w:color w:val="3370ff"/>
      </w:rPr>
    </w:lvl>
  </w:abstractNum>
  <w:abstractNum w:abstractNumId="418638">
    <w:lvl>
      <w:start w:val="2"/>
      <w:numFmt w:val="decimal"/>
      <w:suff w:val="tab"/>
      <w:lvlText w:val="%1."/>
      <w:rPr>
        <w:color w:val="3370ff"/>
      </w:rPr>
    </w:lvl>
  </w:abstractNum>
  <w:abstractNum w:abstractNumId="418639">
    <w:lvl>
      <w:start w:val="3"/>
      <w:numFmt w:val="decimal"/>
      <w:suff w:val="tab"/>
      <w:lvlText w:val="%1."/>
      <w:rPr>
        <w:color w:val="3370ff"/>
      </w:rPr>
    </w:lvl>
  </w:abstractNum>
  <w:abstractNum w:abstractNumId="418640">
    <w:lvl>
      <w:start w:val="4"/>
      <w:numFmt w:val="decimal"/>
      <w:suff w:val="tab"/>
      <w:lvlText w:val="%1."/>
      <w:rPr>
        <w:color w:val="3370ff"/>
      </w:rPr>
    </w:lvl>
  </w:abstractNum>
  <w:abstractNum w:abstractNumId="418641">
    <w:lvl>
      <w:start w:val="5"/>
      <w:numFmt w:val="decimal"/>
      <w:suff w:val="tab"/>
      <w:lvlText w:val="%1."/>
      <w:rPr>
        <w:color w:val="3370ff"/>
      </w:rPr>
    </w:lvl>
  </w:abstractNum>
  <w:abstractNum w:abstractNumId="418642">
    <w:lvl>
      <w:start w:val="6"/>
      <w:numFmt w:val="decimal"/>
      <w:suff w:val="tab"/>
      <w:lvlText w:val="%1."/>
      <w:rPr>
        <w:color w:val="3370ff"/>
      </w:rPr>
    </w:lvl>
  </w:abstractNum>
  <w:abstractNum w:abstractNumId="418643">
    <w:lvl>
      <w:start w:val="7"/>
      <w:numFmt w:val="decimal"/>
      <w:suff w:val="tab"/>
      <w:lvlText w:val="%1."/>
      <w:rPr>
        <w:color w:val="3370ff"/>
      </w:rPr>
    </w:lvl>
  </w:abstractNum>
  <w:abstractNum w:abstractNumId="418644">
    <w:lvl>
      <w:start w:val="8"/>
      <w:numFmt w:val="decimal"/>
      <w:suff w:val="tab"/>
      <w:lvlText w:val="%1."/>
      <w:rPr>
        <w:color w:val="3370ff"/>
      </w:rPr>
    </w:lvl>
  </w:abstractNum>
  <w:abstractNum w:abstractNumId="418645">
    <w:lvl>
      <w:start w:val="9"/>
      <w:numFmt w:val="decimal"/>
      <w:suff w:val="tab"/>
      <w:lvlText w:val="%1."/>
      <w:rPr>
        <w:color w:val="3370ff"/>
      </w:rPr>
    </w:lvl>
  </w:abstractNum>
  <w:abstractNum w:abstractNumId="418646">
    <w:lvl>
      <w:start w:val="10"/>
      <w:numFmt w:val="decimal"/>
      <w:suff w:val="tab"/>
      <w:lvlText w:val="%1."/>
      <w:rPr>
        <w:color w:val="3370ff"/>
      </w:rPr>
    </w:lvl>
  </w:abstractNum>
  <w:abstractNum w:abstractNumId="418647">
    <w:lvl>
      <w:start w:val="1"/>
      <w:numFmt w:val="decimal"/>
      <w:suff w:val="tab"/>
      <w:lvlText w:val="%1."/>
      <w:rPr>
        <w:color w:val="3370ff"/>
      </w:rPr>
    </w:lvl>
  </w:abstractNum>
  <w:abstractNum w:abstractNumId="418648">
    <w:lvl>
      <w:start w:val="2"/>
      <w:numFmt w:val="decimal"/>
      <w:suff w:val="tab"/>
      <w:lvlText w:val="%1."/>
      <w:rPr>
        <w:color w:val="3370ff"/>
      </w:rPr>
    </w:lvl>
  </w:abstractNum>
  <w:abstractNum w:abstractNumId="418649">
    <w:lvl>
      <w:start w:val="3"/>
      <w:numFmt w:val="decimal"/>
      <w:suff w:val="tab"/>
      <w:lvlText w:val="%1."/>
      <w:rPr>
        <w:color w:val="3370ff"/>
      </w:rPr>
    </w:lvl>
  </w:abstractNum>
  <w:abstractNum w:abstractNumId="418650">
    <w:lvl>
      <w:start w:val="4"/>
      <w:numFmt w:val="decimal"/>
      <w:suff w:val="tab"/>
      <w:lvlText w:val="%1."/>
      <w:rPr>
        <w:color w:val="3370ff"/>
      </w:rPr>
    </w:lvl>
  </w:abstractNum>
  <w:abstractNum w:abstractNumId="418651">
    <w:lvl>
      <w:numFmt w:val="bullet"/>
      <w:suff w:val="tab"/>
      <w:lvlText w:val="•"/>
      <w:rPr>
        <w:color w:val="3370ff"/>
      </w:rPr>
    </w:lvl>
  </w:abstractNum>
  <w:abstractNum w:abstractNumId="418652">
    <w:lvl>
      <w:numFmt w:val="bullet"/>
      <w:suff w:val="tab"/>
      <w:lvlText w:val="•"/>
      <w:rPr>
        <w:color w:val="3370ff"/>
      </w:rPr>
    </w:lvl>
  </w:abstractNum>
  <w:abstractNum w:abstractNumId="418653">
    <w:lvl>
      <w:numFmt w:val="bullet"/>
      <w:suff w:val="tab"/>
      <w:lvlText w:val="•"/>
      <w:rPr>
        <w:color w:val="3370ff"/>
      </w:rPr>
    </w:lvl>
  </w:abstractNum>
  <w:abstractNum w:abstractNumId="418654">
    <w:lvl>
      <w:numFmt w:val="bullet"/>
      <w:suff w:val="tab"/>
      <w:lvlText w:val="•"/>
      <w:rPr>
        <w:color w:val="3370ff"/>
      </w:rPr>
    </w:lvl>
  </w:abstractNum>
  <w:abstractNum w:abstractNumId="418655">
    <w:lvl>
      <w:numFmt w:val="bullet"/>
      <w:suff w:val="tab"/>
      <w:lvlText w:val="•"/>
      <w:rPr>
        <w:color w:val="3370ff"/>
      </w:rPr>
    </w:lvl>
  </w:abstractNum>
  <w:abstractNum w:abstractNumId="418656">
    <w:lvl>
      <w:numFmt w:val="bullet"/>
      <w:suff w:val="tab"/>
      <w:lvlText w:val="•"/>
      <w:rPr>
        <w:color w:val="3370ff"/>
      </w:rPr>
    </w:lvl>
  </w:abstractNum>
  <w:abstractNum w:abstractNumId="418657">
    <w:lvl>
      <w:numFmt w:val="bullet"/>
      <w:suff w:val="tab"/>
      <w:lvlText w:val="•"/>
      <w:rPr>
        <w:color w:val="3370ff"/>
      </w:rPr>
    </w:lvl>
  </w:abstractNum>
  <w:abstractNum w:abstractNumId="418658">
    <w:lvl>
      <w:numFmt w:val="bullet"/>
      <w:suff w:val="tab"/>
      <w:lvlText w:val="•"/>
      <w:rPr>
        <w:color w:val="3370ff"/>
      </w:rPr>
    </w:lvl>
  </w:abstractNum>
  <w:abstractNum w:abstractNumId="418659">
    <w:lvl>
      <w:numFmt w:val="bullet"/>
      <w:suff w:val="tab"/>
      <w:lvlText w:val="•"/>
      <w:rPr>
        <w:color w:val="3370ff"/>
      </w:rPr>
    </w:lvl>
  </w:abstractNum>
  <w:abstractNum w:abstractNumId="418660">
    <w:lvl>
      <w:numFmt w:val="bullet"/>
      <w:suff w:val="tab"/>
      <w:lvlText w:val="•"/>
      <w:rPr>
        <w:color w:val="3370ff"/>
      </w:rPr>
    </w:lvl>
  </w:abstractNum>
  <w:abstractNum w:abstractNumId="418661">
    <w:lvl>
      <w:numFmt w:val="bullet"/>
      <w:suff w:val="tab"/>
      <w:lvlText w:val="•"/>
      <w:rPr>
        <w:color w:val="3370ff"/>
      </w:rPr>
    </w:lvl>
  </w:abstractNum>
  <w:abstractNum w:abstractNumId="418662">
    <w:lvl>
      <w:numFmt w:val="bullet"/>
      <w:suff w:val="tab"/>
      <w:lvlText w:val="•"/>
      <w:rPr>
        <w:color w:val="3370ff"/>
      </w:rPr>
    </w:lvl>
  </w:abstractNum>
  <w:abstractNum w:abstractNumId="418663">
    <w:lvl>
      <w:numFmt w:val="bullet"/>
      <w:suff w:val="tab"/>
      <w:lvlText w:val="•"/>
      <w:rPr>
        <w:color w:val="3370ff"/>
      </w:rPr>
    </w:lvl>
  </w:abstractNum>
  <w:abstractNum w:abstractNumId="418664">
    <w:lvl>
      <w:numFmt w:val="bullet"/>
      <w:suff w:val="tab"/>
      <w:lvlText w:val="•"/>
      <w:rPr>
        <w:color w:val="3370ff"/>
      </w:rPr>
    </w:lvl>
  </w:abstractNum>
  <w:abstractNum w:abstractNumId="418665">
    <w:lvl>
      <w:numFmt w:val="bullet"/>
      <w:suff w:val="tab"/>
      <w:lvlText w:val="•"/>
      <w:rPr>
        <w:color w:val="3370ff"/>
      </w:rPr>
    </w:lvl>
  </w:abstractNum>
  <w:abstractNum w:abstractNumId="418666">
    <w:lvl>
      <w:numFmt w:val="bullet"/>
      <w:suff w:val="tab"/>
      <w:lvlText w:val="•"/>
      <w:rPr>
        <w:color w:val="3370ff"/>
      </w:rPr>
    </w:lvl>
  </w:abstractNum>
  <w:abstractNum w:abstractNumId="418667">
    <w:lvl>
      <w:numFmt w:val="bullet"/>
      <w:suff w:val="tab"/>
      <w:lvlText w:val="•"/>
      <w:rPr>
        <w:color w:val="3370ff"/>
      </w:rPr>
    </w:lvl>
  </w:abstractNum>
  <w:abstractNum w:abstractNumId="418668">
    <w:lvl>
      <w:numFmt w:val="bullet"/>
      <w:suff w:val="tab"/>
      <w:lvlText w:val="•"/>
      <w:rPr>
        <w:color w:val="3370ff"/>
      </w:rPr>
    </w:lvl>
  </w:abstractNum>
  <w:abstractNum w:abstractNumId="418669">
    <w:lvl>
      <w:start w:val="1"/>
      <w:numFmt w:val="decimal"/>
      <w:suff w:val="tab"/>
      <w:lvlText w:val="%1."/>
      <w:rPr>
        <w:color w:val="3370ff"/>
      </w:rPr>
    </w:lvl>
  </w:abstractNum>
  <w:abstractNum w:abstractNumId="418670">
    <w:lvl>
      <w:start w:val="2"/>
      <w:numFmt w:val="decimal"/>
      <w:suff w:val="tab"/>
      <w:lvlText w:val="%1."/>
      <w:rPr>
        <w:color w:val="3370ff"/>
      </w:rPr>
    </w:lvl>
  </w:abstractNum>
  <w:abstractNum w:abstractNumId="418671">
    <w:lvl>
      <w:start w:val="3"/>
      <w:numFmt w:val="decimal"/>
      <w:suff w:val="tab"/>
      <w:lvlText w:val="%1."/>
      <w:rPr>
        <w:color w:val="3370ff"/>
      </w:rPr>
    </w:lvl>
  </w:abstractNum>
  <w:abstractNum w:abstractNumId="418672">
    <w:lvl>
      <w:start w:val="4"/>
      <w:numFmt w:val="decimal"/>
      <w:suff w:val="tab"/>
      <w:lvlText w:val="%1."/>
      <w:rPr>
        <w:color w:val="3370ff"/>
      </w:rPr>
    </w:lvl>
  </w:abstractNum>
  <w:abstractNum w:abstractNumId="418673">
    <w:lvl>
      <w:start w:val="5"/>
      <w:numFmt w:val="decimal"/>
      <w:suff w:val="tab"/>
      <w:lvlText w:val="%1."/>
      <w:rPr>
        <w:color w:val="3370ff"/>
      </w:rPr>
    </w:lvl>
  </w:abstractNum>
  <w:abstractNum w:abstractNumId="418674">
    <w:lvl>
      <w:start w:val="6"/>
      <w:numFmt w:val="decimal"/>
      <w:suff w:val="tab"/>
      <w:lvlText w:val="%1."/>
      <w:rPr>
        <w:color w:val="3370ff"/>
      </w:rPr>
    </w:lvl>
  </w:abstractNum>
  <w:abstractNum w:abstractNumId="418675">
    <w:lvl>
      <w:start w:val="7"/>
      <w:numFmt w:val="decimal"/>
      <w:suff w:val="tab"/>
      <w:lvlText w:val="%1."/>
      <w:rPr>
        <w:color w:val="3370ff"/>
      </w:rPr>
    </w:lvl>
  </w:abstractNum>
  <w:abstractNum w:abstractNumId="418676">
    <w:lvl>
      <w:start w:val="8"/>
      <w:numFmt w:val="decimal"/>
      <w:suff w:val="tab"/>
      <w:lvlText w:val="%1."/>
      <w:rPr>
        <w:color w:val="3370ff"/>
      </w:rPr>
    </w:lvl>
  </w:abstractNum>
  <w:abstractNum w:abstractNumId="418677">
    <w:lvl>
      <w:start w:val="9"/>
      <w:numFmt w:val="decimal"/>
      <w:suff w:val="tab"/>
      <w:lvlText w:val="%1."/>
      <w:rPr>
        <w:color w:val="3370ff"/>
      </w:rPr>
    </w:lvl>
  </w:abstractNum>
  <w:abstractNum w:abstractNumId="418678">
    <w:lvl>
      <w:start w:val="10"/>
      <w:numFmt w:val="decimal"/>
      <w:suff w:val="tab"/>
      <w:lvlText w:val="%1."/>
      <w:rPr>
        <w:color w:val="3370ff"/>
      </w:rPr>
    </w:lvl>
  </w:abstractNum>
  <w:abstractNum w:abstractNumId="418679">
    <w:lvl>
      <w:start w:val="11"/>
      <w:numFmt w:val="decimal"/>
      <w:suff w:val="tab"/>
      <w:lvlText w:val="%1."/>
      <w:rPr>
        <w:color w:val="3370ff"/>
      </w:rPr>
    </w:lvl>
  </w:abstractNum>
  <w:abstractNum w:abstractNumId="418680">
    <w:lvl>
      <w:start w:val="12"/>
      <w:numFmt w:val="decimal"/>
      <w:suff w:val="tab"/>
      <w:lvlText w:val="%1."/>
      <w:rPr>
        <w:color w:val="3370ff"/>
      </w:rPr>
    </w:lvl>
  </w:abstractNum>
  <w:abstractNum w:abstractNumId="418681">
    <w:lvl>
      <w:start w:val="13"/>
      <w:numFmt w:val="decimal"/>
      <w:suff w:val="tab"/>
      <w:lvlText w:val="%1."/>
      <w:rPr>
        <w:color w:val="3370ff"/>
      </w:rPr>
    </w:lvl>
  </w:abstractNum>
  <w:abstractNum w:abstractNumId="418682">
    <w:lvl>
      <w:start w:val="1"/>
      <w:numFmt w:val="decimal"/>
      <w:suff w:val="tab"/>
      <w:lvlText w:val="%1."/>
      <w:rPr>
        <w:color w:val="3370ff"/>
      </w:rPr>
    </w:lvl>
  </w:abstractNum>
  <w:abstractNum w:abstractNumId="418683">
    <w:lvl>
      <w:start w:val="2"/>
      <w:numFmt w:val="decimal"/>
      <w:suff w:val="tab"/>
      <w:lvlText w:val="%1."/>
      <w:rPr>
        <w:color w:val="3370ff"/>
      </w:rPr>
    </w:lvl>
  </w:abstractNum>
  <w:abstractNum w:abstractNumId="418684">
    <w:lvl>
      <w:start w:val="3"/>
      <w:numFmt w:val="decimal"/>
      <w:suff w:val="tab"/>
      <w:lvlText w:val="%1."/>
      <w:rPr>
        <w:color w:val="3370ff"/>
      </w:rPr>
    </w:lvl>
  </w:abstractNum>
  <w:abstractNum w:abstractNumId="418685">
    <w:lvl>
      <w:start w:val="4"/>
      <w:numFmt w:val="decimal"/>
      <w:suff w:val="tab"/>
      <w:lvlText w:val="%1."/>
      <w:rPr>
        <w:color w:val="3370ff"/>
      </w:rPr>
    </w:lvl>
  </w:abstractNum>
  <w:abstractNum w:abstractNumId="418686">
    <w:lvl>
      <w:start w:val="5"/>
      <w:numFmt w:val="decimal"/>
      <w:suff w:val="tab"/>
      <w:lvlText w:val="%1."/>
      <w:rPr>
        <w:color w:val="3370ff"/>
      </w:rPr>
    </w:lvl>
  </w:abstractNum>
  <w:abstractNum w:abstractNumId="418687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418567"/>
  </w:num>
  <w:num w:numId="2">
    <w:abstractNumId w:val="418568"/>
  </w:num>
  <w:num w:numId="3">
    <w:abstractNumId w:val="418569"/>
  </w:num>
  <w:num w:numId="4">
    <w:abstractNumId w:val="418570"/>
  </w:num>
  <w:num w:numId="5">
    <w:abstractNumId w:val="418571"/>
  </w:num>
  <w:num w:numId="6">
    <w:abstractNumId w:val="418572"/>
  </w:num>
  <w:num w:numId="7">
    <w:abstractNumId w:val="418573"/>
  </w:num>
  <w:num w:numId="8">
    <w:abstractNumId w:val="418574"/>
  </w:num>
  <w:num w:numId="9">
    <w:abstractNumId w:val="418575"/>
  </w:num>
  <w:num w:numId="10">
    <w:abstractNumId w:val="418576"/>
  </w:num>
  <w:num w:numId="11">
    <w:abstractNumId w:val="418577"/>
  </w:num>
  <w:num w:numId="12">
    <w:abstractNumId w:val="418578"/>
  </w:num>
  <w:num w:numId="13">
    <w:abstractNumId w:val="418579"/>
  </w:num>
  <w:num w:numId="14">
    <w:abstractNumId w:val="418580"/>
  </w:num>
  <w:num w:numId="15">
    <w:abstractNumId w:val="418581"/>
  </w:num>
  <w:num w:numId="16">
    <w:abstractNumId w:val="418582"/>
  </w:num>
  <w:num w:numId="17">
    <w:abstractNumId w:val="418583"/>
  </w:num>
  <w:num w:numId="18">
    <w:abstractNumId w:val="418584"/>
  </w:num>
  <w:num w:numId="19">
    <w:abstractNumId w:val="418585"/>
  </w:num>
  <w:num w:numId="20">
    <w:abstractNumId w:val="418586"/>
  </w:num>
  <w:num w:numId="21">
    <w:abstractNumId w:val="418587"/>
  </w:num>
  <w:num w:numId="22">
    <w:abstractNumId w:val="418588"/>
  </w:num>
  <w:num w:numId="23">
    <w:abstractNumId w:val="418589"/>
  </w:num>
  <w:num w:numId="24">
    <w:abstractNumId w:val="418590"/>
  </w:num>
  <w:num w:numId="25">
    <w:abstractNumId w:val="418591"/>
  </w:num>
  <w:num w:numId="26">
    <w:abstractNumId w:val="418592"/>
  </w:num>
  <w:num w:numId="27">
    <w:abstractNumId w:val="418593"/>
  </w:num>
  <w:num w:numId="28">
    <w:abstractNumId w:val="418594"/>
  </w:num>
  <w:num w:numId="29">
    <w:abstractNumId w:val="418595"/>
  </w:num>
  <w:num w:numId="30">
    <w:abstractNumId w:val="418596"/>
  </w:num>
  <w:num w:numId="31">
    <w:abstractNumId w:val="418597"/>
  </w:num>
  <w:num w:numId="32">
    <w:abstractNumId w:val="418598"/>
  </w:num>
  <w:num w:numId="33">
    <w:abstractNumId w:val="418599"/>
  </w:num>
  <w:num w:numId="34">
    <w:abstractNumId w:val="418600"/>
  </w:num>
  <w:num w:numId="35">
    <w:abstractNumId w:val="418601"/>
  </w:num>
  <w:num w:numId="36">
    <w:abstractNumId w:val="418602"/>
  </w:num>
  <w:num w:numId="37">
    <w:abstractNumId w:val="418603"/>
  </w:num>
  <w:num w:numId="38">
    <w:abstractNumId w:val="418604"/>
  </w:num>
  <w:num w:numId="39">
    <w:abstractNumId w:val="418605"/>
  </w:num>
  <w:num w:numId="40">
    <w:abstractNumId w:val="418606"/>
  </w:num>
  <w:num w:numId="41">
    <w:abstractNumId w:val="418607"/>
  </w:num>
  <w:num w:numId="42">
    <w:abstractNumId w:val="418608"/>
  </w:num>
  <w:num w:numId="43">
    <w:abstractNumId w:val="418609"/>
  </w:num>
  <w:num w:numId="44">
    <w:abstractNumId w:val="418610"/>
  </w:num>
  <w:num w:numId="45">
    <w:abstractNumId w:val="418611"/>
  </w:num>
  <w:num w:numId="46">
    <w:abstractNumId w:val="418612"/>
  </w:num>
  <w:num w:numId="47">
    <w:abstractNumId w:val="418613"/>
  </w:num>
  <w:num w:numId="48">
    <w:abstractNumId w:val="418614"/>
  </w:num>
  <w:num w:numId="49">
    <w:abstractNumId w:val="418615"/>
  </w:num>
  <w:num w:numId="50">
    <w:abstractNumId w:val="418616"/>
  </w:num>
  <w:num w:numId="51">
    <w:abstractNumId w:val="418617"/>
  </w:num>
  <w:num w:numId="52">
    <w:abstractNumId w:val="418618"/>
  </w:num>
  <w:num w:numId="53">
    <w:abstractNumId w:val="418619"/>
  </w:num>
  <w:num w:numId="54">
    <w:abstractNumId w:val="418620"/>
  </w:num>
  <w:num w:numId="55">
    <w:abstractNumId w:val="418621"/>
  </w:num>
  <w:num w:numId="56">
    <w:abstractNumId w:val="418622"/>
  </w:num>
  <w:num w:numId="57">
    <w:abstractNumId w:val="418623"/>
  </w:num>
  <w:num w:numId="58">
    <w:abstractNumId w:val="418624"/>
  </w:num>
  <w:num w:numId="59">
    <w:abstractNumId w:val="418625"/>
  </w:num>
  <w:num w:numId="60">
    <w:abstractNumId w:val="418626"/>
  </w:num>
  <w:num w:numId="61">
    <w:abstractNumId w:val="418627"/>
  </w:num>
  <w:num w:numId="62">
    <w:abstractNumId w:val="418628"/>
  </w:num>
  <w:num w:numId="63">
    <w:abstractNumId w:val="418629"/>
  </w:num>
  <w:num w:numId="64">
    <w:abstractNumId w:val="418630"/>
  </w:num>
  <w:num w:numId="65">
    <w:abstractNumId w:val="418631"/>
  </w:num>
  <w:num w:numId="66">
    <w:abstractNumId w:val="418632"/>
  </w:num>
  <w:num w:numId="67">
    <w:abstractNumId w:val="418633"/>
  </w:num>
  <w:num w:numId="68">
    <w:abstractNumId w:val="418634"/>
  </w:num>
  <w:num w:numId="69">
    <w:abstractNumId w:val="418635"/>
  </w:num>
  <w:num w:numId="70">
    <w:abstractNumId w:val="418636"/>
  </w:num>
  <w:num w:numId="71">
    <w:abstractNumId w:val="418637"/>
  </w:num>
  <w:num w:numId="72">
    <w:abstractNumId w:val="418638"/>
  </w:num>
  <w:num w:numId="73">
    <w:abstractNumId w:val="418639"/>
  </w:num>
  <w:num w:numId="74">
    <w:abstractNumId w:val="418640"/>
  </w:num>
  <w:num w:numId="75">
    <w:abstractNumId w:val="418641"/>
  </w:num>
  <w:num w:numId="76">
    <w:abstractNumId w:val="418642"/>
  </w:num>
  <w:num w:numId="77">
    <w:abstractNumId w:val="418643"/>
  </w:num>
  <w:num w:numId="78">
    <w:abstractNumId w:val="418644"/>
  </w:num>
  <w:num w:numId="79">
    <w:abstractNumId w:val="418645"/>
  </w:num>
  <w:num w:numId="80">
    <w:abstractNumId w:val="418646"/>
  </w:num>
  <w:num w:numId="81">
    <w:abstractNumId w:val="418647"/>
  </w:num>
  <w:num w:numId="82">
    <w:abstractNumId w:val="418648"/>
  </w:num>
  <w:num w:numId="83">
    <w:abstractNumId w:val="418649"/>
  </w:num>
  <w:num w:numId="84">
    <w:abstractNumId w:val="418650"/>
  </w:num>
  <w:num w:numId="85">
    <w:abstractNumId w:val="418651"/>
  </w:num>
  <w:num w:numId="86">
    <w:abstractNumId w:val="418652"/>
  </w:num>
  <w:num w:numId="87">
    <w:abstractNumId w:val="418653"/>
  </w:num>
  <w:num w:numId="88">
    <w:abstractNumId w:val="418654"/>
  </w:num>
  <w:num w:numId="89">
    <w:abstractNumId w:val="418655"/>
  </w:num>
  <w:num w:numId="90">
    <w:abstractNumId w:val="418656"/>
  </w:num>
  <w:num w:numId="91">
    <w:abstractNumId w:val="418657"/>
  </w:num>
  <w:num w:numId="92">
    <w:abstractNumId w:val="418658"/>
  </w:num>
  <w:num w:numId="93">
    <w:abstractNumId w:val="418659"/>
  </w:num>
  <w:num w:numId="94">
    <w:abstractNumId w:val="418660"/>
  </w:num>
  <w:num w:numId="95">
    <w:abstractNumId w:val="418661"/>
  </w:num>
  <w:num w:numId="96">
    <w:abstractNumId w:val="418662"/>
  </w:num>
  <w:num w:numId="97">
    <w:abstractNumId w:val="418663"/>
  </w:num>
  <w:num w:numId="98">
    <w:abstractNumId w:val="418664"/>
  </w:num>
  <w:num w:numId="99">
    <w:abstractNumId w:val="418665"/>
  </w:num>
  <w:num w:numId="100">
    <w:abstractNumId w:val="418666"/>
  </w:num>
  <w:num w:numId="101">
    <w:abstractNumId w:val="418667"/>
  </w:num>
  <w:num w:numId="102">
    <w:abstractNumId w:val="418668"/>
  </w:num>
  <w:num w:numId="103">
    <w:abstractNumId w:val="418669"/>
  </w:num>
  <w:num w:numId="104">
    <w:abstractNumId w:val="418670"/>
  </w:num>
  <w:num w:numId="105">
    <w:abstractNumId w:val="418671"/>
  </w:num>
  <w:num w:numId="106">
    <w:abstractNumId w:val="418672"/>
  </w:num>
  <w:num w:numId="107">
    <w:abstractNumId w:val="418673"/>
  </w:num>
  <w:num w:numId="108">
    <w:abstractNumId w:val="418674"/>
  </w:num>
  <w:num w:numId="109">
    <w:abstractNumId w:val="418675"/>
  </w:num>
  <w:num w:numId="110">
    <w:abstractNumId w:val="418676"/>
  </w:num>
  <w:num w:numId="111">
    <w:abstractNumId w:val="418677"/>
  </w:num>
  <w:num w:numId="112">
    <w:abstractNumId w:val="418678"/>
  </w:num>
  <w:num w:numId="113">
    <w:abstractNumId w:val="418679"/>
  </w:num>
  <w:num w:numId="114">
    <w:abstractNumId w:val="418680"/>
  </w:num>
  <w:num w:numId="115">
    <w:abstractNumId w:val="418681"/>
  </w:num>
  <w:num w:numId="116">
    <w:abstractNumId w:val="418682"/>
  </w:num>
  <w:num w:numId="117">
    <w:abstractNumId w:val="418683"/>
  </w:num>
  <w:num w:numId="118">
    <w:abstractNumId w:val="418684"/>
  </w:num>
  <w:num w:numId="119">
    <w:abstractNumId w:val="418685"/>
  </w:num>
  <w:num w:numId="120">
    <w:abstractNumId w:val="418686"/>
  </w:num>
  <w:num w:numId="121">
    <w:abstractNumId w:val="4186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2026-07-02T15:50:07Z</dcterms:created>
  <dc:creator>Apache POI</dc:creator>
</cp:coreProperties>
</file>