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sz w:val="20"/>
        </w:rPr>
        <w:t>[打开Word后，右键此处 → 更新域，即可自动生成目录]</w:t>
      </w:r>
      <w:r>
        <w:fldChar w:fldCharType="end"/>
      </w:r>
    </w:p>
    <w:p>
      <w:r>
        <w:br w:type="page"/>
      </w:r>
    </w:p>
    <w:p>
      <w:pPr>
        <w:pStyle w:val="Title"/>
      </w:pPr>
      <w:r>
        <w:t>注塑机维保操作规范</w:t>
      </w:r>
    </w:p>
    <w:p>
      <w:pPr>
        <w:pStyle w:val="Heading1"/>
      </w:pPr>
      <w:r>
        <w:t>第一章 日常维保（每班次）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检查项目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合格标准</w:t>
            </w:r>
          </w:p>
        </w:tc>
        <w:tc>
          <w:tcPr>
            <w:tcW w:type="dxa" w:w="2160"/>
          </w:tcPr>
          <w:p>
            <w:r>
              <w:t>异常处理</w:t>
            </w:r>
          </w:p>
        </w:tc>
      </w:tr>
      <w:tr>
        <w:tc>
          <w:tcPr>
            <w:tcW w:type="dxa" w:w="2160"/>
          </w:tcPr>
          <w:p>
            <w:r>
              <w:t>检查液压油位</w:t>
            </w:r>
          </w:p>
        </w:tc>
        <w:tc>
          <w:tcPr>
            <w:tcW w:type="dxa" w:w="2160"/>
          </w:tcPr>
          <w:p>
            <w:r>
              <w:t>目视</w:t>
            </w:r>
          </w:p>
        </w:tc>
        <w:tc>
          <w:tcPr>
            <w:tcW w:type="dxa" w:w="2160"/>
          </w:tcPr>
          <w:p>
            <w:r>
              <w:t>油标中位以上</w:t>
            </w:r>
          </w:p>
        </w:tc>
        <w:tc>
          <w:tcPr>
            <w:tcW w:type="dxa" w:w="2160"/>
          </w:tcPr>
          <w:p>
            <w:r>
              <w:t>补充46号抗磨液压油</w:t>
            </w:r>
          </w:p>
        </w:tc>
      </w:tr>
      <w:tr>
        <w:tc>
          <w:tcPr>
            <w:tcW w:type="dxa" w:w="2160"/>
          </w:tcPr>
          <w:p>
            <w:r>
              <w:t>检查润滑油量</w:t>
            </w:r>
          </w:p>
        </w:tc>
        <w:tc>
          <w:tcPr>
            <w:tcW w:type="dxa" w:w="2160"/>
          </w:tcPr>
          <w:p>
            <w:r>
              <w:t>目视</w:t>
            </w:r>
          </w:p>
        </w:tc>
        <w:tc>
          <w:tcPr>
            <w:tcW w:type="dxa" w:w="2160"/>
          </w:tcPr>
          <w:p>
            <w:r>
              <w:t>油位在上限与下限之间</w:t>
            </w:r>
          </w:p>
        </w:tc>
        <w:tc>
          <w:tcPr>
            <w:tcW w:type="dxa" w:w="2160"/>
          </w:tcPr>
          <w:p>
            <w:r>
              <w:t>补充导轨润滑油</w:t>
            </w:r>
          </w:p>
        </w:tc>
      </w:tr>
      <w:tr>
        <w:tc>
          <w:tcPr>
            <w:tcW w:type="dxa" w:w="2160"/>
          </w:tcPr>
          <w:p>
            <w:r>
              <w:t>清洁模具表面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  <w:tc>
          <w:tcPr>
            <w:tcW w:type="dxa" w:w="2160"/>
          </w:tcPr>
          <w:p>
            <w:r>
              <w:t>无残留塑料、无油污</w:t>
            </w:r>
          </w:p>
        </w:tc>
        <w:tc>
          <w:tcPr>
            <w:tcW w:type="dxa" w:w="2160"/>
          </w:tcPr>
          <w:p>
            <w:r>
              <w:t>使用铜刷和抹布</w:t>
            </w:r>
          </w:p>
        </w:tc>
      </w:tr>
      <w:tr>
        <w:tc>
          <w:tcPr>
            <w:tcW w:type="dxa" w:w="2160"/>
          </w:tcPr>
          <w:p>
            <w:r>
              <w:t>检查安全门功能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开关门时机器立即停止或允许启动</w:t>
            </w:r>
          </w:p>
        </w:tc>
        <w:tc>
          <w:tcPr>
            <w:tcW w:type="dxa" w:w="2160"/>
          </w:tcPr>
          <w:p>
            <w:r>
              <w:t>报修</w:t>
            </w:r>
          </w:p>
        </w:tc>
      </w:tr>
      <w:tr>
        <w:tc>
          <w:tcPr>
            <w:tcW w:type="dxa" w:w="2160"/>
          </w:tcPr>
          <w:p>
            <w:r>
              <w:t>检查冷却水</w:t>
            </w:r>
          </w:p>
        </w:tc>
        <w:tc>
          <w:tcPr>
            <w:tcW w:type="dxa" w:w="2160"/>
          </w:tcPr>
          <w:p>
            <w:r>
              <w:t>目视</w:t>
            </w:r>
          </w:p>
        </w:tc>
        <w:tc>
          <w:tcPr>
            <w:tcW w:type="dxa" w:w="2160"/>
          </w:tcPr>
          <w:p>
            <w:r>
              <w:t>水压0.3-0.5MPa，无泄漏</w:t>
            </w:r>
          </w:p>
        </w:tc>
        <w:tc>
          <w:tcPr>
            <w:tcW w:type="dxa" w:w="2160"/>
          </w:tcPr>
          <w:p>
            <w:r>
              <w:t>调整阀门、修复泄漏</w:t>
            </w:r>
          </w:p>
        </w:tc>
      </w:tr>
      <w:tr>
        <w:tc>
          <w:tcPr>
            <w:tcW w:type="dxa" w:w="2160"/>
          </w:tcPr>
          <w:p>
            <w:r>
              <w:t>清理料斗磁力架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  <w:tc>
          <w:tcPr>
            <w:tcW w:type="dxa" w:w="2160"/>
          </w:tcPr>
          <w:p>
            <w:r>
              <w:t>无金属杂物</w:t>
            </w:r>
          </w:p>
        </w:tc>
        <w:tc>
          <w:tcPr>
            <w:tcW w:type="dxa" w:w="2160"/>
          </w:tcPr>
          <w:p>
            <w:r>
              <w:t>清理并记录异物来源</w:t>
            </w:r>
          </w:p>
        </w:tc>
      </w:tr>
    </w:tbl>
    <w:p>
      <w:pPr>
        <w:pStyle w:val="Heading1"/>
      </w:pPr>
      <w:r>
        <w:t>第二章 周度维保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检查项目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合格标准</w:t>
            </w:r>
          </w:p>
        </w:tc>
        <w:tc>
          <w:tcPr>
            <w:tcW w:type="dxa" w:w="2160"/>
          </w:tcPr>
          <w:p>
            <w:r>
              <w:t>异常处理</w:t>
            </w:r>
          </w:p>
        </w:tc>
      </w:tr>
      <w:tr>
        <w:tc>
          <w:tcPr>
            <w:tcW w:type="dxa" w:w="2160"/>
          </w:tcPr>
          <w:p>
            <w:r>
              <w:t>检查各紧固螺栓</w:t>
            </w:r>
          </w:p>
        </w:tc>
        <w:tc>
          <w:tcPr>
            <w:tcW w:type="dxa" w:w="2160"/>
          </w:tcPr>
          <w:p>
            <w:r>
              <w:t>扳手</w:t>
            </w:r>
          </w:p>
        </w:tc>
        <w:tc>
          <w:tcPr>
            <w:tcW w:type="dxa" w:w="2160"/>
          </w:tcPr>
          <w:p>
            <w:r>
              <w:t>无松动</w:t>
            </w:r>
          </w:p>
        </w:tc>
        <w:tc>
          <w:tcPr>
            <w:tcW w:type="dxa" w:w="2160"/>
          </w:tcPr>
          <w:p>
            <w:r>
              <w:t>按扭矩要求紧固</w:t>
            </w:r>
          </w:p>
        </w:tc>
      </w:tr>
      <w:tr>
        <w:tc>
          <w:tcPr>
            <w:tcW w:type="dxa" w:w="2160"/>
          </w:tcPr>
          <w:p>
            <w:r>
              <w:t>清洁液压油冷却器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  <w:tc>
          <w:tcPr>
            <w:tcW w:type="dxa" w:w="2160"/>
          </w:tcPr>
          <w:p>
            <w:r>
              <w:t>翅片无灰尘堵塞</w:t>
            </w:r>
          </w:p>
        </w:tc>
        <w:tc>
          <w:tcPr>
            <w:tcW w:type="dxa" w:w="2160"/>
          </w:tcPr>
          <w:p>
            <w:r>
              <w:t>压缩空气吹扫</w:t>
            </w:r>
          </w:p>
        </w:tc>
      </w:tr>
      <w:tr>
        <w:tc>
          <w:tcPr>
            <w:tcW w:type="dxa" w:w="2160"/>
          </w:tcPr>
          <w:p>
            <w:r>
              <w:t>检查皮带张紧度</w:t>
            </w:r>
          </w:p>
        </w:tc>
        <w:tc>
          <w:tcPr>
            <w:tcW w:type="dxa" w:w="2160"/>
          </w:tcPr>
          <w:p>
            <w:r>
              <w:t>张力计</w:t>
            </w:r>
          </w:p>
        </w:tc>
        <w:tc>
          <w:tcPr>
            <w:tcW w:type="dxa" w:w="2160"/>
          </w:tcPr>
          <w:p>
            <w:r>
              <w:t>挠度8-12mm</w:t>
            </w:r>
          </w:p>
        </w:tc>
        <w:tc>
          <w:tcPr>
            <w:tcW w:type="dxa" w:w="2160"/>
          </w:tcPr>
          <w:p>
            <w:r>
              <w:t>调整电机底座</w:t>
            </w:r>
          </w:p>
        </w:tc>
      </w:tr>
      <w:tr>
        <w:tc>
          <w:tcPr>
            <w:tcW w:type="dxa" w:w="2160"/>
          </w:tcPr>
          <w:p>
            <w:r>
              <w:t>润滑拉杆及导轨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  <w:tc>
          <w:tcPr>
            <w:tcW w:type="dxa" w:w="2160"/>
          </w:tcPr>
          <w:p>
            <w:r>
              <w:t>表面均匀油膜</w:t>
            </w:r>
          </w:p>
        </w:tc>
        <w:tc>
          <w:tcPr>
            <w:tcW w:type="dxa" w:w="2160"/>
          </w:tcPr>
          <w:p>
            <w:r>
              <w:t>涂抹润滑脂</w:t>
            </w:r>
          </w:p>
        </w:tc>
      </w:tr>
      <w:tr>
        <w:tc>
          <w:tcPr>
            <w:tcW w:type="dxa" w:w="2160"/>
          </w:tcPr>
          <w:p>
            <w:r>
              <w:t>检查电气接线端子</w:t>
            </w:r>
          </w:p>
        </w:tc>
        <w:tc>
          <w:tcPr>
            <w:tcW w:type="dxa" w:w="2160"/>
          </w:tcPr>
          <w:p>
            <w:r>
              <w:t>目视+螺丝刀</w:t>
            </w:r>
          </w:p>
        </w:tc>
        <w:tc>
          <w:tcPr>
            <w:tcW w:type="dxa" w:w="2160"/>
          </w:tcPr>
          <w:p>
            <w:r>
              <w:t>无松动、无烧焦痕迹</w:t>
            </w:r>
          </w:p>
        </w:tc>
        <w:tc>
          <w:tcPr>
            <w:tcW w:type="dxa" w:w="2160"/>
          </w:tcPr>
          <w:p>
            <w:r>
              <w:t>紧固或更换</w:t>
            </w:r>
          </w:p>
        </w:tc>
      </w:tr>
    </w:tbl>
    <w:p>
      <w:pPr>
        <w:pStyle w:val="Heading1"/>
      </w:pPr>
      <w:r>
        <w:t>第三章 月度维保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检查项目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合格标准</w:t>
            </w:r>
          </w:p>
        </w:tc>
        <w:tc>
          <w:tcPr>
            <w:tcW w:type="dxa" w:w="2160"/>
          </w:tcPr>
          <w:p>
            <w:r>
              <w:t>异常处理</w:t>
            </w:r>
          </w:p>
        </w:tc>
      </w:tr>
      <w:tr>
        <w:tc>
          <w:tcPr>
            <w:tcW w:type="dxa" w:w="2160"/>
          </w:tcPr>
          <w:p>
            <w:r>
              <w:t>更换液压油滤芯</w:t>
            </w:r>
          </w:p>
        </w:tc>
        <w:tc>
          <w:tcPr>
            <w:tcW w:type="dxa" w:w="2160"/>
          </w:tcPr>
          <w:p>
            <w:r>
              <w:t>更换</w:t>
            </w:r>
          </w:p>
        </w:tc>
        <w:tc>
          <w:tcPr>
            <w:tcW w:type="dxa" w:w="2160"/>
          </w:tcPr>
          <w:p>
            <w:r>
              <w:t>滤芯使用&lt;=500小时</w:t>
            </w:r>
          </w:p>
        </w:tc>
        <w:tc>
          <w:tcPr>
            <w:tcW w:type="dxa" w:w="2160"/>
          </w:tcPr>
          <w:p>
            <w:r>
              <w:t>更换新滤芯</w:t>
            </w:r>
          </w:p>
        </w:tc>
      </w:tr>
      <w:tr>
        <w:tc>
          <w:tcPr>
            <w:tcW w:type="dxa" w:w="2160"/>
          </w:tcPr>
          <w:p>
            <w:r>
              <w:t>检查螺杆磨损</w:t>
            </w:r>
          </w:p>
        </w:tc>
        <w:tc>
          <w:tcPr>
            <w:tcW w:type="dxa" w:w="2160"/>
          </w:tcPr>
          <w:p>
            <w:r>
              <w:t>测量</w:t>
            </w:r>
          </w:p>
        </w:tc>
        <w:tc>
          <w:tcPr>
            <w:tcW w:type="dxa" w:w="2160"/>
          </w:tcPr>
          <w:p>
            <w:r>
              <w:t>螺杆与料筒间隙&lt;=0.3mm</w:t>
            </w:r>
          </w:p>
        </w:tc>
        <w:tc>
          <w:tcPr>
            <w:tcW w:type="dxa" w:w="2160"/>
          </w:tcPr>
          <w:p>
            <w:r>
              <w:t>超差则更换螺杆</w:t>
            </w:r>
          </w:p>
        </w:tc>
      </w:tr>
      <w:tr>
        <w:tc>
          <w:tcPr>
            <w:tcW w:type="dxa" w:w="2160"/>
          </w:tcPr>
          <w:p>
            <w:r>
              <w:t>校准温度传感器</w:t>
            </w:r>
          </w:p>
        </w:tc>
        <w:tc>
          <w:tcPr>
            <w:tcW w:type="dxa" w:w="2160"/>
          </w:tcPr>
          <w:p>
            <w:r>
              <w:t>标准温度计比对</w:t>
            </w:r>
          </w:p>
        </w:tc>
        <w:tc>
          <w:tcPr>
            <w:tcW w:type="dxa" w:w="2160"/>
          </w:tcPr>
          <w:p>
            <w:r>
              <w:t>偏差&lt;=正负2度</w:t>
            </w:r>
          </w:p>
        </w:tc>
        <w:tc>
          <w:tcPr>
            <w:tcW w:type="dxa" w:w="2160"/>
          </w:tcPr>
          <w:p>
            <w:r>
              <w:t>修正或更换热电偶</w:t>
            </w:r>
          </w:p>
        </w:tc>
      </w:tr>
      <w:tr>
        <w:tc>
          <w:tcPr>
            <w:tcW w:type="dxa" w:w="2160"/>
          </w:tcPr>
          <w:p>
            <w:r>
              <w:t>检查止逆环</w:t>
            </w:r>
          </w:p>
        </w:tc>
        <w:tc>
          <w:tcPr>
            <w:tcW w:type="dxa" w:w="2160"/>
          </w:tcPr>
          <w:p>
            <w:r>
              <w:t>拆卸检查</w:t>
            </w:r>
          </w:p>
        </w:tc>
        <w:tc>
          <w:tcPr>
            <w:tcW w:type="dxa" w:w="2160"/>
          </w:tcPr>
          <w:p>
            <w:r>
              <w:t>密封面光滑无凹槽</w:t>
            </w:r>
          </w:p>
        </w:tc>
        <w:tc>
          <w:tcPr>
            <w:tcW w:type="dxa" w:w="2160"/>
          </w:tcPr>
          <w:p>
            <w:r>
              <w:t>磨损则更换</w:t>
            </w:r>
          </w:p>
        </w:tc>
      </w:tr>
      <w:tr>
        <w:tc>
          <w:tcPr>
            <w:tcW w:type="dxa" w:w="2160"/>
          </w:tcPr>
          <w:p>
            <w:r>
              <w:t>测试紧急停止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按下急停后所有动作立即停止</w:t>
            </w:r>
          </w:p>
        </w:tc>
        <w:tc>
          <w:tcPr>
            <w:tcW w:type="dxa" w:w="2160"/>
          </w:tcPr>
          <w:p>
            <w:r>
              <w:t>检查急停回路</w:t>
            </w:r>
          </w:p>
        </w:tc>
      </w:tr>
    </w:tbl>
    <w:p>
      <w:pPr>
        <w:pStyle w:val="Heading1"/>
      </w:pPr>
      <w:r>
        <w:t>第四章 季度维保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检查项目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合格标准</w:t>
            </w:r>
          </w:p>
        </w:tc>
        <w:tc>
          <w:tcPr>
            <w:tcW w:type="dxa" w:w="2160"/>
          </w:tcPr>
          <w:p>
            <w:r>
              <w:t>异常处理</w:t>
            </w:r>
          </w:p>
        </w:tc>
      </w:tr>
      <w:tr>
        <w:tc>
          <w:tcPr>
            <w:tcW w:type="dxa" w:w="2160"/>
          </w:tcPr>
          <w:p>
            <w:r>
              <w:t>更换液压油</w:t>
            </w:r>
          </w:p>
        </w:tc>
        <w:tc>
          <w:tcPr>
            <w:tcW w:type="dxa" w:w="2160"/>
          </w:tcPr>
          <w:p>
            <w:r>
              <w:t>更换</w:t>
            </w:r>
          </w:p>
        </w:tc>
        <w:tc>
          <w:tcPr>
            <w:tcW w:type="dxa" w:w="2160"/>
          </w:tcPr>
          <w:p>
            <w:r>
              <w:t>油质清亮无乳化</w:t>
            </w:r>
          </w:p>
        </w:tc>
        <w:tc>
          <w:tcPr>
            <w:tcW w:type="dxa" w:w="2160"/>
          </w:tcPr>
          <w:p>
            <w:r>
              <w:t>更换46号抗磨液压油，清洗油箱</w:t>
            </w:r>
          </w:p>
        </w:tc>
      </w:tr>
      <w:tr>
        <w:tc>
          <w:tcPr>
            <w:tcW w:type="dxa" w:w="2160"/>
          </w:tcPr>
          <w:p>
            <w:r>
              <w:t>检查电机绝缘</w:t>
            </w:r>
          </w:p>
        </w:tc>
        <w:tc>
          <w:tcPr>
            <w:tcW w:type="dxa" w:w="2160"/>
          </w:tcPr>
          <w:p>
            <w:r>
              <w:t>兆欧表</w:t>
            </w:r>
          </w:p>
        </w:tc>
        <w:tc>
          <w:tcPr>
            <w:tcW w:type="dxa" w:w="2160"/>
          </w:tcPr>
          <w:p>
            <w:r>
              <w:t>绝缘电阻&gt;=10MΩ</w:t>
            </w:r>
          </w:p>
        </w:tc>
        <w:tc>
          <w:tcPr>
            <w:tcW w:type="dxa" w:w="2160"/>
          </w:tcPr>
          <w:p>
            <w:r>
              <w:t>烘干或更换电机</w:t>
            </w:r>
          </w:p>
        </w:tc>
      </w:tr>
      <w:tr>
        <w:tc>
          <w:tcPr>
            <w:tcW w:type="dxa" w:w="2160"/>
          </w:tcPr>
          <w:p>
            <w:r>
              <w:t>校验压力传感器</w:t>
            </w:r>
          </w:p>
        </w:tc>
        <w:tc>
          <w:tcPr>
            <w:tcW w:type="dxa" w:w="2160"/>
          </w:tcPr>
          <w:p>
            <w:r>
              <w:t>标准压力表比对</w:t>
            </w:r>
          </w:p>
        </w:tc>
        <w:tc>
          <w:tcPr>
            <w:tcW w:type="dxa" w:w="2160"/>
          </w:tcPr>
          <w:p>
            <w:r>
              <w:t>偏差&lt;=1%FS</w:t>
            </w:r>
          </w:p>
        </w:tc>
        <w:tc>
          <w:tcPr>
            <w:tcW w:type="dxa" w:w="2160"/>
          </w:tcPr>
          <w:p>
            <w:r>
              <w:t>校准或更换传感器</w:t>
            </w:r>
          </w:p>
        </w:tc>
      </w:tr>
      <w:tr>
        <w:tc>
          <w:tcPr>
            <w:tcW w:type="dxa" w:w="2160"/>
          </w:tcPr>
          <w:p>
            <w:r>
              <w:t>清洗液压阀组</w:t>
            </w:r>
          </w:p>
        </w:tc>
        <w:tc>
          <w:tcPr>
            <w:tcW w:type="dxa" w:w="2160"/>
          </w:tcPr>
          <w:p>
            <w:r>
              <w:t>拆卸清洗</w:t>
            </w:r>
          </w:p>
        </w:tc>
        <w:tc>
          <w:tcPr>
            <w:tcW w:type="dxa" w:w="2160"/>
          </w:tcPr>
          <w:p>
            <w:r>
              <w:t>阀芯运动灵活无卡滞</w:t>
            </w:r>
          </w:p>
        </w:tc>
        <w:tc>
          <w:tcPr>
            <w:tcW w:type="dxa" w:w="2160"/>
          </w:tcPr>
          <w:p>
            <w:r>
              <w:t>超声波清洗后复装</w:t>
            </w:r>
          </w:p>
        </w:tc>
      </w:tr>
      <w:tr>
        <w:tc>
          <w:tcPr>
            <w:tcW w:type="dxa" w:w="2160"/>
          </w:tcPr>
          <w:p>
            <w:r>
              <w:t>PLC系统备份</w:t>
            </w:r>
          </w:p>
        </w:tc>
        <w:tc>
          <w:tcPr>
            <w:tcW w:type="dxa" w:w="2160"/>
          </w:tcPr>
          <w:p>
            <w:r>
              <w:t>程序备份</w:t>
            </w:r>
          </w:p>
        </w:tc>
        <w:tc>
          <w:tcPr>
            <w:tcW w:type="dxa" w:w="2160"/>
          </w:tcPr>
          <w:p>
            <w:r>
              <w:t>备份成功校验通过</w:t>
            </w:r>
          </w:p>
        </w:tc>
        <w:tc>
          <w:tcPr>
            <w:tcW w:type="dxa" w:w="2160"/>
          </w:tcPr>
          <w:p>
            <w:r>
              <w:t>导出程序并归档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