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C1AC0" w14:textId="283EB2B4" w:rsidR="008969BC" w:rsidRDefault="53259B3B" w:rsidP="6AD1B104">
      <w:pPr>
        <w:pStyle w:val="ListParagraph"/>
        <w:numPr>
          <w:ilvl w:val="0"/>
          <w:numId w:val="4"/>
        </w:numPr>
        <w:rPr>
          <w:rFonts w:eastAsiaTheme="minorEastAsia"/>
          <w:b/>
          <w:bCs/>
          <w:color w:val="102A43"/>
        </w:rPr>
      </w:pPr>
      <w:r w:rsidRPr="6AD1B104">
        <w:rPr>
          <w:rFonts w:ascii="Calibri" w:eastAsia="Calibri" w:hAnsi="Calibri" w:cs="Calibri"/>
          <w:b/>
          <w:bCs/>
          <w:color w:val="102A43"/>
        </w:rPr>
        <w:t>Did you work with others on a team to create your project? If so, please add them (max 2) below.</w:t>
      </w:r>
    </w:p>
    <w:p w14:paraId="68C5E4F7" w14:textId="0D31BA5D" w:rsidR="008969BC" w:rsidRDefault="455460F3" w:rsidP="6AD1B104">
      <w:pPr>
        <w:ind w:left="720"/>
        <w:rPr>
          <w:rFonts w:ascii="Calibri" w:eastAsia="Calibri" w:hAnsi="Calibri" w:cs="Calibri"/>
          <w:color w:val="102A43"/>
        </w:rPr>
      </w:pPr>
      <w:r w:rsidRPr="6AD1B104">
        <w:rPr>
          <w:rFonts w:ascii="Calibri" w:eastAsia="Calibri" w:hAnsi="Calibri" w:cs="Calibri"/>
          <w:color w:val="102A43"/>
        </w:rPr>
        <w:t>Abhishek Jonnavittula</w:t>
      </w:r>
    </w:p>
    <w:p w14:paraId="6194D0EC" w14:textId="64620671" w:rsidR="008969BC" w:rsidRDefault="455460F3" w:rsidP="6AD1B104">
      <w:pPr>
        <w:ind w:left="720"/>
        <w:rPr>
          <w:rFonts w:ascii="Calibri" w:eastAsia="Calibri" w:hAnsi="Calibri" w:cs="Calibri"/>
          <w:color w:val="102A43"/>
        </w:rPr>
      </w:pPr>
      <w:r w:rsidRPr="6AD1B104">
        <w:rPr>
          <w:rFonts w:ascii="Calibri" w:eastAsia="Calibri" w:hAnsi="Calibri" w:cs="Calibri"/>
          <w:color w:val="102A43"/>
        </w:rPr>
        <w:t>Artur Bakhtriger</w:t>
      </w:r>
    </w:p>
    <w:p w14:paraId="53FBE739" w14:textId="5EA5BE85" w:rsidR="008969BC" w:rsidRPr="00AB3003" w:rsidRDefault="455460F3" w:rsidP="00AB3003">
      <w:pPr>
        <w:ind w:left="720"/>
        <w:rPr>
          <w:rFonts w:ascii="Calibri" w:eastAsia="Calibri" w:hAnsi="Calibri" w:cs="Calibri"/>
          <w:color w:val="102A43"/>
        </w:rPr>
      </w:pPr>
      <w:r w:rsidRPr="6AD1B104">
        <w:rPr>
          <w:rFonts w:ascii="Calibri" w:eastAsia="Calibri" w:hAnsi="Calibri" w:cs="Calibri"/>
          <w:color w:val="102A43"/>
        </w:rPr>
        <w:t>Crystal Song</w:t>
      </w:r>
    </w:p>
    <w:p w14:paraId="6B047922" w14:textId="2DE38F4A" w:rsidR="008969BC" w:rsidRDefault="53259B3B" w:rsidP="6AD1B104">
      <w:pPr>
        <w:pStyle w:val="ListParagraph"/>
        <w:numPr>
          <w:ilvl w:val="0"/>
          <w:numId w:val="4"/>
        </w:numPr>
        <w:rPr>
          <w:rFonts w:eastAsiaTheme="minorEastAsia"/>
          <w:b/>
          <w:bCs/>
          <w:color w:val="102A43"/>
        </w:rPr>
      </w:pPr>
      <w:r w:rsidRPr="6AD1B104">
        <w:rPr>
          <w:rFonts w:ascii="Calibri" w:eastAsia="Calibri" w:hAnsi="Calibri" w:cs="Calibri"/>
          <w:b/>
          <w:bCs/>
          <w:color w:val="102A43"/>
        </w:rPr>
        <w:t>Describe in a few paragraphs the problem you are trying to solve and the technical solution you implemented.</w:t>
      </w:r>
    </w:p>
    <w:p w14:paraId="419D9167" w14:textId="26842365" w:rsidR="008969BC" w:rsidRDefault="44D1EBC5" w:rsidP="6AD1B104">
      <w:pPr>
        <w:ind w:left="720"/>
        <w:rPr>
          <w:rFonts w:ascii="Calibri" w:eastAsia="Calibri" w:hAnsi="Calibri" w:cs="Calibri"/>
          <w:color w:val="102A43"/>
        </w:rPr>
      </w:pPr>
      <w:r w:rsidRPr="00323B5B">
        <w:rPr>
          <w:rFonts w:ascii="Calibri" w:eastAsia="Calibri" w:hAnsi="Calibri" w:cs="Calibri"/>
          <w:b/>
          <w:bCs/>
          <w:color w:val="102A43"/>
        </w:rPr>
        <w:t>Overall Objective:</w:t>
      </w:r>
      <w:r w:rsidRPr="6AD1B104">
        <w:rPr>
          <w:rFonts w:ascii="Calibri" w:eastAsia="Calibri" w:hAnsi="Calibri" w:cs="Calibri"/>
          <w:color w:val="102A43"/>
        </w:rPr>
        <w:t xml:space="preserve"> Our goal is to use</w:t>
      </w:r>
      <w:r w:rsidR="317D3683" w:rsidRPr="6AD1B104">
        <w:rPr>
          <w:rFonts w:ascii="Calibri" w:eastAsia="Calibri" w:hAnsi="Calibri" w:cs="Calibri"/>
          <w:color w:val="102A43"/>
        </w:rPr>
        <w:t xml:space="preserve"> natural language processing and other techniques to identify a subset of articles that will provide us insights and </w:t>
      </w:r>
      <w:r w:rsidR="2F3DED9A" w:rsidRPr="6AD1B104">
        <w:rPr>
          <w:rFonts w:ascii="Calibri" w:eastAsia="Calibri" w:hAnsi="Calibri" w:cs="Calibri"/>
          <w:color w:val="102A43"/>
        </w:rPr>
        <w:t xml:space="preserve">information on non-pharmaceutical interventions for Covid-19 and other related viruses </w:t>
      </w:r>
      <w:r w:rsidR="317D3683" w:rsidRPr="6AD1B104">
        <w:rPr>
          <w:rFonts w:ascii="Calibri" w:eastAsia="Calibri" w:hAnsi="Calibri" w:cs="Calibri"/>
          <w:color w:val="102A43"/>
        </w:rPr>
        <w:t xml:space="preserve">in the CORD-19 dataset, which is a resource of over 195,000 scholarly articles. </w:t>
      </w:r>
    </w:p>
    <w:p w14:paraId="6F8D7F77" w14:textId="0FF1219B" w:rsidR="008969BC" w:rsidRDefault="3122559F" w:rsidP="6AD1B104">
      <w:pPr>
        <w:ind w:left="720"/>
        <w:rPr>
          <w:rFonts w:ascii="Calibri" w:eastAsia="Calibri" w:hAnsi="Calibri" w:cs="Calibri"/>
          <w:color w:val="102A43"/>
        </w:rPr>
      </w:pPr>
      <w:r w:rsidRPr="6AD1B104">
        <w:rPr>
          <w:rFonts w:ascii="Calibri" w:eastAsia="Calibri" w:hAnsi="Calibri" w:cs="Calibri"/>
          <w:color w:val="102A43"/>
        </w:rPr>
        <w:t xml:space="preserve">Specific </w:t>
      </w:r>
      <w:r w:rsidR="009203ED">
        <w:rPr>
          <w:rFonts w:ascii="Calibri" w:eastAsia="Calibri" w:hAnsi="Calibri" w:cs="Calibri"/>
          <w:color w:val="102A43"/>
        </w:rPr>
        <w:t xml:space="preserve">characteristics of our solution </w:t>
      </w:r>
      <w:r w:rsidRPr="6AD1B104">
        <w:rPr>
          <w:rFonts w:ascii="Calibri" w:eastAsia="Calibri" w:hAnsi="Calibri" w:cs="Calibri"/>
          <w:color w:val="102A43"/>
        </w:rPr>
        <w:t>are</w:t>
      </w:r>
      <w:r w:rsidR="009203ED">
        <w:rPr>
          <w:rFonts w:ascii="Calibri" w:eastAsia="Calibri" w:hAnsi="Calibri" w:cs="Calibri"/>
          <w:color w:val="102A43"/>
        </w:rPr>
        <w:t xml:space="preserve"> </w:t>
      </w:r>
      <w:r w:rsidR="00123DD9">
        <w:rPr>
          <w:rFonts w:ascii="Calibri" w:eastAsia="Calibri" w:hAnsi="Calibri" w:cs="Calibri"/>
          <w:color w:val="102A43"/>
        </w:rPr>
        <w:t>given below:</w:t>
      </w:r>
      <w:r w:rsidRPr="6AD1B104">
        <w:rPr>
          <w:rFonts w:ascii="Calibri" w:eastAsia="Calibri" w:hAnsi="Calibri" w:cs="Calibri"/>
          <w:color w:val="102A43"/>
        </w:rPr>
        <w:t xml:space="preserve"> </w:t>
      </w:r>
    </w:p>
    <w:p w14:paraId="69B66006" w14:textId="55B2CB87" w:rsidR="008969BC" w:rsidRDefault="3122559F" w:rsidP="00123DD9">
      <w:pPr>
        <w:pStyle w:val="ListParagraph"/>
        <w:numPr>
          <w:ilvl w:val="1"/>
          <w:numId w:val="4"/>
        </w:numPr>
        <w:rPr>
          <w:rFonts w:eastAsiaTheme="minorEastAsia"/>
          <w:color w:val="102A43"/>
        </w:rPr>
      </w:pPr>
      <w:r w:rsidRPr="6AD1B104">
        <w:rPr>
          <w:rFonts w:ascii="Calibri" w:eastAsia="Calibri" w:hAnsi="Calibri" w:cs="Calibri"/>
          <w:color w:val="102A43"/>
        </w:rPr>
        <w:t xml:space="preserve">Efficiently and effectively “read” through the dataset and narrow down the scope to key documents that contain information on non-pharmaceutical interventions. </w:t>
      </w:r>
    </w:p>
    <w:p w14:paraId="0471228E" w14:textId="29D06B4E" w:rsidR="008969BC" w:rsidRDefault="3122559F" w:rsidP="00123DD9">
      <w:pPr>
        <w:pStyle w:val="ListParagraph"/>
        <w:numPr>
          <w:ilvl w:val="1"/>
          <w:numId w:val="4"/>
        </w:numPr>
        <w:rPr>
          <w:color w:val="102A43"/>
        </w:rPr>
      </w:pPr>
      <w:r w:rsidRPr="6AD1B104">
        <w:rPr>
          <w:rFonts w:ascii="Calibri" w:eastAsia="Calibri" w:hAnsi="Calibri" w:cs="Calibri"/>
          <w:color w:val="102A43"/>
        </w:rPr>
        <w:t>Further analyze the subset and systematically generate and identif</w:t>
      </w:r>
      <w:r w:rsidR="6630F498" w:rsidRPr="6AD1B104">
        <w:rPr>
          <w:rFonts w:ascii="Calibri" w:eastAsia="Calibri" w:hAnsi="Calibri" w:cs="Calibri"/>
          <w:color w:val="102A43"/>
        </w:rPr>
        <w:t>y key words and high frequency words</w:t>
      </w:r>
    </w:p>
    <w:p w14:paraId="07A9EC8D" w14:textId="0CB0A09A" w:rsidR="008969BC" w:rsidRDefault="6630F498" w:rsidP="00123DD9">
      <w:pPr>
        <w:pStyle w:val="ListParagraph"/>
        <w:numPr>
          <w:ilvl w:val="1"/>
          <w:numId w:val="4"/>
        </w:numPr>
        <w:rPr>
          <w:color w:val="102A43"/>
        </w:rPr>
      </w:pPr>
      <w:r w:rsidRPr="6AD1B104">
        <w:rPr>
          <w:rFonts w:ascii="Calibri" w:eastAsia="Calibri" w:hAnsi="Calibri" w:cs="Calibri"/>
          <w:color w:val="102A43"/>
        </w:rPr>
        <w:t xml:space="preserve">Create a document term matrix </w:t>
      </w:r>
      <w:r w:rsidR="005A1563">
        <w:rPr>
          <w:rFonts w:ascii="Calibri" w:eastAsia="Calibri" w:hAnsi="Calibri" w:cs="Calibri"/>
          <w:color w:val="102A43"/>
        </w:rPr>
        <w:t>by applying</w:t>
      </w:r>
      <w:r w:rsidR="001F363F">
        <w:rPr>
          <w:rFonts w:ascii="Calibri" w:eastAsia="Calibri" w:hAnsi="Calibri" w:cs="Calibri"/>
          <w:color w:val="102A43"/>
        </w:rPr>
        <w:t xml:space="preserve"> </w:t>
      </w:r>
      <w:r w:rsidRPr="6AD1B104">
        <w:rPr>
          <w:rFonts w:ascii="Calibri" w:eastAsia="Calibri" w:hAnsi="Calibri" w:cs="Calibri"/>
          <w:color w:val="102A43"/>
        </w:rPr>
        <w:t xml:space="preserve">LDA (Latent Dirichlet Allocation) to create </w:t>
      </w:r>
      <w:r w:rsidR="24BD881F" w:rsidRPr="6AD1B104">
        <w:rPr>
          <w:rFonts w:ascii="Calibri" w:eastAsia="Calibri" w:hAnsi="Calibri" w:cs="Calibri"/>
          <w:color w:val="102A43"/>
        </w:rPr>
        <w:t xml:space="preserve">an optimal number of </w:t>
      </w:r>
      <w:r w:rsidRPr="6AD1B104">
        <w:rPr>
          <w:rFonts w:ascii="Calibri" w:eastAsia="Calibri" w:hAnsi="Calibri" w:cs="Calibri"/>
          <w:color w:val="102A43"/>
        </w:rPr>
        <w:t xml:space="preserve">“topics” to cluster the documents </w:t>
      </w:r>
      <w:r w:rsidR="11DE07A3" w:rsidRPr="6AD1B104">
        <w:rPr>
          <w:rFonts w:ascii="Calibri" w:eastAsia="Calibri" w:hAnsi="Calibri" w:cs="Calibri"/>
          <w:color w:val="102A43"/>
        </w:rPr>
        <w:t>for further investigation</w:t>
      </w:r>
    </w:p>
    <w:p w14:paraId="44F5A033" w14:textId="5EE2848A" w:rsidR="008969BC" w:rsidRPr="00B04506" w:rsidRDefault="11DE07A3" w:rsidP="00B04506">
      <w:pPr>
        <w:pStyle w:val="ListParagraph"/>
        <w:numPr>
          <w:ilvl w:val="1"/>
          <w:numId w:val="4"/>
        </w:numPr>
        <w:rPr>
          <w:color w:val="102A43"/>
        </w:rPr>
      </w:pPr>
      <w:r w:rsidRPr="6AD1B104">
        <w:rPr>
          <w:rFonts w:ascii="Calibri" w:eastAsia="Calibri" w:hAnsi="Calibri" w:cs="Calibri"/>
          <w:color w:val="102A43"/>
        </w:rPr>
        <w:t xml:space="preserve">Analyze top frequency words within each topic, and associate them with target questions (please refer to “Task Details” on </w:t>
      </w:r>
      <w:hyperlink r:id="rId8">
        <w:r w:rsidRPr="6AD1B104">
          <w:rPr>
            <w:rStyle w:val="Hyperlink"/>
            <w:rFonts w:ascii="Calibri" w:eastAsia="Calibri" w:hAnsi="Calibri" w:cs="Calibri"/>
            <w:color w:val="102A43"/>
          </w:rPr>
          <w:t>Kaggle</w:t>
        </w:r>
      </w:hyperlink>
      <w:r w:rsidRPr="6AD1B104">
        <w:rPr>
          <w:rFonts w:ascii="Calibri" w:eastAsia="Calibri" w:hAnsi="Calibri" w:cs="Calibri"/>
          <w:color w:val="102A43"/>
        </w:rPr>
        <w:t xml:space="preserve"> for the specific target questions)</w:t>
      </w:r>
      <w:r w:rsidR="006E170D">
        <w:rPr>
          <w:rFonts w:ascii="Calibri" w:eastAsia="Calibri" w:hAnsi="Calibri" w:cs="Calibri"/>
          <w:color w:val="102A43"/>
        </w:rPr>
        <w:t xml:space="preserve"> to generate insights</w:t>
      </w:r>
    </w:p>
    <w:p w14:paraId="6135E283" w14:textId="24522A4F" w:rsidR="000524FB" w:rsidRPr="00B04506" w:rsidRDefault="00F254FB" w:rsidP="00123DD9">
      <w:pPr>
        <w:pStyle w:val="ListParagraph"/>
        <w:numPr>
          <w:ilvl w:val="1"/>
          <w:numId w:val="4"/>
        </w:numPr>
        <w:rPr>
          <w:color w:val="102A43"/>
        </w:rPr>
      </w:pPr>
      <w:r>
        <w:rPr>
          <w:rFonts w:ascii="Calibri" w:eastAsia="Calibri" w:hAnsi="Calibri" w:cs="Calibri"/>
          <w:color w:val="102A43"/>
        </w:rPr>
        <w:t xml:space="preserve">Additional analysis was also carried out to compare </w:t>
      </w:r>
      <w:r w:rsidR="00B76F73">
        <w:rPr>
          <w:rFonts w:ascii="Calibri" w:eastAsia="Calibri" w:hAnsi="Calibri" w:cs="Calibri"/>
          <w:color w:val="102A43"/>
        </w:rPr>
        <w:t xml:space="preserve">LDA with Non-negative Matrix Factorization (NMF) </w:t>
      </w:r>
      <w:r w:rsidR="00323B5B">
        <w:rPr>
          <w:rFonts w:ascii="Calibri" w:eastAsia="Calibri" w:hAnsi="Calibri" w:cs="Calibri"/>
          <w:color w:val="102A43"/>
        </w:rPr>
        <w:t xml:space="preserve">in terms of topics generated on the same </w:t>
      </w:r>
      <w:r w:rsidR="00EA0DEE">
        <w:rPr>
          <w:rFonts w:ascii="Calibri" w:eastAsia="Calibri" w:hAnsi="Calibri" w:cs="Calibri"/>
          <w:color w:val="102A43"/>
        </w:rPr>
        <w:t>data set</w:t>
      </w:r>
    </w:p>
    <w:p w14:paraId="6E239DE0" w14:textId="676C9661" w:rsidR="00B04506" w:rsidRPr="00EA0DEE" w:rsidRDefault="00B04506" w:rsidP="00123DD9">
      <w:pPr>
        <w:pStyle w:val="ListParagraph"/>
        <w:numPr>
          <w:ilvl w:val="1"/>
          <w:numId w:val="4"/>
        </w:numPr>
        <w:rPr>
          <w:color w:val="102A43"/>
        </w:rPr>
      </w:pPr>
      <w:r w:rsidRPr="6AD1B104">
        <w:rPr>
          <w:rFonts w:ascii="Calibri" w:eastAsia="Calibri" w:hAnsi="Calibri" w:cs="Calibri"/>
          <w:color w:val="102A43"/>
        </w:rPr>
        <w:t>Provide summaries and guidelines for audiences to leverage our results for further study</w:t>
      </w:r>
    </w:p>
    <w:p w14:paraId="3AFBC1C2" w14:textId="6745008C" w:rsidR="00EA0DEE" w:rsidRDefault="00EA0DEE" w:rsidP="00EA0DEE">
      <w:pPr>
        <w:pStyle w:val="ListParagraph"/>
        <w:rPr>
          <w:rFonts w:ascii="Calibri" w:eastAsia="Calibri" w:hAnsi="Calibri" w:cs="Calibri"/>
          <w:color w:val="102A43"/>
        </w:rPr>
      </w:pPr>
    </w:p>
    <w:p w14:paraId="5D32E93A" w14:textId="61F9D6E7" w:rsidR="00EA0DEE" w:rsidRDefault="00BA53C6" w:rsidP="00EA0DEE">
      <w:pPr>
        <w:pStyle w:val="ListParagraph"/>
        <w:rPr>
          <w:rFonts w:ascii="Calibri" w:eastAsia="Calibri" w:hAnsi="Calibri" w:cs="Calibri"/>
          <w:b/>
          <w:bCs/>
          <w:color w:val="102A43"/>
        </w:rPr>
      </w:pPr>
      <w:r>
        <w:rPr>
          <w:rFonts w:ascii="Calibri" w:eastAsia="Calibri" w:hAnsi="Calibri" w:cs="Calibri"/>
          <w:b/>
          <w:bCs/>
          <w:color w:val="102A43"/>
        </w:rPr>
        <w:t xml:space="preserve">Detailed </w:t>
      </w:r>
      <w:r w:rsidR="00EA0DEE" w:rsidRPr="00EA0DEE">
        <w:rPr>
          <w:rFonts w:ascii="Calibri" w:eastAsia="Calibri" w:hAnsi="Calibri" w:cs="Calibri"/>
          <w:b/>
          <w:bCs/>
          <w:color w:val="102A43"/>
        </w:rPr>
        <w:t>Approach:</w:t>
      </w:r>
    </w:p>
    <w:p w14:paraId="3C9350DF" w14:textId="7A92603D" w:rsidR="00EA0DEE" w:rsidRDefault="00EA0DEE" w:rsidP="00EA0DEE">
      <w:pPr>
        <w:pStyle w:val="ListParagraph"/>
        <w:rPr>
          <w:rFonts w:ascii="Calibri" w:eastAsia="Calibri" w:hAnsi="Calibri" w:cs="Calibri"/>
          <w:b/>
          <w:bCs/>
          <w:color w:val="102A43"/>
        </w:rPr>
      </w:pPr>
    </w:p>
    <w:p w14:paraId="5C82ED35" w14:textId="2BBA28A0" w:rsidR="00B04506" w:rsidRPr="00B04506" w:rsidRDefault="00B04506" w:rsidP="00B04506">
      <w:pPr>
        <w:pStyle w:val="ListParagraph"/>
        <w:numPr>
          <w:ilvl w:val="1"/>
          <w:numId w:val="4"/>
        </w:numPr>
        <w:rPr>
          <w:b/>
          <w:bCs/>
          <w:color w:val="102A43"/>
        </w:rPr>
      </w:pPr>
      <w:r w:rsidRPr="006C18C8">
        <w:rPr>
          <w:b/>
          <w:bCs/>
          <w:color w:val="102A43"/>
        </w:rPr>
        <w:t>Create</w:t>
      </w:r>
      <w:r>
        <w:rPr>
          <w:color w:val="102A43"/>
        </w:rPr>
        <w:t xml:space="preserve"> panda </w:t>
      </w:r>
      <w:proofErr w:type="spellStart"/>
      <w:r w:rsidRPr="006C18C8">
        <w:rPr>
          <w:b/>
          <w:bCs/>
          <w:color w:val="102A43"/>
        </w:rPr>
        <w:t>dataframe</w:t>
      </w:r>
      <w:proofErr w:type="spellEnd"/>
      <w:r>
        <w:rPr>
          <w:color w:val="102A43"/>
        </w:rPr>
        <w:t xml:space="preserve"> over</w:t>
      </w:r>
      <w:r w:rsidR="008E4F71" w:rsidRPr="3595A869">
        <w:rPr>
          <w:color w:val="102A43"/>
        </w:rPr>
        <w:t xml:space="preserve"> the metadata</w:t>
      </w:r>
      <w:r w:rsidR="006109A8" w:rsidRPr="3595A869">
        <w:rPr>
          <w:color w:val="102A43"/>
        </w:rPr>
        <w:t>.csv</w:t>
      </w:r>
      <w:r w:rsidR="008E4F71" w:rsidRPr="3595A869">
        <w:rPr>
          <w:color w:val="102A43"/>
        </w:rPr>
        <w:t xml:space="preserve"> fil</w:t>
      </w:r>
      <w:r w:rsidR="00D7109E">
        <w:rPr>
          <w:color w:val="102A43"/>
        </w:rPr>
        <w:t>e</w:t>
      </w:r>
      <w:bookmarkStart w:id="0" w:name="_GoBack"/>
      <w:bookmarkEnd w:id="0"/>
      <w:r w:rsidR="005B2630" w:rsidRPr="3595A869">
        <w:rPr>
          <w:color w:val="102A43"/>
        </w:rPr>
        <w:t>; For the purpose of our analysis</w:t>
      </w:r>
      <w:r w:rsidR="006C18C8">
        <w:rPr>
          <w:color w:val="102A43"/>
        </w:rPr>
        <w:t xml:space="preserve">, </w:t>
      </w:r>
      <w:r w:rsidR="005B2630" w:rsidRPr="3595A869">
        <w:rPr>
          <w:color w:val="102A43"/>
        </w:rPr>
        <w:t xml:space="preserve">only the following </w:t>
      </w:r>
      <w:r w:rsidR="00A27590" w:rsidRPr="3595A869">
        <w:rPr>
          <w:color w:val="102A43"/>
        </w:rPr>
        <w:t>colum</w:t>
      </w:r>
      <w:r w:rsidR="006109A8" w:rsidRPr="3595A869">
        <w:rPr>
          <w:color w:val="102A43"/>
        </w:rPr>
        <w:t xml:space="preserve">ns from the metadata.csv file </w:t>
      </w:r>
      <w:proofErr w:type="gramStart"/>
      <w:r w:rsidR="00AB3EB9" w:rsidRPr="3595A869">
        <w:rPr>
          <w:color w:val="102A43"/>
        </w:rPr>
        <w:t>are</w:t>
      </w:r>
      <w:proofErr w:type="gramEnd"/>
      <w:r w:rsidR="006109A8" w:rsidRPr="3595A869">
        <w:rPr>
          <w:color w:val="102A43"/>
        </w:rPr>
        <w:t xml:space="preserve"> </w:t>
      </w:r>
      <w:r w:rsidR="006C18C8">
        <w:rPr>
          <w:color w:val="102A43"/>
        </w:rPr>
        <w:t>selected</w:t>
      </w:r>
      <w:r w:rsidR="006109A8" w:rsidRPr="3595A869">
        <w:rPr>
          <w:color w:val="102A43"/>
        </w:rPr>
        <w:t xml:space="preserve"> </w:t>
      </w:r>
      <w:r w:rsidR="00930A77" w:rsidRPr="3595A869">
        <w:rPr>
          <w:color w:val="102A43"/>
        </w:rPr>
        <w:t>–</w:t>
      </w:r>
      <w:r w:rsidR="006109A8" w:rsidRPr="3595A869">
        <w:rPr>
          <w:color w:val="102A43"/>
        </w:rPr>
        <w:t xml:space="preserve"> </w:t>
      </w:r>
      <w:proofErr w:type="spellStart"/>
      <w:r w:rsidR="00930A77" w:rsidRPr="3595A869">
        <w:rPr>
          <w:color w:val="102A43"/>
        </w:rPr>
        <w:t>sha</w:t>
      </w:r>
      <w:proofErr w:type="spellEnd"/>
      <w:r w:rsidR="00930A77" w:rsidRPr="3595A869">
        <w:rPr>
          <w:color w:val="102A43"/>
        </w:rPr>
        <w:t xml:space="preserve">, title, </w:t>
      </w:r>
      <w:r w:rsidR="007B292F" w:rsidRPr="3595A869">
        <w:rPr>
          <w:color w:val="102A43"/>
        </w:rPr>
        <w:t>abstract</w:t>
      </w:r>
      <w:r w:rsidR="00B740C3" w:rsidRPr="3595A869">
        <w:rPr>
          <w:color w:val="102A43"/>
        </w:rPr>
        <w:t xml:space="preserve">, </w:t>
      </w:r>
      <w:proofErr w:type="spellStart"/>
      <w:r w:rsidR="00B740C3" w:rsidRPr="3595A869">
        <w:rPr>
          <w:color w:val="102A43"/>
        </w:rPr>
        <w:t>publish_time</w:t>
      </w:r>
      <w:proofErr w:type="spellEnd"/>
      <w:r w:rsidR="00B740C3" w:rsidRPr="3595A869">
        <w:rPr>
          <w:color w:val="102A43"/>
        </w:rPr>
        <w:t xml:space="preserve"> and </w:t>
      </w:r>
      <w:proofErr w:type="spellStart"/>
      <w:r w:rsidR="00B740C3" w:rsidRPr="3595A869">
        <w:rPr>
          <w:color w:val="102A43"/>
        </w:rPr>
        <w:t>pdf_json_files</w:t>
      </w:r>
      <w:proofErr w:type="spellEnd"/>
    </w:p>
    <w:p w14:paraId="7AF33B1F" w14:textId="77777777" w:rsidR="00720618" w:rsidRPr="00720618" w:rsidRDefault="006C18C8" w:rsidP="00B04506">
      <w:pPr>
        <w:pStyle w:val="ListParagraph"/>
        <w:numPr>
          <w:ilvl w:val="1"/>
          <w:numId w:val="4"/>
        </w:numPr>
        <w:rPr>
          <w:b/>
          <w:bCs/>
          <w:color w:val="102A43"/>
        </w:rPr>
      </w:pPr>
      <w:r w:rsidRPr="006C18C8">
        <w:rPr>
          <w:b/>
          <w:bCs/>
          <w:color w:val="102A43"/>
        </w:rPr>
        <w:t xml:space="preserve">Drop </w:t>
      </w:r>
      <w:r w:rsidR="00B740C3" w:rsidRPr="006C18C8">
        <w:rPr>
          <w:b/>
          <w:bCs/>
          <w:color w:val="102A43"/>
        </w:rPr>
        <w:t>rows</w:t>
      </w:r>
      <w:r w:rsidR="00B740C3" w:rsidRPr="00B04506">
        <w:rPr>
          <w:color w:val="102A43"/>
        </w:rPr>
        <w:t xml:space="preserve"> </w:t>
      </w:r>
      <w:r>
        <w:rPr>
          <w:color w:val="102A43"/>
        </w:rPr>
        <w:t>with</w:t>
      </w:r>
      <w:r w:rsidR="00B740C3" w:rsidRPr="00B04506">
        <w:rPr>
          <w:color w:val="102A43"/>
        </w:rPr>
        <w:t xml:space="preserve"> missing values in</w:t>
      </w:r>
      <w:r w:rsidR="0066129C" w:rsidRPr="00B04506">
        <w:rPr>
          <w:color w:val="102A43"/>
        </w:rPr>
        <w:t xml:space="preserve"> </w:t>
      </w:r>
      <w:r>
        <w:rPr>
          <w:color w:val="102A43"/>
        </w:rPr>
        <w:t>key</w:t>
      </w:r>
      <w:r w:rsidR="00B740C3" w:rsidRPr="00B04506">
        <w:rPr>
          <w:color w:val="102A43"/>
        </w:rPr>
        <w:t xml:space="preserve"> fields</w:t>
      </w:r>
      <w:r>
        <w:rPr>
          <w:color w:val="102A43"/>
        </w:rPr>
        <w:t xml:space="preserve">, i.e. </w:t>
      </w:r>
      <w:r w:rsidR="00B42B47" w:rsidRPr="00B04506">
        <w:rPr>
          <w:color w:val="102A43"/>
        </w:rPr>
        <w:t xml:space="preserve">title, </w:t>
      </w:r>
      <w:r w:rsidR="0066129C" w:rsidRPr="00B04506">
        <w:rPr>
          <w:color w:val="102A43"/>
        </w:rPr>
        <w:t xml:space="preserve">abstract and </w:t>
      </w:r>
      <w:proofErr w:type="spellStart"/>
      <w:r w:rsidR="0066129C" w:rsidRPr="00B04506">
        <w:rPr>
          <w:color w:val="102A43"/>
        </w:rPr>
        <w:t>pdf_json</w:t>
      </w:r>
      <w:proofErr w:type="spellEnd"/>
      <w:r w:rsidR="0066129C" w:rsidRPr="00B04506">
        <w:rPr>
          <w:color w:val="102A43"/>
        </w:rPr>
        <w:t xml:space="preserve"> files.</w:t>
      </w:r>
      <w:r w:rsidR="000B607D" w:rsidRPr="00B04506">
        <w:rPr>
          <w:color w:val="102A43"/>
        </w:rPr>
        <w:t xml:space="preserve"> </w:t>
      </w:r>
    </w:p>
    <w:p w14:paraId="39FB5559" w14:textId="0340A495" w:rsidR="00B04506" w:rsidRPr="00B04506" w:rsidRDefault="00720618" w:rsidP="00B04506">
      <w:pPr>
        <w:pStyle w:val="ListParagraph"/>
        <w:numPr>
          <w:ilvl w:val="1"/>
          <w:numId w:val="4"/>
        </w:numPr>
        <w:rPr>
          <w:b/>
          <w:bCs/>
          <w:color w:val="102A43"/>
        </w:rPr>
      </w:pPr>
      <w:r w:rsidRPr="00134166">
        <w:rPr>
          <w:b/>
          <w:bCs/>
          <w:color w:val="102A43"/>
        </w:rPr>
        <w:t>Convert</w:t>
      </w:r>
      <w:r>
        <w:rPr>
          <w:color w:val="102A43"/>
        </w:rPr>
        <w:t xml:space="preserve"> all values </w:t>
      </w:r>
      <w:r w:rsidR="000B607D" w:rsidRPr="00B04506">
        <w:rPr>
          <w:color w:val="102A43"/>
        </w:rPr>
        <w:t xml:space="preserve">in the title and abstract fields to </w:t>
      </w:r>
      <w:r w:rsidR="000B607D" w:rsidRPr="00134166">
        <w:rPr>
          <w:b/>
          <w:bCs/>
          <w:color w:val="102A43"/>
        </w:rPr>
        <w:t>lowercase</w:t>
      </w:r>
      <w:r>
        <w:rPr>
          <w:color w:val="102A43"/>
        </w:rPr>
        <w:t>, to ensure consistency</w:t>
      </w:r>
      <w:r w:rsidR="00826371">
        <w:rPr>
          <w:color w:val="102A43"/>
        </w:rPr>
        <w:t xml:space="preserve"> and to reduce duplication</w:t>
      </w:r>
      <w:r w:rsidR="000B607D" w:rsidRPr="00B04506">
        <w:rPr>
          <w:color w:val="102A43"/>
        </w:rPr>
        <w:t>.</w:t>
      </w:r>
      <w:r w:rsidR="0066129C" w:rsidRPr="00B04506">
        <w:rPr>
          <w:color w:val="102A43"/>
        </w:rPr>
        <w:t xml:space="preserve"> </w:t>
      </w:r>
      <w:r w:rsidR="002B3E47" w:rsidRPr="00B04506">
        <w:rPr>
          <w:color w:val="102A43"/>
        </w:rPr>
        <w:t>Having values in the</w:t>
      </w:r>
      <w:r w:rsidR="00A6394B" w:rsidRPr="00B04506">
        <w:rPr>
          <w:color w:val="102A43"/>
        </w:rPr>
        <w:t xml:space="preserve"> title and abstract fie</w:t>
      </w:r>
      <w:r w:rsidR="005C7B50" w:rsidRPr="00B04506">
        <w:rPr>
          <w:color w:val="102A43"/>
        </w:rPr>
        <w:t>lds is import</w:t>
      </w:r>
      <w:r w:rsidR="00134166">
        <w:rPr>
          <w:color w:val="102A43"/>
        </w:rPr>
        <w:t>ant</w:t>
      </w:r>
      <w:r w:rsidR="005C7B50" w:rsidRPr="00B04506">
        <w:rPr>
          <w:color w:val="102A43"/>
        </w:rPr>
        <w:t xml:space="preserve"> to the initial feature engineering section of our solution. We noticed that publications of the type </w:t>
      </w:r>
      <w:proofErr w:type="spellStart"/>
      <w:r w:rsidR="005C7B50" w:rsidRPr="00B04506">
        <w:rPr>
          <w:color w:val="102A43"/>
        </w:rPr>
        <w:t>pdf_json</w:t>
      </w:r>
      <w:proofErr w:type="spellEnd"/>
      <w:r w:rsidR="005C7B50" w:rsidRPr="00B04506">
        <w:rPr>
          <w:color w:val="102A43"/>
        </w:rPr>
        <w:t xml:space="preserve"> are the only </w:t>
      </w:r>
      <w:r w:rsidR="005F1FFB" w:rsidRPr="00B04506">
        <w:rPr>
          <w:color w:val="102A43"/>
        </w:rPr>
        <w:t>ones that have an abstract. The total document count after th</w:t>
      </w:r>
      <w:r w:rsidR="00A2671B" w:rsidRPr="00B04506">
        <w:rPr>
          <w:color w:val="102A43"/>
        </w:rPr>
        <w:t>ese</w:t>
      </w:r>
      <w:r w:rsidR="005F1FFB" w:rsidRPr="00B04506">
        <w:rPr>
          <w:color w:val="102A43"/>
        </w:rPr>
        <w:t xml:space="preserve"> step</w:t>
      </w:r>
      <w:r w:rsidR="00A2671B" w:rsidRPr="00B04506">
        <w:rPr>
          <w:color w:val="102A43"/>
        </w:rPr>
        <w:t>s</w:t>
      </w:r>
      <w:r w:rsidR="005F1FFB" w:rsidRPr="00B04506">
        <w:rPr>
          <w:color w:val="102A43"/>
        </w:rPr>
        <w:t xml:space="preserve"> is 55</w:t>
      </w:r>
      <w:r w:rsidR="006C18C8">
        <w:rPr>
          <w:color w:val="102A43"/>
        </w:rPr>
        <w:t>,</w:t>
      </w:r>
      <w:r w:rsidR="005F1FFB" w:rsidRPr="00B04506">
        <w:rPr>
          <w:color w:val="102A43"/>
        </w:rPr>
        <w:t>365</w:t>
      </w:r>
    </w:p>
    <w:p w14:paraId="35B04C78" w14:textId="178B8D46" w:rsidR="00AD53B1" w:rsidRPr="00B04506" w:rsidRDefault="0060247D" w:rsidP="00B04506">
      <w:pPr>
        <w:pStyle w:val="ListParagraph"/>
        <w:numPr>
          <w:ilvl w:val="1"/>
          <w:numId w:val="4"/>
        </w:numPr>
        <w:rPr>
          <w:b/>
          <w:bCs/>
          <w:color w:val="102A43"/>
        </w:rPr>
      </w:pPr>
      <w:r w:rsidRPr="00B04506">
        <w:rPr>
          <w:color w:val="102A43"/>
        </w:rPr>
        <w:t xml:space="preserve">In order to arrive at a focused data set, we used a </w:t>
      </w:r>
      <w:r w:rsidRPr="00134166">
        <w:rPr>
          <w:b/>
          <w:bCs/>
          <w:color w:val="102A43"/>
        </w:rPr>
        <w:t>keyword search</w:t>
      </w:r>
      <w:r w:rsidRPr="00B04506">
        <w:rPr>
          <w:color w:val="102A43"/>
        </w:rPr>
        <w:t xml:space="preserve"> </w:t>
      </w:r>
      <w:r w:rsidR="000C4909" w:rsidRPr="00B04506">
        <w:rPr>
          <w:color w:val="102A43"/>
        </w:rPr>
        <w:t>on the abstract to filter out non-relevant documents</w:t>
      </w:r>
      <w:r w:rsidR="00401E08" w:rsidRPr="00B04506">
        <w:rPr>
          <w:color w:val="102A43"/>
        </w:rPr>
        <w:t>. For the purpose of our analysis the following key words were used – ‘non-pharmaceutical</w:t>
      </w:r>
      <w:r w:rsidR="00F0643A" w:rsidRPr="00B04506">
        <w:rPr>
          <w:color w:val="102A43"/>
        </w:rPr>
        <w:t>’ and ‘</w:t>
      </w:r>
      <w:proofErr w:type="spellStart"/>
      <w:r w:rsidR="00F0643A" w:rsidRPr="00B04506">
        <w:rPr>
          <w:color w:val="102A43"/>
        </w:rPr>
        <w:t>npi</w:t>
      </w:r>
      <w:proofErr w:type="spellEnd"/>
      <w:r w:rsidR="00F0643A" w:rsidRPr="00B04506">
        <w:rPr>
          <w:color w:val="102A43"/>
        </w:rPr>
        <w:t>’.</w:t>
      </w:r>
      <w:r w:rsidR="00D05FF4" w:rsidRPr="00B04506">
        <w:rPr>
          <w:color w:val="102A43"/>
        </w:rPr>
        <w:t xml:space="preserve"> This reduced our document corpus to </w:t>
      </w:r>
      <w:r w:rsidR="00CE0084" w:rsidRPr="00B04506">
        <w:rPr>
          <w:color w:val="102A43"/>
        </w:rPr>
        <w:t>203</w:t>
      </w:r>
      <w:r w:rsidR="00AD53B1" w:rsidRPr="00B04506">
        <w:rPr>
          <w:color w:val="102A43"/>
        </w:rPr>
        <w:t xml:space="preserve">. It is important to note that </w:t>
      </w:r>
      <w:r w:rsidR="00FA15FF" w:rsidRPr="00B04506">
        <w:rPr>
          <w:color w:val="102A43"/>
        </w:rPr>
        <w:t>different key words can be used to refine the corpus as needed</w:t>
      </w:r>
    </w:p>
    <w:p w14:paraId="02523526" w14:textId="77777777" w:rsidR="00AD53B1" w:rsidRPr="00CE0084" w:rsidRDefault="00AD53B1" w:rsidP="00AD53B1">
      <w:pPr>
        <w:pStyle w:val="ListParagraph"/>
        <w:ind w:left="1080"/>
        <w:rPr>
          <w:b/>
          <w:bCs/>
          <w:color w:val="102A43"/>
        </w:rPr>
      </w:pPr>
    </w:p>
    <w:p w14:paraId="265132B4" w14:textId="7E946E26" w:rsidR="00F75F70" w:rsidRPr="00F75F70" w:rsidRDefault="003110B5" w:rsidP="00AD53B1">
      <w:pPr>
        <w:pStyle w:val="ListParagraph"/>
        <w:numPr>
          <w:ilvl w:val="0"/>
          <w:numId w:val="12"/>
        </w:numPr>
        <w:rPr>
          <w:b/>
          <w:bCs/>
          <w:color w:val="102A43"/>
        </w:rPr>
      </w:pPr>
      <w:r w:rsidRPr="3595A869">
        <w:rPr>
          <w:color w:val="102A43"/>
        </w:rPr>
        <w:t>Using</w:t>
      </w:r>
      <w:r w:rsidR="0047068C" w:rsidRPr="3595A869">
        <w:rPr>
          <w:color w:val="102A43"/>
        </w:rPr>
        <w:t xml:space="preserve"> </w:t>
      </w:r>
      <w:r w:rsidR="0047068C" w:rsidRPr="001506CD">
        <w:rPr>
          <w:b/>
          <w:bCs/>
          <w:color w:val="102A43"/>
        </w:rPr>
        <w:t>data visualization</w:t>
      </w:r>
      <w:r w:rsidR="0047068C" w:rsidRPr="3595A869">
        <w:rPr>
          <w:color w:val="102A43"/>
        </w:rPr>
        <w:t xml:space="preserve"> </w:t>
      </w:r>
      <w:r w:rsidRPr="3595A869">
        <w:rPr>
          <w:color w:val="102A43"/>
        </w:rPr>
        <w:t>techniques,</w:t>
      </w:r>
      <w:r w:rsidR="0047068C" w:rsidRPr="3595A869">
        <w:rPr>
          <w:color w:val="102A43"/>
        </w:rPr>
        <w:t xml:space="preserve"> we were </w:t>
      </w:r>
      <w:r w:rsidRPr="3595A869">
        <w:rPr>
          <w:color w:val="102A43"/>
        </w:rPr>
        <w:t xml:space="preserve">able to </w:t>
      </w:r>
      <w:r w:rsidR="001506CD">
        <w:rPr>
          <w:color w:val="102A43"/>
        </w:rPr>
        <w:t xml:space="preserve">get </w:t>
      </w:r>
      <w:r w:rsidRPr="3595A869">
        <w:rPr>
          <w:color w:val="102A43"/>
        </w:rPr>
        <w:t>better understand</w:t>
      </w:r>
      <w:r w:rsidR="001506CD">
        <w:rPr>
          <w:color w:val="102A43"/>
        </w:rPr>
        <w:t xml:space="preserve">ing of </w:t>
      </w:r>
      <w:r w:rsidR="00AD53B1" w:rsidRPr="3595A869">
        <w:rPr>
          <w:color w:val="102A43"/>
        </w:rPr>
        <w:t>our</w:t>
      </w:r>
      <w:r w:rsidRPr="3595A869">
        <w:rPr>
          <w:color w:val="102A43"/>
        </w:rPr>
        <w:t xml:space="preserve"> data set. Key learnings </w:t>
      </w:r>
      <w:r w:rsidR="00DB3E7E" w:rsidRPr="3595A869">
        <w:rPr>
          <w:color w:val="102A43"/>
        </w:rPr>
        <w:t>ar</w:t>
      </w:r>
      <w:r w:rsidRPr="3595A869">
        <w:rPr>
          <w:color w:val="102A43"/>
        </w:rPr>
        <w:t xml:space="preserve">e that </w:t>
      </w:r>
      <w:r w:rsidR="00FA15FF" w:rsidRPr="3595A869">
        <w:rPr>
          <w:color w:val="102A43"/>
        </w:rPr>
        <w:t>most of</w:t>
      </w:r>
      <w:r w:rsidRPr="3595A869">
        <w:rPr>
          <w:color w:val="102A43"/>
        </w:rPr>
        <w:t xml:space="preserve"> the</w:t>
      </w:r>
      <w:r w:rsidR="00DB3E7E" w:rsidRPr="3595A869">
        <w:rPr>
          <w:color w:val="102A43"/>
        </w:rPr>
        <w:t xml:space="preserve"> publications </w:t>
      </w:r>
      <w:r w:rsidR="00FA15FF" w:rsidRPr="3595A869">
        <w:rPr>
          <w:color w:val="102A43"/>
        </w:rPr>
        <w:t>were</w:t>
      </w:r>
      <w:r w:rsidR="00DB3E7E" w:rsidRPr="3595A869">
        <w:rPr>
          <w:color w:val="102A43"/>
        </w:rPr>
        <w:t xml:space="preserve"> </w:t>
      </w:r>
      <w:r w:rsidR="00D66233" w:rsidRPr="3595A869">
        <w:rPr>
          <w:color w:val="102A43"/>
        </w:rPr>
        <w:t xml:space="preserve">created </w:t>
      </w:r>
      <w:r w:rsidR="00DF7003" w:rsidRPr="3595A869">
        <w:rPr>
          <w:color w:val="102A43"/>
        </w:rPr>
        <w:t xml:space="preserve">between 2018 to 2020 and that </w:t>
      </w:r>
      <w:r w:rsidR="00FA15FF" w:rsidRPr="3595A869">
        <w:rPr>
          <w:color w:val="102A43"/>
        </w:rPr>
        <w:t xml:space="preserve">the documents are </w:t>
      </w:r>
      <w:r w:rsidR="00F75F70" w:rsidRPr="3595A869">
        <w:rPr>
          <w:color w:val="102A43"/>
        </w:rPr>
        <w:t xml:space="preserve">predominantly written in English. </w:t>
      </w:r>
    </w:p>
    <w:p w14:paraId="1412EE06" w14:textId="77777777" w:rsidR="00F75F70" w:rsidRPr="00F75F70" w:rsidRDefault="00F75F70" w:rsidP="00F75F70">
      <w:pPr>
        <w:pStyle w:val="ListParagraph"/>
        <w:rPr>
          <w:color w:val="102A43"/>
        </w:rPr>
      </w:pPr>
    </w:p>
    <w:p w14:paraId="0F9BD596" w14:textId="58AEAEA8" w:rsidR="008E4F71" w:rsidRPr="00EA0DEE" w:rsidRDefault="00133648" w:rsidP="007D433C">
      <w:pPr>
        <w:pStyle w:val="ListParagraph"/>
        <w:ind w:left="1080"/>
        <w:rPr>
          <w:b/>
          <w:bCs/>
          <w:color w:val="102A43"/>
        </w:rPr>
      </w:pPr>
      <w:r>
        <w:rPr>
          <w:noProof/>
        </w:rPr>
        <w:drawing>
          <wp:inline distT="0" distB="0" distL="0" distR="0" wp14:anchorId="1E386C85" wp14:editId="5CDDEFB0">
            <wp:extent cx="1991067" cy="1409700"/>
            <wp:effectExtent l="0" t="0" r="9525" b="0"/>
            <wp:docPr id="128472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1067" cy="1409700"/>
                    </a:xfrm>
                    <a:prstGeom prst="rect">
                      <a:avLst/>
                    </a:prstGeom>
                  </pic:spPr>
                </pic:pic>
              </a:graphicData>
            </a:graphic>
          </wp:inline>
        </w:drawing>
      </w:r>
      <w:r w:rsidR="003110B5" w:rsidRPr="3595A869">
        <w:rPr>
          <w:color w:val="102A43"/>
        </w:rPr>
        <w:t xml:space="preserve"> </w:t>
      </w:r>
      <w:r w:rsidR="00153597" w:rsidRPr="3595A869">
        <w:rPr>
          <w:color w:val="102A43"/>
        </w:rPr>
        <w:t xml:space="preserve"> </w:t>
      </w:r>
      <w:r w:rsidR="00A6394B" w:rsidRPr="3595A869">
        <w:rPr>
          <w:color w:val="102A43"/>
        </w:rPr>
        <w:t xml:space="preserve"> </w:t>
      </w:r>
      <w:r w:rsidRPr="3595A869">
        <w:rPr>
          <w:color w:val="102A43"/>
        </w:rPr>
        <w:t xml:space="preserve">    </w:t>
      </w:r>
      <w:r w:rsidR="00677A0D">
        <w:rPr>
          <w:noProof/>
        </w:rPr>
        <w:drawing>
          <wp:inline distT="0" distB="0" distL="0" distR="0" wp14:anchorId="0B8065CA" wp14:editId="471A1E5C">
            <wp:extent cx="1978508" cy="1400810"/>
            <wp:effectExtent l="0" t="0" r="3175" b="8890"/>
            <wp:docPr id="1849993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8508" cy="1400810"/>
                    </a:xfrm>
                    <a:prstGeom prst="rect">
                      <a:avLst/>
                    </a:prstGeom>
                  </pic:spPr>
                </pic:pic>
              </a:graphicData>
            </a:graphic>
          </wp:inline>
        </w:drawing>
      </w:r>
    </w:p>
    <w:p w14:paraId="5EBFFE3C" w14:textId="18BCF651" w:rsidR="008969BC" w:rsidRDefault="0064695F" w:rsidP="0064695F">
      <w:pPr>
        <w:pStyle w:val="ListParagraph"/>
        <w:ind w:left="1080"/>
        <w:rPr>
          <w:rFonts w:ascii="Calibri" w:eastAsia="Calibri" w:hAnsi="Calibri" w:cs="Calibri"/>
          <w:color w:val="102A43"/>
        </w:rPr>
      </w:pPr>
      <w:r>
        <w:rPr>
          <w:rFonts w:ascii="Calibri" w:eastAsia="Calibri" w:hAnsi="Calibri" w:cs="Calibri"/>
          <w:color w:val="102A43"/>
        </w:rPr>
        <w:t xml:space="preserve"> </w:t>
      </w:r>
    </w:p>
    <w:p w14:paraId="44998547" w14:textId="36B8517A" w:rsidR="001F7363" w:rsidRPr="00B615FC" w:rsidRDefault="00E92EEE" w:rsidP="00B615FC">
      <w:pPr>
        <w:pStyle w:val="ListParagraph"/>
        <w:numPr>
          <w:ilvl w:val="0"/>
          <w:numId w:val="12"/>
        </w:numPr>
        <w:rPr>
          <w:rFonts w:ascii="Calibri" w:eastAsia="Calibri" w:hAnsi="Calibri" w:cs="Calibri"/>
          <w:color w:val="102A43"/>
        </w:rPr>
      </w:pPr>
      <w:r w:rsidRPr="3595A869">
        <w:rPr>
          <w:rFonts w:ascii="Calibri" w:eastAsia="Calibri" w:hAnsi="Calibri" w:cs="Calibri"/>
          <w:color w:val="102A43"/>
        </w:rPr>
        <w:t>To ensure that the results from our topic modeling exercise are meani</w:t>
      </w:r>
      <w:r w:rsidR="001E1683" w:rsidRPr="3595A869">
        <w:rPr>
          <w:rFonts w:ascii="Calibri" w:eastAsia="Calibri" w:hAnsi="Calibri" w:cs="Calibri"/>
          <w:color w:val="102A43"/>
        </w:rPr>
        <w:t xml:space="preserve">ngful, only </w:t>
      </w:r>
      <w:r w:rsidR="001E1683" w:rsidRPr="00B615FC">
        <w:rPr>
          <w:rFonts w:ascii="Calibri" w:eastAsia="Calibri" w:hAnsi="Calibri" w:cs="Calibri"/>
          <w:b/>
          <w:bCs/>
          <w:color w:val="102A43"/>
        </w:rPr>
        <w:t>English</w:t>
      </w:r>
      <w:r w:rsidR="001E1683" w:rsidRPr="3595A869">
        <w:rPr>
          <w:rFonts w:ascii="Calibri" w:eastAsia="Calibri" w:hAnsi="Calibri" w:cs="Calibri"/>
          <w:color w:val="102A43"/>
        </w:rPr>
        <w:t xml:space="preserve"> publication created after 2018 </w:t>
      </w:r>
      <w:r w:rsidR="006B5148" w:rsidRPr="3595A869">
        <w:rPr>
          <w:rFonts w:ascii="Calibri" w:eastAsia="Calibri" w:hAnsi="Calibri" w:cs="Calibri"/>
          <w:color w:val="102A43"/>
        </w:rPr>
        <w:t>are retained. Our final corpus now contains 157 documents</w:t>
      </w:r>
    </w:p>
    <w:p w14:paraId="10973FED" w14:textId="714C7FB9" w:rsidR="00961426" w:rsidRDefault="00961426" w:rsidP="00FE2A61">
      <w:pPr>
        <w:pStyle w:val="ListParagraph"/>
        <w:numPr>
          <w:ilvl w:val="0"/>
          <w:numId w:val="12"/>
        </w:numPr>
        <w:rPr>
          <w:rFonts w:ascii="Calibri" w:eastAsia="Calibri" w:hAnsi="Calibri" w:cs="Calibri"/>
          <w:color w:val="102A43"/>
        </w:rPr>
      </w:pPr>
      <w:r w:rsidRPr="3595A869">
        <w:rPr>
          <w:rFonts w:ascii="Calibri" w:eastAsia="Calibri" w:hAnsi="Calibri" w:cs="Calibri"/>
          <w:color w:val="102A43"/>
        </w:rPr>
        <w:t xml:space="preserve">A </w:t>
      </w:r>
      <w:r w:rsidRPr="00B615FC">
        <w:rPr>
          <w:rFonts w:ascii="Calibri" w:eastAsia="Calibri" w:hAnsi="Calibri" w:cs="Calibri"/>
          <w:b/>
          <w:bCs/>
          <w:color w:val="102A43"/>
        </w:rPr>
        <w:t>word cloud</w:t>
      </w:r>
      <w:r w:rsidRPr="3595A869">
        <w:rPr>
          <w:rFonts w:ascii="Calibri" w:eastAsia="Calibri" w:hAnsi="Calibri" w:cs="Calibri"/>
          <w:color w:val="102A43"/>
        </w:rPr>
        <w:t xml:space="preserve"> created on the abstracts from 157 </w:t>
      </w:r>
      <w:r w:rsidR="00B35C16" w:rsidRPr="3595A869">
        <w:rPr>
          <w:rFonts w:ascii="Calibri" w:eastAsia="Calibri" w:hAnsi="Calibri" w:cs="Calibri"/>
          <w:color w:val="102A43"/>
        </w:rPr>
        <w:t xml:space="preserve">produced interesting </w:t>
      </w:r>
      <w:r w:rsidR="004D4E3E" w:rsidRPr="3595A869">
        <w:rPr>
          <w:rFonts w:ascii="Calibri" w:eastAsia="Calibri" w:hAnsi="Calibri" w:cs="Calibri"/>
          <w:color w:val="102A43"/>
        </w:rPr>
        <w:t>results</w:t>
      </w:r>
    </w:p>
    <w:p w14:paraId="1D832D24" w14:textId="77777777" w:rsidR="004D4E3E" w:rsidRPr="004D4E3E" w:rsidRDefault="004D4E3E" w:rsidP="004D4E3E">
      <w:pPr>
        <w:pStyle w:val="ListParagraph"/>
        <w:rPr>
          <w:rFonts w:ascii="Calibri" w:eastAsia="Calibri" w:hAnsi="Calibri" w:cs="Calibri"/>
          <w:color w:val="102A43"/>
        </w:rPr>
      </w:pPr>
    </w:p>
    <w:p w14:paraId="3313E69F" w14:textId="5F57B365" w:rsidR="004D4E3E" w:rsidRPr="00FE2A61" w:rsidRDefault="002E7530" w:rsidP="004D4E3E">
      <w:pPr>
        <w:pStyle w:val="ListParagraph"/>
        <w:ind w:left="1080"/>
        <w:rPr>
          <w:rFonts w:ascii="Calibri" w:eastAsia="Calibri" w:hAnsi="Calibri" w:cs="Calibri"/>
          <w:color w:val="102A43"/>
        </w:rPr>
      </w:pPr>
      <w:r>
        <w:rPr>
          <w:noProof/>
        </w:rPr>
        <w:drawing>
          <wp:inline distT="0" distB="0" distL="0" distR="0" wp14:anchorId="7B95AE40" wp14:editId="15A87A87">
            <wp:extent cx="3949700" cy="2036881"/>
            <wp:effectExtent l="0" t="0" r="0" b="1905"/>
            <wp:docPr id="20362606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49700" cy="2036881"/>
                    </a:xfrm>
                    <a:prstGeom prst="rect">
                      <a:avLst/>
                    </a:prstGeom>
                  </pic:spPr>
                </pic:pic>
              </a:graphicData>
            </a:graphic>
          </wp:inline>
        </w:drawing>
      </w:r>
    </w:p>
    <w:p w14:paraId="18B817AD" w14:textId="41FD01FD" w:rsidR="00677A0D" w:rsidRDefault="00302CA5" w:rsidP="00302CA5">
      <w:pPr>
        <w:pStyle w:val="ListParagraph"/>
        <w:ind w:left="1080"/>
        <w:rPr>
          <w:rFonts w:ascii="Calibri" w:eastAsia="Calibri" w:hAnsi="Calibri" w:cs="Calibri"/>
          <w:color w:val="102A43"/>
        </w:rPr>
      </w:pPr>
      <w:r>
        <w:rPr>
          <w:rFonts w:ascii="Calibri" w:eastAsia="Calibri" w:hAnsi="Calibri" w:cs="Calibri"/>
          <w:color w:val="102A43"/>
        </w:rPr>
        <w:t xml:space="preserve"> </w:t>
      </w:r>
    </w:p>
    <w:p w14:paraId="5AE71A57" w14:textId="6FE8CF7E" w:rsidR="00302CA5" w:rsidRDefault="004D0D88" w:rsidP="00302CA5">
      <w:pPr>
        <w:pStyle w:val="ListParagraph"/>
        <w:numPr>
          <w:ilvl w:val="0"/>
          <w:numId w:val="12"/>
        </w:numPr>
        <w:rPr>
          <w:rFonts w:ascii="Calibri" w:eastAsia="Calibri" w:hAnsi="Calibri" w:cs="Calibri"/>
          <w:color w:val="102A43"/>
        </w:rPr>
      </w:pPr>
      <w:r w:rsidRPr="3595A869">
        <w:rPr>
          <w:rFonts w:ascii="Calibri" w:eastAsia="Calibri" w:hAnsi="Calibri" w:cs="Calibri"/>
          <w:color w:val="102A43"/>
        </w:rPr>
        <w:t xml:space="preserve">A </w:t>
      </w:r>
      <w:r w:rsidRPr="00016E44">
        <w:rPr>
          <w:rFonts w:ascii="Calibri" w:eastAsia="Calibri" w:hAnsi="Calibri" w:cs="Calibri"/>
          <w:b/>
          <w:bCs/>
          <w:color w:val="102A43"/>
        </w:rPr>
        <w:t>list object</w:t>
      </w:r>
      <w:r w:rsidRPr="3595A869">
        <w:rPr>
          <w:rFonts w:ascii="Calibri" w:eastAsia="Calibri" w:hAnsi="Calibri" w:cs="Calibri"/>
          <w:color w:val="102A43"/>
        </w:rPr>
        <w:t xml:space="preserve"> containing the body text elements from each of the 157 documents was then created</w:t>
      </w:r>
    </w:p>
    <w:p w14:paraId="77F77D90" w14:textId="11C0930B" w:rsidR="00BA11C5" w:rsidRPr="00016E44" w:rsidRDefault="00203161" w:rsidP="00016E44">
      <w:pPr>
        <w:pStyle w:val="ListParagraph"/>
        <w:numPr>
          <w:ilvl w:val="0"/>
          <w:numId w:val="12"/>
        </w:numPr>
        <w:rPr>
          <w:rFonts w:ascii="Calibri" w:eastAsia="Calibri" w:hAnsi="Calibri" w:cs="Calibri"/>
          <w:color w:val="102A43"/>
        </w:rPr>
      </w:pPr>
      <w:r w:rsidRPr="3595A869">
        <w:rPr>
          <w:rFonts w:ascii="Calibri" w:eastAsia="Calibri" w:hAnsi="Calibri" w:cs="Calibri"/>
          <w:color w:val="102A43"/>
        </w:rPr>
        <w:t xml:space="preserve">A </w:t>
      </w:r>
      <w:r w:rsidRPr="00016E44">
        <w:rPr>
          <w:rFonts w:ascii="Calibri" w:eastAsia="Calibri" w:hAnsi="Calibri" w:cs="Calibri"/>
          <w:b/>
          <w:bCs/>
          <w:color w:val="102A43"/>
        </w:rPr>
        <w:t>document term matrix</w:t>
      </w:r>
      <w:r w:rsidRPr="3595A869">
        <w:rPr>
          <w:rFonts w:ascii="Calibri" w:eastAsia="Calibri" w:hAnsi="Calibri" w:cs="Calibri"/>
          <w:color w:val="102A43"/>
        </w:rPr>
        <w:t xml:space="preserve"> was then created using the above list and </w:t>
      </w:r>
      <w:r w:rsidR="0037285D" w:rsidRPr="00016E44">
        <w:rPr>
          <w:rFonts w:ascii="Calibri" w:eastAsia="Calibri" w:hAnsi="Calibri" w:cs="Calibri"/>
          <w:b/>
          <w:bCs/>
          <w:color w:val="102A43"/>
        </w:rPr>
        <w:t>LDA</w:t>
      </w:r>
      <w:r w:rsidR="0037285D" w:rsidRPr="3595A869">
        <w:rPr>
          <w:rFonts w:ascii="Calibri" w:eastAsia="Calibri" w:hAnsi="Calibri" w:cs="Calibri"/>
          <w:color w:val="102A43"/>
        </w:rPr>
        <w:t xml:space="preserve"> </w:t>
      </w:r>
      <w:r w:rsidR="00BA11C5" w:rsidRPr="3595A869">
        <w:rPr>
          <w:rFonts w:ascii="Calibri" w:eastAsia="Calibri" w:hAnsi="Calibri" w:cs="Calibri"/>
          <w:color w:val="102A43"/>
        </w:rPr>
        <w:t>was used to segregate the document data into 4 topics.</w:t>
      </w:r>
      <w:r w:rsidR="00AC0BC0" w:rsidRPr="3595A869">
        <w:rPr>
          <w:rFonts w:ascii="Calibri" w:eastAsia="Calibri" w:hAnsi="Calibri" w:cs="Calibri"/>
          <w:color w:val="102A43"/>
        </w:rPr>
        <w:t xml:space="preserve"> </w:t>
      </w:r>
      <w:r w:rsidR="003039E4" w:rsidRPr="3595A869">
        <w:rPr>
          <w:rFonts w:ascii="Calibri" w:eastAsia="Calibri" w:hAnsi="Calibri" w:cs="Calibri"/>
          <w:color w:val="102A43"/>
        </w:rPr>
        <w:t>The number 4 was determined through trial and error.</w:t>
      </w:r>
    </w:p>
    <w:p w14:paraId="22241F76" w14:textId="10A9FE41" w:rsidR="00FA375E" w:rsidRPr="00302CA5" w:rsidRDefault="007E75BB" w:rsidP="00FA375E">
      <w:pPr>
        <w:pStyle w:val="ListParagraph"/>
        <w:ind w:left="1080"/>
        <w:rPr>
          <w:rFonts w:ascii="Calibri" w:eastAsia="Calibri" w:hAnsi="Calibri" w:cs="Calibri"/>
          <w:color w:val="102A43"/>
        </w:rPr>
      </w:pPr>
      <w:r>
        <w:rPr>
          <w:noProof/>
        </w:rPr>
        <w:drawing>
          <wp:inline distT="0" distB="0" distL="0" distR="0" wp14:anchorId="0B72E560" wp14:editId="7099F335">
            <wp:extent cx="5166524" cy="1562100"/>
            <wp:effectExtent l="0" t="0" r="0" b="0"/>
            <wp:docPr id="6816709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66524" cy="1562100"/>
                    </a:xfrm>
                    <a:prstGeom prst="rect">
                      <a:avLst/>
                    </a:prstGeom>
                  </pic:spPr>
                </pic:pic>
              </a:graphicData>
            </a:graphic>
          </wp:inline>
        </w:drawing>
      </w:r>
    </w:p>
    <w:p w14:paraId="75B96C7C" w14:textId="77777777" w:rsidR="008678EF" w:rsidRDefault="00B425B0" w:rsidP="00FA375E">
      <w:pPr>
        <w:pStyle w:val="ListParagraph"/>
        <w:numPr>
          <w:ilvl w:val="0"/>
          <w:numId w:val="12"/>
        </w:numPr>
        <w:rPr>
          <w:rFonts w:ascii="Calibri" w:eastAsia="Calibri" w:hAnsi="Calibri" w:cs="Calibri"/>
          <w:color w:val="102A43"/>
        </w:rPr>
      </w:pPr>
      <w:r w:rsidRPr="3595A869">
        <w:rPr>
          <w:rFonts w:ascii="Calibri" w:eastAsia="Calibri" w:hAnsi="Calibri" w:cs="Calibri"/>
          <w:color w:val="102A43"/>
        </w:rPr>
        <w:t xml:space="preserve">A </w:t>
      </w:r>
      <w:r w:rsidRPr="00016E44">
        <w:rPr>
          <w:rFonts w:ascii="Calibri" w:eastAsia="Calibri" w:hAnsi="Calibri" w:cs="Calibri"/>
          <w:b/>
          <w:bCs/>
          <w:color w:val="102A43"/>
        </w:rPr>
        <w:t>document-topic matrix</w:t>
      </w:r>
      <w:r w:rsidRPr="3595A869">
        <w:rPr>
          <w:rFonts w:ascii="Calibri" w:eastAsia="Calibri" w:hAnsi="Calibri" w:cs="Calibri"/>
          <w:color w:val="102A43"/>
        </w:rPr>
        <w:t xml:space="preserve"> was then created</w:t>
      </w:r>
      <w:r w:rsidR="0088004E" w:rsidRPr="3595A869">
        <w:rPr>
          <w:rFonts w:ascii="Calibri" w:eastAsia="Calibri" w:hAnsi="Calibri" w:cs="Calibri"/>
          <w:color w:val="102A43"/>
        </w:rPr>
        <w:t xml:space="preserve"> to enable easy </w:t>
      </w:r>
      <w:r w:rsidR="0088004E" w:rsidRPr="00016E44">
        <w:rPr>
          <w:rFonts w:ascii="Calibri" w:eastAsia="Calibri" w:hAnsi="Calibri" w:cs="Calibri"/>
          <w:b/>
          <w:bCs/>
          <w:color w:val="102A43"/>
        </w:rPr>
        <w:t>correlation</w:t>
      </w:r>
      <w:r w:rsidR="0088004E" w:rsidRPr="3595A869">
        <w:rPr>
          <w:rFonts w:ascii="Calibri" w:eastAsia="Calibri" w:hAnsi="Calibri" w:cs="Calibri"/>
          <w:color w:val="102A43"/>
        </w:rPr>
        <w:t xml:space="preserve"> between topics and associated documents. </w:t>
      </w:r>
    </w:p>
    <w:p w14:paraId="3196CC19" w14:textId="70E89B6E" w:rsidR="00677A0D" w:rsidRDefault="008678EF" w:rsidP="00FA375E">
      <w:pPr>
        <w:pStyle w:val="ListParagraph"/>
        <w:numPr>
          <w:ilvl w:val="0"/>
          <w:numId w:val="12"/>
        </w:numPr>
        <w:rPr>
          <w:rFonts w:ascii="Calibri" w:eastAsia="Calibri" w:hAnsi="Calibri" w:cs="Calibri"/>
          <w:color w:val="102A43"/>
        </w:rPr>
      </w:pPr>
      <w:r w:rsidRPr="3595A869">
        <w:rPr>
          <w:rFonts w:ascii="Calibri" w:eastAsia="Calibri" w:hAnsi="Calibri" w:cs="Calibri"/>
          <w:color w:val="102A43"/>
        </w:rPr>
        <w:t xml:space="preserve">Documents in each topic were then </w:t>
      </w:r>
      <w:r w:rsidR="00ED20FF" w:rsidRPr="3595A869">
        <w:rPr>
          <w:rFonts w:ascii="Calibri" w:eastAsia="Calibri" w:hAnsi="Calibri" w:cs="Calibri"/>
          <w:color w:val="102A43"/>
        </w:rPr>
        <w:t>review</w:t>
      </w:r>
      <w:r w:rsidRPr="3595A869">
        <w:rPr>
          <w:rFonts w:ascii="Calibri" w:eastAsia="Calibri" w:hAnsi="Calibri" w:cs="Calibri"/>
          <w:color w:val="102A43"/>
        </w:rPr>
        <w:t xml:space="preserve">ed to </w:t>
      </w:r>
      <w:r w:rsidR="003977C7" w:rsidRPr="3595A869">
        <w:rPr>
          <w:rFonts w:ascii="Calibri" w:eastAsia="Calibri" w:hAnsi="Calibri" w:cs="Calibri"/>
          <w:color w:val="102A43"/>
        </w:rPr>
        <w:t xml:space="preserve">better understand the topic and tag them to the </w:t>
      </w:r>
      <w:r w:rsidR="00E23DF5" w:rsidRPr="3595A869">
        <w:rPr>
          <w:rFonts w:ascii="Calibri" w:eastAsia="Calibri" w:hAnsi="Calibri" w:cs="Calibri"/>
          <w:color w:val="102A43"/>
        </w:rPr>
        <w:t xml:space="preserve">specific questions. </w:t>
      </w:r>
    </w:p>
    <w:p w14:paraId="54F9EA8F" w14:textId="1AAC2246" w:rsidR="00491392" w:rsidRDefault="00491392" w:rsidP="00FA375E">
      <w:pPr>
        <w:pStyle w:val="ListParagraph"/>
        <w:numPr>
          <w:ilvl w:val="0"/>
          <w:numId w:val="12"/>
        </w:numPr>
        <w:rPr>
          <w:rFonts w:ascii="Calibri" w:eastAsia="Calibri" w:hAnsi="Calibri" w:cs="Calibri"/>
          <w:color w:val="102A43"/>
        </w:rPr>
      </w:pPr>
      <w:r w:rsidRPr="3595A869">
        <w:rPr>
          <w:rFonts w:ascii="Calibri" w:eastAsia="Calibri" w:hAnsi="Calibri" w:cs="Calibri"/>
          <w:color w:val="102A43"/>
        </w:rPr>
        <w:t xml:space="preserve">A </w:t>
      </w:r>
      <w:proofErr w:type="spellStart"/>
      <w:r w:rsidRPr="00794BF7">
        <w:rPr>
          <w:rFonts w:ascii="Calibri" w:eastAsia="Calibri" w:hAnsi="Calibri" w:cs="Calibri"/>
          <w:b/>
          <w:bCs/>
          <w:color w:val="102A43"/>
        </w:rPr>
        <w:t>pyLDA</w:t>
      </w:r>
      <w:proofErr w:type="spellEnd"/>
      <w:r w:rsidRPr="00794BF7">
        <w:rPr>
          <w:rFonts w:ascii="Calibri" w:eastAsia="Calibri" w:hAnsi="Calibri" w:cs="Calibri"/>
          <w:b/>
          <w:bCs/>
          <w:color w:val="102A43"/>
        </w:rPr>
        <w:t xml:space="preserve"> visualization</w:t>
      </w:r>
      <w:r w:rsidRPr="3595A869">
        <w:rPr>
          <w:rFonts w:ascii="Calibri" w:eastAsia="Calibri" w:hAnsi="Calibri" w:cs="Calibri"/>
          <w:color w:val="102A43"/>
        </w:rPr>
        <w:t xml:space="preserve"> was also used to aid the discovery process</w:t>
      </w:r>
    </w:p>
    <w:p w14:paraId="4B2B775C" w14:textId="1931BBC1" w:rsidR="004B6422" w:rsidRDefault="18CB3708" w:rsidP="004B6422">
      <w:pPr>
        <w:pStyle w:val="ListParagraph"/>
        <w:ind w:left="1080"/>
        <w:rPr>
          <w:rFonts w:ascii="Calibri" w:eastAsia="Calibri" w:hAnsi="Calibri" w:cs="Calibri"/>
          <w:color w:val="102A43"/>
        </w:rPr>
      </w:pPr>
      <w:r w:rsidRPr="3595A869">
        <w:rPr>
          <w:rFonts w:ascii="Calibri" w:eastAsia="Calibri" w:hAnsi="Calibri" w:cs="Calibri"/>
          <w:color w:val="102A43"/>
        </w:rPr>
        <w:t>(</w:t>
      </w:r>
      <w:r w:rsidR="001A657B">
        <w:rPr>
          <w:rFonts w:ascii="Calibri" w:eastAsia="Calibri" w:hAnsi="Calibri" w:cs="Calibri"/>
          <w:color w:val="102A43"/>
        </w:rPr>
        <w:t>*N</w:t>
      </w:r>
      <w:r w:rsidRPr="3595A869">
        <w:rPr>
          <w:rFonts w:ascii="Calibri" w:eastAsia="Calibri" w:hAnsi="Calibri" w:cs="Calibri"/>
          <w:color w:val="102A43"/>
        </w:rPr>
        <w:t>ote</w:t>
      </w:r>
      <w:r w:rsidR="001A657B">
        <w:rPr>
          <w:rFonts w:ascii="Calibri" w:eastAsia="Calibri" w:hAnsi="Calibri" w:cs="Calibri"/>
          <w:color w:val="102A43"/>
        </w:rPr>
        <w:t>:</w:t>
      </w:r>
      <w:r w:rsidRPr="3595A869">
        <w:rPr>
          <w:rFonts w:ascii="Calibri" w:eastAsia="Calibri" w:hAnsi="Calibri" w:cs="Calibri"/>
          <w:color w:val="102A43"/>
        </w:rPr>
        <w:t xml:space="preserve"> the numbers on the bubbles indicate the size of the cluster, and they are different from the index of the topic. 1,2,3,4 on the</w:t>
      </w:r>
      <w:r w:rsidR="009F5B49">
        <w:rPr>
          <w:rFonts w:ascii="Calibri" w:eastAsia="Calibri" w:hAnsi="Calibri" w:cs="Calibri"/>
          <w:color w:val="102A43"/>
        </w:rPr>
        <w:t xml:space="preserve"> distance</w:t>
      </w:r>
      <w:r w:rsidRPr="3595A869">
        <w:rPr>
          <w:rFonts w:ascii="Calibri" w:eastAsia="Calibri" w:hAnsi="Calibri" w:cs="Calibri"/>
          <w:color w:val="102A43"/>
        </w:rPr>
        <w:t xml:space="preserve"> map corresponds to topic [3], [2], [0], [1]</w:t>
      </w:r>
      <w:r w:rsidR="00F0438B">
        <w:rPr>
          <w:rFonts w:ascii="Calibri" w:eastAsia="Calibri" w:hAnsi="Calibri" w:cs="Calibri"/>
          <w:color w:val="102A43"/>
        </w:rPr>
        <w:t xml:space="preserve"> respectively.</w:t>
      </w:r>
      <w:r w:rsidRPr="3595A869">
        <w:rPr>
          <w:rFonts w:ascii="Calibri" w:eastAsia="Calibri" w:hAnsi="Calibri" w:cs="Calibri"/>
          <w:color w:val="102A43"/>
        </w:rPr>
        <w:t>)</w:t>
      </w:r>
    </w:p>
    <w:p w14:paraId="49BA43E8" w14:textId="64668C79" w:rsidR="00491392" w:rsidRDefault="00E918A0" w:rsidP="009F5B49">
      <w:pPr>
        <w:spacing w:after="0"/>
        <w:ind w:left="1080"/>
        <w:rPr>
          <w:rFonts w:ascii="Calibri" w:eastAsia="Calibri" w:hAnsi="Calibri" w:cs="Calibri"/>
          <w:color w:val="102A43"/>
        </w:rPr>
      </w:pPr>
      <w:r>
        <w:rPr>
          <w:noProof/>
        </w:rPr>
        <w:drawing>
          <wp:inline distT="0" distB="0" distL="0" distR="0" wp14:anchorId="65A96462" wp14:editId="44CB9327">
            <wp:extent cx="4825201" cy="2939970"/>
            <wp:effectExtent l="0" t="0" r="0" b="0"/>
            <wp:docPr id="9094435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35840" cy="2946452"/>
                    </a:xfrm>
                    <a:prstGeom prst="rect">
                      <a:avLst/>
                    </a:prstGeom>
                  </pic:spPr>
                </pic:pic>
              </a:graphicData>
            </a:graphic>
          </wp:inline>
        </w:drawing>
      </w:r>
    </w:p>
    <w:p w14:paraId="188FD86D" w14:textId="77777777" w:rsidR="007E75BB" w:rsidRDefault="007E75BB" w:rsidP="007E75BB">
      <w:pPr>
        <w:pStyle w:val="ListParagraph"/>
        <w:ind w:left="1080"/>
        <w:rPr>
          <w:rFonts w:ascii="Calibri" w:eastAsia="Calibri" w:hAnsi="Calibri" w:cs="Calibri"/>
          <w:color w:val="102A43"/>
        </w:rPr>
      </w:pPr>
    </w:p>
    <w:p w14:paraId="5781C733" w14:textId="0E07AD90" w:rsidR="00E23DF5" w:rsidRDefault="00E23DF5" w:rsidP="00E23DF5">
      <w:pPr>
        <w:pStyle w:val="ListParagraph"/>
        <w:ind w:left="1080"/>
        <w:rPr>
          <w:rFonts w:ascii="Calibri" w:eastAsia="Calibri" w:hAnsi="Calibri" w:cs="Calibri"/>
          <w:color w:val="102A43"/>
        </w:rPr>
      </w:pPr>
      <w:r>
        <w:rPr>
          <w:rFonts w:ascii="Calibri" w:eastAsia="Calibri" w:hAnsi="Calibri" w:cs="Calibri"/>
          <w:color w:val="102A43"/>
        </w:rPr>
        <w:t xml:space="preserve"> </w:t>
      </w:r>
    </w:p>
    <w:p w14:paraId="4C0376C4" w14:textId="5065FA88" w:rsidR="00E23DF5" w:rsidRDefault="003039E4" w:rsidP="00E23DF5">
      <w:pPr>
        <w:pStyle w:val="ListParagraph"/>
        <w:numPr>
          <w:ilvl w:val="0"/>
          <w:numId w:val="12"/>
        </w:numPr>
        <w:rPr>
          <w:rFonts w:ascii="Calibri" w:eastAsia="Calibri" w:hAnsi="Calibri" w:cs="Calibri"/>
          <w:color w:val="102A43"/>
        </w:rPr>
      </w:pPr>
      <w:r w:rsidRPr="3595A869">
        <w:rPr>
          <w:rFonts w:ascii="Calibri" w:eastAsia="Calibri" w:hAnsi="Calibri" w:cs="Calibri"/>
          <w:color w:val="102A43"/>
        </w:rPr>
        <w:t>Additionally,</w:t>
      </w:r>
      <w:r w:rsidR="00E23DF5" w:rsidRPr="3595A869">
        <w:rPr>
          <w:rFonts w:ascii="Calibri" w:eastAsia="Calibri" w:hAnsi="Calibri" w:cs="Calibri"/>
          <w:color w:val="102A43"/>
        </w:rPr>
        <w:t xml:space="preserve"> the to</w:t>
      </w:r>
      <w:r w:rsidR="00A55847" w:rsidRPr="3595A869">
        <w:rPr>
          <w:rFonts w:ascii="Calibri" w:eastAsia="Calibri" w:hAnsi="Calibri" w:cs="Calibri"/>
          <w:color w:val="102A43"/>
        </w:rPr>
        <w:t xml:space="preserve">pic modeling exercise was repeated using </w:t>
      </w:r>
      <w:r w:rsidR="00A55847" w:rsidRPr="00F0438B">
        <w:rPr>
          <w:rFonts w:ascii="Calibri" w:eastAsia="Calibri" w:hAnsi="Calibri" w:cs="Calibri"/>
          <w:b/>
          <w:bCs/>
          <w:color w:val="102A43"/>
        </w:rPr>
        <w:t>N</w:t>
      </w:r>
      <w:r w:rsidR="00813F28" w:rsidRPr="00F0438B">
        <w:rPr>
          <w:rFonts w:ascii="Calibri" w:eastAsia="Calibri" w:hAnsi="Calibri" w:cs="Calibri"/>
          <w:b/>
          <w:bCs/>
          <w:color w:val="102A43"/>
        </w:rPr>
        <w:t>on-negative Matrix</w:t>
      </w:r>
      <w:r w:rsidR="00813F28" w:rsidRPr="3595A869">
        <w:rPr>
          <w:rFonts w:ascii="Calibri" w:eastAsia="Calibri" w:hAnsi="Calibri" w:cs="Calibri"/>
          <w:color w:val="102A43"/>
        </w:rPr>
        <w:t xml:space="preserve"> </w:t>
      </w:r>
      <w:r w:rsidR="00813F28" w:rsidRPr="003348BF">
        <w:rPr>
          <w:rFonts w:ascii="Calibri" w:eastAsia="Calibri" w:hAnsi="Calibri" w:cs="Calibri"/>
          <w:b/>
          <w:bCs/>
          <w:color w:val="102A43"/>
        </w:rPr>
        <w:t>Factorization</w:t>
      </w:r>
      <w:r w:rsidR="000C22B4" w:rsidRPr="003348BF">
        <w:rPr>
          <w:rFonts w:ascii="Calibri" w:eastAsia="Calibri" w:hAnsi="Calibri" w:cs="Calibri"/>
          <w:b/>
          <w:bCs/>
          <w:color w:val="102A43"/>
        </w:rPr>
        <w:t xml:space="preserve"> </w:t>
      </w:r>
      <w:r w:rsidR="000C22B4" w:rsidRPr="3595A869">
        <w:rPr>
          <w:rFonts w:ascii="Calibri" w:eastAsia="Calibri" w:hAnsi="Calibri" w:cs="Calibri"/>
          <w:color w:val="102A43"/>
        </w:rPr>
        <w:t xml:space="preserve">to </w:t>
      </w:r>
      <w:r w:rsidR="003348BF">
        <w:rPr>
          <w:rFonts w:ascii="Calibri" w:eastAsia="Calibri" w:hAnsi="Calibri" w:cs="Calibri"/>
          <w:color w:val="102A43"/>
        </w:rPr>
        <w:t xml:space="preserve">further </w:t>
      </w:r>
      <w:r w:rsidR="000C22B4" w:rsidRPr="3595A869">
        <w:rPr>
          <w:rFonts w:ascii="Calibri" w:eastAsia="Calibri" w:hAnsi="Calibri" w:cs="Calibri"/>
          <w:color w:val="102A43"/>
        </w:rPr>
        <w:t>validate our topics</w:t>
      </w:r>
    </w:p>
    <w:p w14:paraId="198035AE" w14:textId="77777777" w:rsidR="003348BF" w:rsidRPr="003348BF" w:rsidRDefault="003348BF" w:rsidP="003348BF">
      <w:pPr>
        <w:pStyle w:val="ListParagraph"/>
        <w:ind w:left="1080"/>
        <w:rPr>
          <w:rFonts w:ascii="Calibri" w:eastAsia="Calibri" w:hAnsi="Calibri" w:cs="Calibri"/>
          <w:color w:val="102A43"/>
        </w:rPr>
      </w:pPr>
    </w:p>
    <w:p w14:paraId="5C661207" w14:textId="39697B93" w:rsidR="008969BC" w:rsidRPr="00182CBC" w:rsidRDefault="53259B3B" w:rsidP="6AD1B104">
      <w:pPr>
        <w:pStyle w:val="ListParagraph"/>
        <w:numPr>
          <w:ilvl w:val="0"/>
          <w:numId w:val="4"/>
        </w:numPr>
        <w:rPr>
          <w:rFonts w:eastAsiaTheme="minorEastAsia"/>
          <w:b/>
          <w:bCs/>
          <w:color w:val="102A43"/>
        </w:rPr>
      </w:pPr>
      <w:r w:rsidRPr="262A7F55">
        <w:rPr>
          <w:rFonts w:ascii="Calibri" w:eastAsia="Calibri" w:hAnsi="Calibri" w:cs="Calibri"/>
          <w:b/>
          <w:bCs/>
          <w:color w:val="102A43"/>
        </w:rPr>
        <w:t>What are the pros and cons of your approach?</w:t>
      </w:r>
    </w:p>
    <w:p w14:paraId="7086D5CC" w14:textId="51B96361" w:rsidR="00182CBC" w:rsidRPr="00182CBC" w:rsidRDefault="00182CBC" w:rsidP="00182CBC">
      <w:pPr>
        <w:ind w:left="360"/>
        <w:rPr>
          <w:rFonts w:eastAsiaTheme="minorEastAsia"/>
          <w:color w:val="102A43"/>
        </w:rPr>
      </w:pPr>
      <w:r w:rsidRPr="00182CBC">
        <w:rPr>
          <w:rFonts w:eastAsiaTheme="minorEastAsia"/>
          <w:color w:val="102A43"/>
        </w:rPr>
        <w:t xml:space="preserve">We have broken out the pros and cons of our approach according to the </w:t>
      </w:r>
      <w:r>
        <w:rPr>
          <w:rFonts w:eastAsiaTheme="minorEastAsia"/>
          <w:color w:val="102A43"/>
        </w:rPr>
        <w:t>steps of our analysis:</w:t>
      </w:r>
    </w:p>
    <w:p w14:paraId="5EB384BC" w14:textId="27C31613" w:rsidR="262A7F55" w:rsidRDefault="00927302" w:rsidP="262A7F55">
      <w:pPr>
        <w:ind w:firstLine="360"/>
        <w:rPr>
          <w:rFonts w:ascii="Calibri" w:eastAsia="Calibri" w:hAnsi="Calibri" w:cs="Calibri"/>
          <w:color w:val="102A43"/>
          <w:u w:val="single"/>
        </w:rPr>
      </w:pPr>
      <w:r w:rsidRPr="00927302">
        <w:rPr>
          <w:rFonts w:ascii="Calibri" w:eastAsia="Calibri" w:hAnsi="Calibri" w:cs="Calibri"/>
          <w:color w:val="102A43"/>
          <w:u w:val="single"/>
        </w:rPr>
        <w:t>Initial Data Cleaning</w:t>
      </w:r>
    </w:p>
    <w:p w14:paraId="304862D3" w14:textId="269C73C5" w:rsidR="009D2505" w:rsidRPr="009D2505" w:rsidRDefault="009D2505" w:rsidP="009D2505">
      <w:pPr>
        <w:ind w:left="360"/>
        <w:rPr>
          <w:rFonts w:eastAsiaTheme="minorEastAsia"/>
          <w:color w:val="102A43"/>
        </w:rPr>
      </w:pPr>
      <w:r w:rsidRPr="009D2505">
        <w:rPr>
          <w:rFonts w:eastAsiaTheme="minorEastAsia"/>
          <w:color w:val="102A43"/>
        </w:rPr>
        <w:t>One of the initial steps we have done to identify relevant</w:t>
      </w:r>
      <w:r w:rsidR="002878DA">
        <w:rPr>
          <w:rFonts w:eastAsiaTheme="minorEastAsia"/>
          <w:color w:val="102A43"/>
        </w:rPr>
        <w:t xml:space="preserve"> publications</w:t>
      </w:r>
      <w:r w:rsidRPr="009D2505">
        <w:rPr>
          <w:rFonts w:eastAsiaTheme="minorEastAsia"/>
          <w:color w:val="102A43"/>
        </w:rPr>
        <w:t xml:space="preserve"> in the </w:t>
      </w:r>
      <w:proofErr w:type="gramStart"/>
      <w:r w:rsidRPr="009D2505">
        <w:rPr>
          <w:rFonts w:eastAsiaTheme="minorEastAsia"/>
          <w:color w:val="102A43"/>
        </w:rPr>
        <w:t>195,000 document</w:t>
      </w:r>
      <w:proofErr w:type="gramEnd"/>
      <w:r w:rsidR="00F850E3">
        <w:rPr>
          <w:rFonts w:eastAsiaTheme="minorEastAsia"/>
          <w:color w:val="102A43"/>
        </w:rPr>
        <w:t xml:space="preserve"> </w:t>
      </w:r>
      <w:r w:rsidR="00741874">
        <w:rPr>
          <w:rFonts w:eastAsiaTheme="minorEastAsia"/>
          <w:color w:val="102A43"/>
        </w:rPr>
        <w:t>corpus</w:t>
      </w:r>
      <w:r w:rsidR="002878DA">
        <w:rPr>
          <w:rFonts w:eastAsiaTheme="minorEastAsia"/>
          <w:color w:val="102A43"/>
        </w:rPr>
        <w:t xml:space="preserve">. This was done </w:t>
      </w:r>
      <w:proofErr w:type="gramStart"/>
      <w:r w:rsidR="002878DA">
        <w:rPr>
          <w:rFonts w:eastAsiaTheme="minorEastAsia"/>
          <w:color w:val="102A43"/>
        </w:rPr>
        <w:t xml:space="preserve">using </w:t>
      </w:r>
      <w:r w:rsidR="000524FB">
        <w:rPr>
          <w:rFonts w:eastAsiaTheme="minorEastAsia"/>
          <w:color w:val="102A43"/>
        </w:rPr>
        <w:t xml:space="preserve"> a</w:t>
      </w:r>
      <w:proofErr w:type="gramEnd"/>
      <w:r w:rsidR="000524FB">
        <w:rPr>
          <w:rFonts w:eastAsiaTheme="minorEastAsia"/>
          <w:color w:val="102A43"/>
        </w:rPr>
        <w:t xml:space="preserve"> </w:t>
      </w:r>
      <w:r w:rsidRPr="009D2505">
        <w:rPr>
          <w:rFonts w:eastAsiaTheme="minorEastAsia"/>
          <w:color w:val="102A43"/>
        </w:rPr>
        <w:t>key word search on</w:t>
      </w:r>
      <w:r w:rsidR="00F850E3">
        <w:rPr>
          <w:rFonts w:eastAsiaTheme="minorEastAsia"/>
          <w:color w:val="102A43"/>
        </w:rPr>
        <w:t xml:space="preserve"> the following terms-</w:t>
      </w:r>
      <w:r w:rsidRPr="009D2505">
        <w:rPr>
          <w:rFonts w:eastAsiaTheme="minorEastAsia"/>
          <w:color w:val="102A43"/>
        </w:rPr>
        <w:t xml:space="preserve"> “non-pharmaceutical” and “</w:t>
      </w:r>
      <w:proofErr w:type="spellStart"/>
      <w:r w:rsidRPr="009D2505">
        <w:rPr>
          <w:rFonts w:eastAsiaTheme="minorEastAsia"/>
          <w:color w:val="102A43"/>
        </w:rPr>
        <w:t>npi</w:t>
      </w:r>
      <w:proofErr w:type="spellEnd"/>
      <w:r w:rsidRPr="009D2505">
        <w:rPr>
          <w:rFonts w:eastAsiaTheme="minorEastAsia"/>
          <w:color w:val="102A43"/>
        </w:rPr>
        <w:t>”</w:t>
      </w:r>
    </w:p>
    <w:p w14:paraId="1B6A0169" w14:textId="6E00DA0C" w:rsidR="008969BC" w:rsidRDefault="7DE621E0" w:rsidP="6AD1B104">
      <w:pPr>
        <w:ind w:left="360"/>
        <w:rPr>
          <w:rFonts w:ascii="Calibri" w:eastAsia="Calibri" w:hAnsi="Calibri" w:cs="Calibri"/>
          <w:b/>
          <w:bCs/>
          <w:color w:val="102A43"/>
        </w:rPr>
      </w:pPr>
      <w:r w:rsidRPr="6AD1B104">
        <w:rPr>
          <w:rFonts w:ascii="Calibri" w:eastAsia="Calibri" w:hAnsi="Calibri" w:cs="Calibri"/>
          <w:b/>
          <w:bCs/>
          <w:color w:val="102A43"/>
        </w:rPr>
        <w:t xml:space="preserve">Pros: </w:t>
      </w:r>
    </w:p>
    <w:p w14:paraId="360B2BCF" w14:textId="141452EB" w:rsidR="009D2505" w:rsidRPr="00143D85" w:rsidRDefault="005E5713" w:rsidP="009D2505">
      <w:pPr>
        <w:pStyle w:val="ListParagraph"/>
        <w:numPr>
          <w:ilvl w:val="0"/>
          <w:numId w:val="6"/>
        </w:numPr>
        <w:rPr>
          <w:rFonts w:ascii="Calibri" w:eastAsia="Calibri" w:hAnsi="Calibri" w:cs="Calibri"/>
          <w:b/>
          <w:bCs/>
          <w:color w:val="102A43"/>
        </w:rPr>
      </w:pPr>
      <w:r>
        <w:rPr>
          <w:rFonts w:ascii="Calibri" w:eastAsia="Calibri" w:hAnsi="Calibri" w:cs="Calibri"/>
          <w:color w:val="102A43"/>
        </w:rPr>
        <w:t>Quickly narrowed down the number of documents upon which the N</w:t>
      </w:r>
      <w:r w:rsidR="007222D3">
        <w:rPr>
          <w:rFonts w:ascii="Calibri" w:eastAsia="Calibri" w:hAnsi="Calibri" w:cs="Calibri"/>
          <w:color w:val="102A43"/>
        </w:rPr>
        <w:t>LP</w:t>
      </w:r>
      <w:r>
        <w:rPr>
          <w:rFonts w:ascii="Calibri" w:eastAsia="Calibri" w:hAnsi="Calibri" w:cs="Calibri"/>
          <w:color w:val="102A43"/>
        </w:rPr>
        <w:t xml:space="preserve"> algorithms will be executed on</w:t>
      </w:r>
      <w:r w:rsidR="007222D3">
        <w:rPr>
          <w:rFonts w:ascii="Calibri" w:eastAsia="Calibri" w:hAnsi="Calibri" w:cs="Calibri"/>
          <w:color w:val="102A43"/>
        </w:rPr>
        <w:t xml:space="preserve">; </w:t>
      </w:r>
      <w:r w:rsidR="00143D85">
        <w:rPr>
          <w:rFonts w:ascii="Calibri" w:eastAsia="Calibri" w:hAnsi="Calibri" w:cs="Calibri"/>
          <w:color w:val="102A43"/>
        </w:rPr>
        <w:t>reducing the time for analysis and usage on computing power</w:t>
      </w:r>
    </w:p>
    <w:p w14:paraId="3E7228DC" w14:textId="77777777" w:rsidR="00453534" w:rsidRPr="00453534" w:rsidRDefault="00251241" w:rsidP="00453534">
      <w:pPr>
        <w:pStyle w:val="ListParagraph"/>
        <w:numPr>
          <w:ilvl w:val="0"/>
          <w:numId w:val="6"/>
        </w:numPr>
        <w:rPr>
          <w:rFonts w:ascii="Calibri" w:eastAsia="Calibri" w:hAnsi="Calibri" w:cs="Calibri"/>
          <w:b/>
          <w:bCs/>
          <w:color w:val="102A43"/>
        </w:rPr>
      </w:pPr>
      <w:r>
        <w:rPr>
          <w:rFonts w:ascii="Calibri" w:eastAsia="Calibri" w:hAnsi="Calibri" w:cs="Calibri"/>
          <w:color w:val="102A43"/>
        </w:rPr>
        <w:t xml:space="preserve">For a dataset that is already constructed in a way to present articles on a selected topic (Coivd-19, </w:t>
      </w:r>
      <w:proofErr w:type="spellStart"/>
      <w:r>
        <w:rPr>
          <w:rFonts w:ascii="Calibri" w:eastAsia="Calibri" w:hAnsi="Calibri" w:cs="Calibri"/>
          <w:color w:val="102A43"/>
        </w:rPr>
        <w:t>Sars</w:t>
      </w:r>
      <w:proofErr w:type="spellEnd"/>
      <w:r>
        <w:rPr>
          <w:rFonts w:ascii="Calibri" w:eastAsia="Calibri" w:hAnsi="Calibri" w:cs="Calibri"/>
          <w:color w:val="102A43"/>
        </w:rPr>
        <w:t xml:space="preserve"> and other coronaviruses)</w:t>
      </w:r>
      <w:r w:rsidR="00055014">
        <w:rPr>
          <w:rFonts w:ascii="Calibri" w:eastAsia="Calibri" w:hAnsi="Calibri" w:cs="Calibri"/>
          <w:color w:val="102A43"/>
        </w:rPr>
        <w:t xml:space="preserve">, </w:t>
      </w:r>
      <w:r w:rsidR="00453534">
        <w:rPr>
          <w:rFonts w:ascii="Calibri" w:eastAsia="Calibri" w:hAnsi="Calibri" w:cs="Calibri"/>
          <w:color w:val="102A43"/>
        </w:rPr>
        <w:t>using more specific and directional keywords is helpful to ensure the results are targeted, specific and directly relevant for our study</w:t>
      </w:r>
    </w:p>
    <w:p w14:paraId="0B3F857E" w14:textId="5B325411" w:rsidR="006C18C8" w:rsidRPr="006C18C8" w:rsidRDefault="00453534" w:rsidP="006C18C8">
      <w:pPr>
        <w:pStyle w:val="ListParagraph"/>
        <w:numPr>
          <w:ilvl w:val="0"/>
          <w:numId w:val="6"/>
        </w:numPr>
        <w:rPr>
          <w:rFonts w:eastAsiaTheme="minorEastAsia"/>
          <w:color w:val="102A43"/>
        </w:rPr>
      </w:pPr>
      <w:r w:rsidRPr="00453534">
        <w:rPr>
          <w:rFonts w:ascii="Calibri" w:eastAsia="Calibri" w:hAnsi="Calibri" w:cs="Calibri"/>
          <w:color w:val="102A43"/>
        </w:rPr>
        <w:t>Since the term</w:t>
      </w:r>
      <w:r>
        <w:rPr>
          <w:rFonts w:ascii="Calibri" w:eastAsia="Calibri" w:hAnsi="Calibri" w:cs="Calibri"/>
          <w:color w:val="102A43"/>
        </w:rPr>
        <w:t>s</w:t>
      </w:r>
      <w:r w:rsidRPr="00453534">
        <w:rPr>
          <w:rFonts w:eastAsiaTheme="minorEastAsia"/>
          <w:color w:val="102A43"/>
        </w:rPr>
        <w:t xml:space="preserve"> “non-pharmaceutical” and “</w:t>
      </w:r>
      <w:proofErr w:type="spellStart"/>
      <w:r w:rsidRPr="00453534">
        <w:rPr>
          <w:rFonts w:eastAsiaTheme="minorEastAsia"/>
          <w:color w:val="102A43"/>
        </w:rPr>
        <w:t>npi</w:t>
      </w:r>
      <w:proofErr w:type="spellEnd"/>
      <w:r w:rsidRPr="00453534">
        <w:rPr>
          <w:rFonts w:eastAsiaTheme="minorEastAsia"/>
          <w:color w:val="102A43"/>
        </w:rPr>
        <w:t>”</w:t>
      </w:r>
      <w:r>
        <w:rPr>
          <w:rFonts w:eastAsiaTheme="minorEastAsia"/>
          <w:color w:val="102A43"/>
        </w:rPr>
        <w:t xml:space="preserve"> are rather standardized verbiage used by the academic community, we think the risk of omitting </w:t>
      </w:r>
      <w:proofErr w:type="gramStart"/>
      <w:r>
        <w:rPr>
          <w:rFonts w:eastAsiaTheme="minorEastAsia"/>
          <w:color w:val="102A43"/>
        </w:rPr>
        <w:t>a large number of</w:t>
      </w:r>
      <w:proofErr w:type="gramEnd"/>
      <w:r>
        <w:rPr>
          <w:rFonts w:eastAsiaTheme="minorEastAsia"/>
          <w:color w:val="102A43"/>
        </w:rPr>
        <w:t xml:space="preserve"> relevant articles is relatively low</w:t>
      </w:r>
    </w:p>
    <w:p w14:paraId="05349369" w14:textId="76759A65" w:rsidR="007950D9" w:rsidRPr="00453534" w:rsidRDefault="007950D9" w:rsidP="00453534">
      <w:pPr>
        <w:pStyle w:val="ListParagraph"/>
        <w:numPr>
          <w:ilvl w:val="0"/>
          <w:numId w:val="6"/>
        </w:numPr>
        <w:rPr>
          <w:rFonts w:ascii="Calibri" w:eastAsia="Calibri" w:hAnsi="Calibri" w:cs="Calibri"/>
          <w:b/>
          <w:bCs/>
          <w:color w:val="102A43"/>
        </w:rPr>
      </w:pPr>
      <w:r>
        <w:rPr>
          <w:rFonts w:eastAsiaTheme="minorEastAsia"/>
          <w:color w:val="102A43"/>
        </w:rPr>
        <w:t xml:space="preserve">Given the LDA and NMF are efficient algorithms, the </w:t>
      </w:r>
      <w:r w:rsidR="0025487A">
        <w:rPr>
          <w:rFonts w:eastAsiaTheme="minorEastAsia"/>
          <w:color w:val="102A43"/>
        </w:rPr>
        <w:t>solution can be executed without GPUs</w:t>
      </w:r>
    </w:p>
    <w:p w14:paraId="215871E5" w14:textId="6C11D574" w:rsidR="00927302" w:rsidRDefault="7DE621E0" w:rsidP="00927302">
      <w:pPr>
        <w:ind w:left="360"/>
        <w:rPr>
          <w:rFonts w:ascii="Calibri" w:eastAsia="Calibri" w:hAnsi="Calibri" w:cs="Calibri"/>
          <w:b/>
          <w:bCs/>
          <w:color w:val="102A43"/>
        </w:rPr>
      </w:pPr>
      <w:r w:rsidRPr="6AD1B104">
        <w:rPr>
          <w:rFonts w:ascii="Calibri" w:eastAsia="Calibri" w:hAnsi="Calibri" w:cs="Calibri"/>
          <w:b/>
          <w:bCs/>
          <w:color w:val="102A43"/>
        </w:rPr>
        <w:t>Cons</w:t>
      </w:r>
      <w:r w:rsidR="00EF708A">
        <w:rPr>
          <w:rFonts w:ascii="Calibri" w:eastAsia="Calibri" w:hAnsi="Calibri" w:cs="Calibri"/>
          <w:b/>
          <w:bCs/>
          <w:color w:val="102A43"/>
        </w:rPr>
        <w:t>/Improvement Opportunity</w:t>
      </w:r>
      <w:r w:rsidRPr="6AD1B104">
        <w:rPr>
          <w:rFonts w:ascii="Calibri" w:eastAsia="Calibri" w:hAnsi="Calibri" w:cs="Calibri"/>
          <w:b/>
          <w:bCs/>
          <w:color w:val="102A43"/>
        </w:rPr>
        <w:t>:</w:t>
      </w:r>
    </w:p>
    <w:p w14:paraId="1B107AAC" w14:textId="79978B61" w:rsidR="009766EE" w:rsidRDefault="00D628A7" w:rsidP="00912129">
      <w:pPr>
        <w:pStyle w:val="ListParagraph"/>
        <w:numPr>
          <w:ilvl w:val="0"/>
          <w:numId w:val="7"/>
        </w:numPr>
        <w:rPr>
          <w:rFonts w:ascii="Calibri" w:eastAsia="Calibri" w:hAnsi="Calibri" w:cs="Calibri"/>
          <w:color w:val="102A43"/>
        </w:rPr>
      </w:pPr>
      <w:r w:rsidRPr="003E692A">
        <w:rPr>
          <w:rFonts w:ascii="Calibri" w:eastAsia="Calibri" w:hAnsi="Calibri" w:cs="Calibri"/>
          <w:color w:val="102A43"/>
        </w:rPr>
        <w:t xml:space="preserve">After apply key word search, </w:t>
      </w:r>
      <w:r w:rsidR="003A1FF7" w:rsidRPr="003E692A">
        <w:rPr>
          <w:rFonts w:ascii="Calibri" w:eastAsia="Calibri" w:hAnsi="Calibri" w:cs="Calibri"/>
          <w:color w:val="102A43"/>
        </w:rPr>
        <w:t xml:space="preserve">inclusion of only recently published articles, </w:t>
      </w:r>
      <w:r w:rsidR="00634787" w:rsidRPr="003E692A">
        <w:rPr>
          <w:rFonts w:ascii="Calibri" w:eastAsia="Calibri" w:hAnsi="Calibri" w:cs="Calibri"/>
          <w:color w:val="102A43"/>
        </w:rPr>
        <w:t xml:space="preserve">and </w:t>
      </w:r>
      <w:r w:rsidR="003E692A" w:rsidRPr="003E692A">
        <w:rPr>
          <w:rFonts w:ascii="Calibri" w:eastAsia="Calibri" w:hAnsi="Calibri" w:cs="Calibri"/>
          <w:color w:val="102A43"/>
        </w:rPr>
        <w:t xml:space="preserve">filtering out documents in foreign languages, we are left with </w:t>
      </w:r>
      <w:r w:rsidR="00086BE6">
        <w:rPr>
          <w:rFonts w:ascii="Calibri" w:eastAsia="Calibri" w:hAnsi="Calibri" w:cs="Calibri"/>
          <w:color w:val="102A43"/>
        </w:rPr>
        <w:t>157</w:t>
      </w:r>
      <w:r w:rsidR="003E692A" w:rsidRPr="003E692A">
        <w:rPr>
          <w:rFonts w:ascii="Calibri" w:eastAsia="Calibri" w:hAnsi="Calibri" w:cs="Calibri"/>
          <w:color w:val="102A43"/>
        </w:rPr>
        <w:t xml:space="preserve"> documents, which is </w:t>
      </w:r>
      <w:r w:rsidR="00086BE6">
        <w:rPr>
          <w:rFonts w:ascii="Calibri" w:eastAsia="Calibri" w:hAnsi="Calibri" w:cs="Calibri"/>
          <w:color w:val="102A43"/>
        </w:rPr>
        <w:t>a very</w:t>
      </w:r>
      <w:r w:rsidR="003E692A" w:rsidRPr="003E692A">
        <w:rPr>
          <w:rFonts w:ascii="Calibri" w:eastAsia="Calibri" w:hAnsi="Calibri" w:cs="Calibri"/>
          <w:color w:val="102A43"/>
        </w:rPr>
        <w:t xml:space="preserve"> small subset of the dataset, leading to potential risks of leaving out important documents that may </w:t>
      </w:r>
      <w:r w:rsidR="003E692A">
        <w:rPr>
          <w:rFonts w:ascii="Calibri" w:eastAsia="Calibri" w:hAnsi="Calibri" w:cs="Calibri"/>
          <w:color w:val="102A43"/>
        </w:rPr>
        <w:t xml:space="preserve">be helpful for our study. </w:t>
      </w:r>
    </w:p>
    <w:p w14:paraId="690AC9ED" w14:textId="3B5813ED" w:rsidR="00F718AC" w:rsidRPr="00912129" w:rsidRDefault="00F718AC" w:rsidP="00912129">
      <w:pPr>
        <w:pStyle w:val="ListParagraph"/>
        <w:numPr>
          <w:ilvl w:val="0"/>
          <w:numId w:val="7"/>
        </w:numPr>
        <w:rPr>
          <w:rFonts w:ascii="Calibri" w:eastAsia="Calibri" w:hAnsi="Calibri" w:cs="Calibri"/>
          <w:color w:val="102A43"/>
        </w:rPr>
      </w:pPr>
      <w:r>
        <w:rPr>
          <w:rFonts w:ascii="Calibri" w:eastAsia="Calibri" w:hAnsi="Calibri" w:cs="Calibri"/>
          <w:color w:val="102A43"/>
        </w:rPr>
        <w:t xml:space="preserve">We only used the documents with abstracts available, and the key word search was done on abstracts only. A potential improvement opportunity is to conduct the same process over the entire body text for better inclusion. </w:t>
      </w:r>
    </w:p>
    <w:p w14:paraId="23F5B186" w14:textId="65463F0A" w:rsidR="00927302" w:rsidRDefault="00640F21" w:rsidP="00927302">
      <w:pPr>
        <w:ind w:firstLine="360"/>
        <w:rPr>
          <w:rFonts w:ascii="Calibri" w:eastAsia="Calibri" w:hAnsi="Calibri" w:cs="Calibri"/>
          <w:color w:val="102A43"/>
          <w:u w:val="single"/>
        </w:rPr>
      </w:pPr>
      <w:r>
        <w:rPr>
          <w:rFonts w:ascii="Calibri" w:eastAsia="Calibri" w:hAnsi="Calibri" w:cs="Calibri"/>
          <w:color w:val="102A43"/>
          <w:u w:val="single"/>
        </w:rPr>
        <w:t xml:space="preserve">Clustering </w:t>
      </w:r>
      <w:r w:rsidR="00820E4E">
        <w:rPr>
          <w:rFonts w:ascii="Calibri" w:eastAsia="Calibri" w:hAnsi="Calibri" w:cs="Calibri"/>
          <w:color w:val="102A43"/>
          <w:u w:val="single"/>
        </w:rPr>
        <w:t>using the</w:t>
      </w:r>
      <w:r>
        <w:rPr>
          <w:rFonts w:ascii="Calibri" w:eastAsia="Calibri" w:hAnsi="Calibri" w:cs="Calibri"/>
          <w:color w:val="102A43"/>
          <w:u w:val="single"/>
        </w:rPr>
        <w:t xml:space="preserve"> LDA vs. </w:t>
      </w:r>
      <w:r w:rsidR="00820E4E">
        <w:rPr>
          <w:rFonts w:ascii="Calibri" w:eastAsia="Calibri" w:hAnsi="Calibri" w:cs="Calibri"/>
          <w:color w:val="102A43"/>
          <w:u w:val="single"/>
        </w:rPr>
        <w:t>NMF Methods</w:t>
      </w:r>
      <w:r w:rsidR="00005318">
        <w:rPr>
          <w:rFonts w:ascii="Calibri" w:eastAsia="Calibri" w:hAnsi="Calibri" w:cs="Calibri"/>
          <w:color w:val="102A43"/>
          <w:u w:val="single"/>
        </w:rPr>
        <w:t xml:space="preserve"> and Other Potential Alternatives</w:t>
      </w:r>
    </w:p>
    <w:p w14:paraId="73A5AF13" w14:textId="1F54B2D6" w:rsidR="00005318" w:rsidRPr="00005318" w:rsidRDefault="00005318" w:rsidP="00005318">
      <w:pPr>
        <w:ind w:left="360"/>
        <w:rPr>
          <w:rFonts w:ascii="Calibri" w:eastAsia="Calibri" w:hAnsi="Calibri" w:cs="Calibri"/>
          <w:color w:val="102A43"/>
        </w:rPr>
      </w:pPr>
      <w:r>
        <w:rPr>
          <w:rFonts w:ascii="Calibri" w:eastAsia="Calibri" w:hAnsi="Calibri" w:cs="Calibri"/>
          <w:color w:val="102A43"/>
        </w:rPr>
        <w:t xml:space="preserve">We have chosen the LDA method to conduct topic </w:t>
      </w:r>
      <w:r w:rsidR="003D250E">
        <w:rPr>
          <w:rFonts w:ascii="Calibri" w:eastAsia="Calibri" w:hAnsi="Calibri" w:cs="Calibri"/>
          <w:color w:val="102A43"/>
        </w:rPr>
        <w:t>modeling and</w:t>
      </w:r>
      <w:r>
        <w:rPr>
          <w:rFonts w:ascii="Calibri" w:eastAsia="Calibri" w:hAnsi="Calibri" w:cs="Calibri"/>
          <w:color w:val="102A43"/>
        </w:rPr>
        <w:t xml:space="preserve"> have done additional analysis using the NMF method for comparison. </w:t>
      </w:r>
      <w:r w:rsidR="003D250E">
        <w:rPr>
          <w:rFonts w:ascii="Calibri" w:eastAsia="Calibri" w:hAnsi="Calibri" w:cs="Calibri"/>
          <w:color w:val="102A43"/>
        </w:rPr>
        <w:t xml:space="preserve">However, there are other alternatives that can be used, and a combination of various methods can also be applied. </w:t>
      </w:r>
    </w:p>
    <w:p w14:paraId="22CD75B7" w14:textId="77777777" w:rsidR="00640F21" w:rsidRDefault="00640F21" w:rsidP="00640F21">
      <w:pPr>
        <w:ind w:left="360"/>
        <w:rPr>
          <w:rFonts w:ascii="Calibri" w:eastAsia="Calibri" w:hAnsi="Calibri" w:cs="Calibri"/>
          <w:b/>
          <w:bCs/>
          <w:color w:val="102A43"/>
        </w:rPr>
      </w:pPr>
      <w:r w:rsidRPr="6AD1B104">
        <w:rPr>
          <w:rFonts w:ascii="Calibri" w:eastAsia="Calibri" w:hAnsi="Calibri" w:cs="Calibri"/>
          <w:b/>
          <w:bCs/>
          <w:color w:val="102A43"/>
        </w:rPr>
        <w:t xml:space="preserve">Pros: </w:t>
      </w:r>
    </w:p>
    <w:p w14:paraId="003A3888" w14:textId="7B206DAA" w:rsidR="003A45C1" w:rsidRPr="00ED6684" w:rsidRDefault="003A45C1" w:rsidP="00ED6684">
      <w:pPr>
        <w:pStyle w:val="ListParagraph"/>
        <w:numPr>
          <w:ilvl w:val="0"/>
          <w:numId w:val="3"/>
        </w:numPr>
        <w:rPr>
          <w:rFonts w:eastAsiaTheme="minorEastAsia"/>
          <w:color w:val="102A43"/>
        </w:rPr>
      </w:pPr>
      <w:r w:rsidRPr="003A45C1">
        <w:rPr>
          <w:rFonts w:eastAsiaTheme="minorEastAsia"/>
          <w:color w:val="102A43"/>
        </w:rPr>
        <w:t>Using both LDA and NMF, we were able to compare the results and choose the one that provides more insights and relevancy</w:t>
      </w:r>
    </w:p>
    <w:p w14:paraId="3D32D01B" w14:textId="77777777" w:rsidR="00640F21" w:rsidRDefault="00640F21" w:rsidP="00640F21">
      <w:pPr>
        <w:ind w:left="360"/>
        <w:rPr>
          <w:rFonts w:ascii="Calibri" w:eastAsia="Calibri" w:hAnsi="Calibri" w:cs="Calibri"/>
          <w:b/>
          <w:bCs/>
          <w:color w:val="102A43"/>
        </w:rPr>
      </w:pPr>
      <w:r w:rsidRPr="6AD1B104">
        <w:rPr>
          <w:rFonts w:ascii="Calibri" w:eastAsia="Calibri" w:hAnsi="Calibri" w:cs="Calibri"/>
          <w:b/>
          <w:bCs/>
          <w:color w:val="102A43"/>
        </w:rPr>
        <w:t>Cons:</w:t>
      </w:r>
    </w:p>
    <w:p w14:paraId="5450345D" w14:textId="3DEFD43D" w:rsidR="00927302" w:rsidRDefault="00E77014" w:rsidP="001F2BAC">
      <w:pPr>
        <w:pStyle w:val="ListParagraph"/>
        <w:numPr>
          <w:ilvl w:val="0"/>
          <w:numId w:val="11"/>
        </w:numPr>
        <w:rPr>
          <w:rFonts w:ascii="Calibri" w:eastAsia="Calibri" w:hAnsi="Calibri" w:cs="Calibri"/>
          <w:color w:val="102A43"/>
        </w:rPr>
      </w:pPr>
      <w:r w:rsidRPr="00E77014">
        <w:rPr>
          <w:rFonts w:ascii="Calibri" w:eastAsia="Calibri" w:hAnsi="Calibri" w:cs="Calibri"/>
          <w:color w:val="102A43"/>
        </w:rPr>
        <w:t xml:space="preserve">Determining </w:t>
      </w:r>
      <w:r w:rsidR="00182CBC">
        <w:rPr>
          <w:rFonts w:ascii="Calibri" w:eastAsia="Calibri" w:hAnsi="Calibri" w:cs="Calibri"/>
          <w:color w:val="102A43"/>
        </w:rPr>
        <w:t>the</w:t>
      </w:r>
      <w:r w:rsidRPr="00E77014">
        <w:rPr>
          <w:rFonts w:ascii="Calibri" w:eastAsia="Calibri" w:hAnsi="Calibri" w:cs="Calibri"/>
          <w:color w:val="102A43"/>
        </w:rPr>
        <w:t xml:space="preserve"> number of topics using the LDA algorithm can be quite arbitrary sometimes.</w:t>
      </w:r>
      <w:r>
        <w:rPr>
          <w:rFonts w:ascii="Calibri" w:eastAsia="Calibri" w:hAnsi="Calibri" w:cs="Calibri"/>
          <w:color w:val="102A43"/>
        </w:rPr>
        <w:t xml:space="preserve"> </w:t>
      </w:r>
      <w:r w:rsidR="001F2BAC">
        <w:rPr>
          <w:rFonts w:ascii="Calibri" w:eastAsia="Calibri" w:hAnsi="Calibri" w:cs="Calibri"/>
          <w:color w:val="102A43"/>
        </w:rPr>
        <w:t>Through trial and errors, w</w:t>
      </w:r>
      <w:r>
        <w:rPr>
          <w:rFonts w:ascii="Calibri" w:eastAsia="Calibri" w:hAnsi="Calibri" w:cs="Calibri"/>
          <w:color w:val="102A43"/>
        </w:rPr>
        <w:t>e have chosen n = 4; but there may be a more optimal n that can be used to generate better results</w:t>
      </w:r>
    </w:p>
    <w:p w14:paraId="1455B73E" w14:textId="77777777" w:rsidR="001F2BAC" w:rsidRPr="001F2BAC" w:rsidRDefault="001F2BAC" w:rsidP="001F2BAC">
      <w:pPr>
        <w:pStyle w:val="ListParagraph"/>
        <w:rPr>
          <w:rFonts w:ascii="Calibri" w:eastAsia="Calibri" w:hAnsi="Calibri" w:cs="Calibri"/>
          <w:color w:val="102A43"/>
        </w:rPr>
      </w:pPr>
    </w:p>
    <w:p w14:paraId="1A6AB6C5" w14:textId="4C60B5FF" w:rsidR="00640F21" w:rsidRPr="00927302" w:rsidRDefault="00640F21" w:rsidP="00640F21">
      <w:pPr>
        <w:ind w:firstLine="360"/>
        <w:rPr>
          <w:rFonts w:ascii="Calibri" w:eastAsia="Calibri" w:hAnsi="Calibri" w:cs="Calibri"/>
          <w:color w:val="102A43"/>
          <w:u w:val="single"/>
        </w:rPr>
      </w:pPr>
      <w:r>
        <w:rPr>
          <w:rFonts w:ascii="Calibri" w:eastAsia="Calibri" w:hAnsi="Calibri" w:cs="Calibri"/>
          <w:color w:val="102A43"/>
          <w:u w:val="single"/>
        </w:rPr>
        <w:t>Data Analysis &amp; Insights Generation</w:t>
      </w:r>
    </w:p>
    <w:p w14:paraId="61666576" w14:textId="77777777" w:rsidR="00640F21" w:rsidRDefault="00640F21" w:rsidP="00640F21">
      <w:pPr>
        <w:ind w:left="360"/>
        <w:rPr>
          <w:rFonts w:ascii="Calibri" w:eastAsia="Calibri" w:hAnsi="Calibri" w:cs="Calibri"/>
          <w:b/>
          <w:bCs/>
          <w:color w:val="102A43"/>
        </w:rPr>
      </w:pPr>
      <w:r w:rsidRPr="6AD1B104">
        <w:rPr>
          <w:rFonts w:ascii="Calibri" w:eastAsia="Calibri" w:hAnsi="Calibri" w:cs="Calibri"/>
          <w:b/>
          <w:bCs/>
          <w:color w:val="102A43"/>
        </w:rPr>
        <w:t xml:space="preserve">Pros: </w:t>
      </w:r>
    </w:p>
    <w:p w14:paraId="304F4EEA" w14:textId="14759689" w:rsidR="00640F21" w:rsidRDefault="002F42CE" w:rsidP="002F42CE">
      <w:pPr>
        <w:pStyle w:val="ListParagraph"/>
        <w:numPr>
          <w:ilvl w:val="0"/>
          <w:numId w:val="8"/>
        </w:numPr>
        <w:rPr>
          <w:rFonts w:eastAsiaTheme="minorEastAsia"/>
          <w:color w:val="102A43"/>
        </w:rPr>
      </w:pPr>
      <w:r w:rsidRPr="00490B94">
        <w:rPr>
          <w:rFonts w:eastAsiaTheme="minorEastAsia"/>
          <w:color w:val="102A43"/>
        </w:rPr>
        <w:t xml:space="preserve">Using word cloud, </w:t>
      </w:r>
      <w:r w:rsidR="00490B94" w:rsidRPr="00490B94">
        <w:rPr>
          <w:rFonts w:eastAsiaTheme="minorEastAsia"/>
          <w:color w:val="102A43"/>
        </w:rPr>
        <w:t>matplotlib</w:t>
      </w:r>
      <w:r w:rsidR="00757708">
        <w:rPr>
          <w:rFonts w:eastAsiaTheme="minorEastAsia"/>
          <w:color w:val="102A43"/>
        </w:rPr>
        <w:t xml:space="preserve">, </w:t>
      </w:r>
      <w:r w:rsidR="00490B94" w:rsidRPr="00490B94">
        <w:rPr>
          <w:rFonts w:eastAsiaTheme="minorEastAsia"/>
          <w:color w:val="102A43"/>
        </w:rPr>
        <w:t>seaborn</w:t>
      </w:r>
      <w:r w:rsidR="00757708">
        <w:rPr>
          <w:rFonts w:eastAsiaTheme="minorEastAsia"/>
          <w:color w:val="102A43"/>
        </w:rPr>
        <w:t xml:space="preserve"> and </w:t>
      </w:r>
      <w:proofErr w:type="spellStart"/>
      <w:r w:rsidR="00757708" w:rsidRPr="00757708">
        <w:rPr>
          <w:rFonts w:ascii="Calibri" w:eastAsia="Calibri" w:hAnsi="Calibri" w:cs="Calibri"/>
          <w:color w:val="102A43"/>
        </w:rPr>
        <w:t>pyLDA</w:t>
      </w:r>
      <w:proofErr w:type="spellEnd"/>
      <w:r w:rsidR="00490B94" w:rsidRPr="00490B94">
        <w:rPr>
          <w:rFonts w:eastAsiaTheme="minorEastAsia"/>
          <w:color w:val="102A43"/>
        </w:rPr>
        <w:t xml:space="preserve">, we have created visuals to </w:t>
      </w:r>
      <w:r w:rsidR="00490B94">
        <w:rPr>
          <w:rFonts w:eastAsiaTheme="minorEastAsia"/>
          <w:color w:val="102A43"/>
        </w:rPr>
        <w:t>present our results in a more user-friendly and engaging format</w:t>
      </w:r>
    </w:p>
    <w:p w14:paraId="113C1D83" w14:textId="6A947CDF" w:rsidR="00490B94" w:rsidRPr="00490B94" w:rsidRDefault="0056045D" w:rsidP="002F42CE">
      <w:pPr>
        <w:pStyle w:val="ListParagraph"/>
        <w:numPr>
          <w:ilvl w:val="0"/>
          <w:numId w:val="8"/>
        </w:numPr>
        <w:rPr>
          <w:rFonts w:eastAsiaTheme="minorEastAsia"/>
          <w:color w:val="102A43"/>
        </w:rPr>
      </w:pPr>
      <w:r>
        <w:rPr>
          <w:rFonts w:eastAsiaTheme="minorEastAsia"/>
          <w:color w:val="102A43"/>
        </w:rPr>
        <w:t xml:space="preserve">Before finalizing on the number of topics we wanted to generate, we have tested a few different scenarios and analyzed the result to decide on clustering into 4 topics. This </w:t>
      </w:r>
      <w:r w:rsidR="00757708">
        <w:rPr>
          <w:rFonts w:eastAsiaTheme="minorEastAsia"/>
          <w:color w:val="102A43"/>
        </w:rPr>
        <w:t xml:space="preserve">iterative </w:t>
      </w:r>
      <w:r>
        <w:rPr>
          <w:rFonts w:eastAsiaTheme="minorEastAsia"/>
          <w:color w:val="102A43"/>
        </w:rPr>
        <w:t xml:space="preserve">approach </w:t>
      </w:r>
      <w:r w:rsidR="00B97118">
        <w:rPr>
          <w:rFonts w:eastAsiaTheme="minorEastAsia"/>
          <w:color w:val="102A43"/>
        </w:rPr>
        <w:t>ensure</w:t>
      </w:r>
      <w:r w:rsidR="00757708">
        <w:rPr>
          <w:rFonts w:eastAsiaTheme="minorEastAsia"/>
          <w:color w:val="102A43"/>
        </w:rPr>
        <w:t>s</w:t>
      </w:r>
      <w:r w:rsidR="00B97118">
        <w:rPr>
          <w:rFonts w:eastAsiaTheme="minorEastAsia"/>
          <w:color w:val="102A43"/>
        </w:rPr>
        <w:t xml:space="preserve"> that our topics are focused and not overly segmented</w:t>
      </w:r>
    </w:p>
    <w:p w14:paraId="6D9321D3" w14:textId="77777777" w:rsidR="00640F21" w:rsidRDefault="00640F21" w:rsidP="00640F21">
      <w:pPr>
        <w:ind w:left="360"/>
        <w:rPr>
          <w:rFonts w:ascii="Calibri" w:eastAsia="Calibri" w:hAnsi="Calibri" w:cs="Calibri"/>
          <w:b/>
          <w:bCs/>
          <w:color w:val="102A43"/>
        </w:rPr>
      </w:pPr>
      <w:r w:rsidRPr="6AD1B104">
        <w:rPr>
          <w:rFonts w:ascii="Calibri" w:eastAsia="Calibri" w:hAnsi="Calibri" w:cs="Calibri"/>
          <w:b/>
          <w:bCs/>
          <w:color w:val="102A43"/>
        </w:rPr>
        <w:t>Cons:</w:t>
      </w:r>
    </w:p>
    <w:p w14:paraId="4E06585D" w14:textId="43BB4DBD" w:rsidR="008969BC" w:rsidRDefault="00BC2C09" w:rsidP="00B97118">
      <w:pPr>
        <w:pStyle w:val="ListParagraph"/>
        <w:numPr>
          <w:ilvl w:val="0"/>
          <w:numId w:val="10"/>
        </w:numPr>
        <w:rPr>
          <w:rFonts w:ascii="Calibri" w:eastAsia="Calibri" w:hAnsi="Calibri" w:cs="Calibri"/>
          <w:color w:val="102A43"/>
        </w:rPr>
      </w:pPr>
      <w:r w:rsidRPr="00BC2C09">
        <w:rPr>
          <w:rFonts w:ascii="Calibri" w:eastAsia="Calibri" w:hAnsi="Calibri" w:cs="Calibri"/>
          <w:color w:val="102A43"/>
        </w:rPr>
        <w:t xml:space="preserve">Our analysis is relatively </w:t>
      </w:r>
      <w:r w:rsidR="00A54C55">
        <w:rPr>
          <w:rFonts w:ascii="Calibri" w:eastAsia="Calibri" w:hAnsi="Calibri" w:cs="Calibri"/>
          <w:color w:val="102A43"/>
        </w:rPr>
        <w:t>simple and may not provide direct answer</w:t>
      </w:r>
      <w:r w:rsidR="00757708">
        <w:rPr>
          <w:rFonts w:ascii="Calibri" w:eastAsia="Calibri" w:hAnsi="Calibri" w:cs="Calibri"/>
          <w:color w:val="102A43"/>
        </w:rPr>
        <w:t xml:space="preserve">s </w:t>
      </w:r>
      <w:r w:rsidR="00A54C55">
        <w:rPr>
          <w:rFonts w:ascii="Calibri" w:eastAsia="Calibri" w:hAnsi="Calibri" w:cs="Calibri"/>
          <w:color w:val="102A43"/>
        </w:rPr>
        <w:t>to the targeted questions we are interested in addressing</w:t>
      </w:r>
    </w:p>
    <w:p w14:paraId="2F1CBD20" w14:textId="55231132" w:rsidR="00B95F8B" w:rsidRPr="00BC2C09" w:rsidRDefault="00B95F8B" w:rsidP="00B97118">
      <w:pPr>
        <w:pStyle w:val="ListParagraph"/>
        <w:numPr>
          <w:ilvl w:val="0"/>
          <w:numId w:val="10"/>
        </w:numPr>
        <w:rPr>
          <w:rFonts w:ascii="Calibri" w:eastAsia="Calibri" w:hAnsi="Calibri" w:cs="Calibri"/>
          <w:color w:val="102A43"/>
        </w:rPr>
      </w:pPr>
      <w:r>
        <w:rPr>
          <w:rFonts w:ascii="Calibri" w:eastAsia="Calibri" w:hAnsi="Calibri" w:cs="Calibri"/>
          <w:color w:val="102A43"/>
        </w:rPr>
        <w:t xml:space="preserve">Our team has no prior public health or healthcare background, making it hard to judge the quality of the documents or </w:t>
      </w:r>
      <w:r w:rsidR="00BB7AB1">
        <w:rPr>
          <w:rFonts w:ascii="Calibri" w:eastAsia="Calibri" w:hAnsi="Calibri" w:cs="Calibri"/>
          <w:color w:val="102A43"/>
        </w:rPr>
        <w:t xml:space="preserve">conduct more professional level analysis and research </w:t>
      </w:r>
    </w:p>
    <w:p w14:paraId="298E67CB" w14:textId="77777777" w:rsidR="00BC2C09" w:rsidRPr="00B97118" w:rsidRDefault="00BC2C09" w:rsidP="00A54C55">
      <w:pPr>
        <w:pStyle w:val="ListParagraph"/>
        <w:ind w:left="1080"/>
        <w:rPr>
          <w:rFonts w:ascii="Calibri" w:eastAsia="Calibri" w:hAnsi="Calibri" w:cs="Calibri"/>
          <w:b/>
          <w:bCs/>
          <w:color w:val="102A43"/>
        </w:rPr>
      </w:pPr>
    </w:p>
    <w:p w14:paraId="1A7FB205" w14:textId="02F42CDB" w:rsidR="008969BC" w:rsidRDefault="53259B3B" w:rsidP="00757708">
      <w:pPr>
        <w:pStyle w:val="ListParagraph"/>
        <w:numPr>
          <w:ilvl w:val="0"/>
          <w:numId w:val="4"/>
        </w:numPr>
        <w:rPr>
          <w:rFonts w:eastAsiaTheme="minorEastAsia"/>
          <w:b/>
          <w:bCs/>
          <w:color w:val="102A43"/>
        </w:rPr>
      </w:pPr>
      <w:r w:rsidRPr="262A7F55">
        <w:rPr>
          <w:rFonts w:ascii="Calibri" w:eastAsia="Calibri" w:hAnsi="Calibri" w:cs="Calibri"/>
          <w:b/>
          <w:bCs/>
          <w:color w:val="102A43"/>
        </w:rPr>
        <w:t>What are your findings on the given dataset?</w:t>
      </w:r>
    </w:p>
    <w:p w14:paraId="5CC3D545" w14:textId="31F03E82" w:rsidR="008969BC" w:rsidRDefault="50FB4E7F" w:rsidP="262A7F55">
      <w:pPr>
        <w:ind w:left="720"/>
        <w:rPr>
          <w:rFonts w:ascii="Calibri" w:eastAsia="Calibri" w:hAnsi="Calibri" w:cs="Calibri"/>
          <w:color w:val="102A43"/>
        </w:rPr>
      </w:pPr>
      <w:r w:rsidRPr="262A7F55">
        <w:rPr>
          <w:rFonts w:ascii="Calibri" w:eastAsia="Calibri" w:hAnsi="Calibri" w:cs="Calibri"/>
          <w:color w:val="102A43"/>
        </w:rPr>
        <w:t xml:space="preserve">After many iterations and experiments, we have applied the LDA method to create 4 clusters/topics on the subset of documents we </w:t>
      </w:r>
      <w:r w:rsidR="2C1E6494" w:rsidRPr="262A7F55">
        <w:rPr>
          <w:rFonts w:ascii="Calibri" w:eastAsia="Calibri" w:hAnsi="Calibri" w:cs="Calibri"/>
          <w:color w:val="102A43"/>
        </w:rPr>
        <w:t>identified</w:t>
      </w:r>
      <w:r w:rsidRPr="262A7F55">
        <w:rPr>
          <w:rFonts w:ascii="Calibri" w:eastAsia="Calibri" w:hAnsi="Calibri" w:cs="Calibri"/>
          <w:color w:val="102A43"/>
        </w:rPr>
        <w:t xml:space="preserve"> as relevant to our research topics. Based on the key</w:t>
      </w:r>
      <w:r w:rsidR="3A0DD733" w:rsidRPr="262A7F55">
        <w:rPr>
          <w:rFonts w:ascii="Calibri" w:eastAsia="Calibri" w:hAnsi="Calibri" w:cs="Calibri"/>
          <w:color w:val="102A43"/>
        </w:rPr>
        <w:t xml:space="preserve"> words and the </w:t>
      </w:r>
      <w:r w:rsidR="37820B97" w:rsidRPr="262A7F55">
        <w:rPr>
          <w:rFonts w:ascii="Calibri" w:eastAsia="Calibri" w:hAnsi="Calibri" w:cs="Calibri"/>
          <w:color w:val="102A43"/>
        </w:rPr>
        <w:t>titles of the documents within each topic, we have summarized the key themes of the four topics as</w:t>
      </w:r>
      <w:r w:rsidR="6B364D6A" w:rsidRPr="262A7F55">
        <w:rPr>
          <w:rFonts w:ascii="Calibri" w:eastAsia="Calibri" w:hAnsi="Calibri" w:cs="Calibri"/>
          <w:color w:val="102A43"/>
        </w:rPr>
        <w:t xml:space="preserve"> following: </w:t>
      </w:r>
    </w:p>
    <w:p w14:paraId="0BBD57B7" w14:textId="5758154A" w:rsidR="004B17B2" w:rsidRDefault="004B17B2" w:rsidP="262A7F55">
      <w:pPr>
        <w:ind w:left="720"/>
        <w:rPr>
          <w:rFonts w:ascii="Calibri" w:eastAsia="Calibri" w:hAnsi="Calibri" w:cs="Calibri"/>
          <w:color w:val="102A43"/>
        </w:rPr>
      </w:pPr>
      <w:r w:rsidRPr="3595A869">
        <w:rPr>
          <w:rFonts w:ascii="Calibri" w:eastAsia="Calibri" w:hAnsi="Calibri" w:cs="Calibri"/>
          <w:b/>
          <w:bCs/>
          <w:color w:val="102A43"/>
        </w:rPr>
        <w:t xml:space="preserve">Topic </w:t>
      </w:r>
      <w:r w:rsidR="00284E2D" w:rsidRPr="3595A869">
        <w:rPr>
          <w:rFonts w:ascii="Calibri" w:eastAsia="Calibri" w:hAnsi="Calibri" w:cs="Calibri"/>
          <w:b/>
          <w:bCs/>
          <w:color w:val="102A43"/>
        </w:rPr>
        <w:t>[</w:t>
      </w:r>
      <w:r w:rsidRPr="3595A869">
        <w:rPr>
          <w:rFonts w:ascii="Calibri" w:eastAsia="Calibri" w:hAnsi="Calibri" w:cs="Calibri"/>
          <w:b/>
          <w:bCs/>
          <w:color w:val="102A43"/>
        </w:rPr>
        <w:t>0</w:t>
      </w:r>
      <w:r w:rsidR="00284E2D" w:rsidRPr="3595A869">
        <w:rPr>
          <w:rFonts w:ascii="Calibri" w:eastAsia="Calibri" w:hAnsi="Calibri" w:cs="Calibri"/>
          <w:b/>
          <w:bCs/>
          <w:color w:val="102A43"/>
        </w:rPr>
        <w:t>]</w:t>
      </w:r>
      <w:r w:rsidRPr="3595A869">
        <w:rPr>
          <w:rFonts w:ascii="Calibri" w:eastAsia="Calibri" w:hAnsi="Calibri" w:cs="Calibri"/>
          <w:b/>
          <w:bCs/>
          <w:color w:val="102A43"/>
        </w:rPr>
        <w:t>:</w:t>
      </w:r>
      <w:r w:rsidRPr="3595A869">
        <w:rPr>
          <w:rFonts w:ascii="Calibri" w:eastAsia="Calibri" w:hAnsi="Calibri" w:cs="Calibri"/>
          <w:color w:val="102A43"/>
        </w:rPr>
        <w:t xml:space="preserve"> </w:t>
      </w:r>
      <w:r w:rsidR="00EE0AF0" w:rsidRPr="3595A869">
        <w:rPr>
          <w:rFonts w:ascii="Calibri" w:eastAsia="Calibri" w:hAnsi="Calibri" w:cs="Calibri"/>
          <w:color w:val="102A43"/>
        </w:rPr>
        <w:t>Overall analysis of non-pharmaceutical measures</w:t>
      </w:r>
      <w:r w:rsidR="008D311F" w:rsidRPr="3595A869">
        <w:rPr>
          <w:rFonts w:ascii="Calibri" w:eastAsia="Calibri" w:hAnsi="Calibri" w:cs="Calibri"/>
          <w:color w:val="102A43"/>
        </w:rPr>
        <w:t xml:space="preserve"> and behaviors</w:t>
      </w:r>
      <w:r w:rsidR="006C314E" w:rsidRPr="3595A869">
        <w:rPr>
          <w:rFonts w:ascii="Calibri" w:eastAsia="Calibri" w:hAnsi="Calibri" w:cs="Calibri"/>
          <w:color w:val="102A43"/>
        </w:rPr>
        <w:t>, such as masks</w:t>
      </w:r>
      <w:r w:rsidR="00EE0AF0" w:rsidRPr="3595A869">
        <w:rPr>
          <w:rFonts w:ascii="Calibri" w:eastAsia="Calibri" w:hAnsi="Calibri" w:cs="Calibri"/>
          <w:color w:val="102A43"/>
        </w:rPr>
        <w:t xml:space="preserve">, and the effectiveness and </w:t>
      </w:r>
      <w:r w:rsidR="00CD2039" w:rsidRPr="3595A869">
        <w:rPr>
          <w:rFonts w:ascii="Calibri" w:eastAsia="Calibri" w:hAnsi="Calibri" w:cs="Calibri"/>
          <w:color w:val="102A43"/>
        </w:rPr>
        <w:t>impacts</w:t>
      </w:r>
      <w:r w:rsidR="00EE0AF0" w:rsidRPr="3595A869">
        <w:rPr>
          <w:rFonts w:ascii="Calibri" w:eastAsia="Calibri" w:hAnsi="Calibri" w:cs="Calibri"/>
          <w:color w:val="102A43"/>
        </w:rPr>
        <w:t xml:space="preserve">. </w:t>
      </w:r>
      <w:r w:rsidR="008D311F" w:rsidRPr="3595A869">
        <w:rPr>
          <w:rFonts w:ascii="Calibri" w:eastAsia="Calibri" w:hAnsi="Calibri" w:cs="Calibri"/>
          <w:color w:val="102A43"/>
        </w:rPr>
        <w:t xml:space="preserve">This topic focuses </w:t>
      </w:r>
      <w:r w:rsidR="007702FF" w:rsidRPr="3595A869">
        <w:rPr>
          <w:rFonts w:ascii="Calibri" w:eastAsia="Calibri" w:hAnsi="Calibri" w:cs="Calibri"/>
          <w:color w:val="102A43"/>
        </w:rPr>
        <w:t>on</w:t>
      </w:r>
      <w:r w:rsidR="007702FF" w:rsidRPr="3595A869">
        <w:rPr>
          <w:rFonts w:ascii="Calibri" w:eastAsia="Calibri" w:hAnsi="Calibri" w:cs="Calibri"/>
          <w:b/>
          <w:bCs/>
          <w:color w:val="102A43"/>
        </w:rPr>
        <w:t xml:space="preserve"> public response and impacts</w:t>
      </w:r>
      <w:r w:rsidR="41445213" w:rsidRPr="3595A869">
        <w:rPr>
          <w:rFonts w:ascii="Calibri" w:eastAsia="Calibri" w:hAnsi="Calibri" w:cs="Calibri"/>
          <w:b/>
          <w:bCs/>
          <w:color w:val="102A43"/>
        </w:rPr>
        <w:t xml:space="preserve"> in t</w:t>
      </w:r>
      <w:r w:rsidR="60E4139B" w:rsidRPr="3595A869">
        <w:rPr>
          <w:rFonts w:ascii="Calibri" w:eastAsia="Calibri" w:hAnsi="Calibri" w:cs="Calibri"/>
          <w:b/>
          <w:bCs/>
          <w:color w:val="102A43"/>
        </w:rPr>
        <w:t>he society</w:t>
      </w:r>
      <w:r w:rsidR="007702FF" w:rsidRPr="3595A869">
        <w:rPr>
          <w:rFonts w:ascii="Calibri" w:eastAsia="Calibri" w:hAnsi="Calibri" w:cs="Calibri"/>
          <w:b/>
          <w:bCs/>
          <w:color w:val="102A43"/>
        </w:rPr>
        <w:t>.</w:t>
      </w:r>
      <w:r w:rsidR="007702FF" w:rsidRPr="3595A869">
        <w:rPr>
          <w:rFonts w:ascii="Calibri" w:eastAsia="Calibri" w:hAnsi="Calibri" w:cs="Calibri"/>
          <w:color w:val="102A43"/>
        </w:rPr>
        <w:t xml:space="preserve"> </w:t>
      </w:r>
      <w:r w:rsidR="1A0FF2DB" w:rsidRPr="3595A869">
        <w:rPr>
          <w:rFonts w:ascii="Calibri" w:eastAsia="Calibri" w:hAnsi="Calibri" w:cs="Calibri"/>
          <w:color w:val="102A43"/>
        </w:rPr>
        <w:t>Compare to Topic #3, topic 0 focuses more on presenting current restrictions and policies rather than on future trends and predictions.</w:t>
      </w:r>
      <w:r w:rsidR="00EA3F36" w:rsidRPr="3595A869">
        <w:rPr>
          <w:rFonts w:ascii="Calibri" w:eastAsia="Calibri" w:hAnsi="Calibri" w:cs="Calibri"/>
          <w:color w:val="102A43"/>
        </w:rPr>
        <w:t xml:space="preserve"> </w:t>
      </w:r>
      <w:r w:rsidR="00EA3F36" w:rsidRPr="3595A869">
        <w:rPr>
          <w:rFonts w:ascii="Calibri" w:eastAsia="Calibri" w:hAnsi="Calibri" w:cs="Calibri"/>
          <w:b/>
          <w:bCs/>
          <w:color w:val="102A43"/>
        </w:rPr>
        <w:t xml:space="preserve">(Topic 3 on the </w:t>
      </w:r>
      <w:proofErr w:type="spellStart"/>
      <w:r w:rsidR="00EA3F36" w:rsidRPr="3595A869">
        <w:rPr>
          <w:rFonts w:ascii="Calibri" w:eastAsia="Calibri" w:hAnsi="Calibri" w:cs="Calibri"/>
          <w:b/>
          <w:bCs/>
          <w:color w:val="102A43"/>
        </w:rPr>
        <w:t>Intertopic</w:t>
      </w:r>
      <w:proofErr w:type="spellEnd"/>
      <w:r w:rsidR="00EA3F36" w:rsidRPr="3595A869">
        <w:rPr>
          <w:rFonts w:ascii="Calibri" w:eastAsia="Calibri" w:hAnsi="Calibri" w:cs="Calibri"/>
          <w:b/>
          <w:bCs/>
          <w:color w:val="102A43"/>
        </w:rPr>
        <w:t xml:space="preserve"> Distance Map)</w:t>
      </w:r>
    </w:p>
    <w:p w14:paraId="1ABD4914" w14:textId="07DA53E6" w:rsidR="37820B97" w:rsidRDefault="37820B97" w:rsidP="262A7F55">
      <w:pPr>
        <w:ind w:left="720"/>
        <w:rPr>
          <w:rFonts w:ascii="Calibri" w:eastAsia="Calibri" w:hAnsi="Calibri" w:cs="Calibri"/>
          <w:color w:val="102A43"/>
        </w:rPr>
      </w:pPr>
      <w:r w:rsidRPr="3595A869">
        <w:rPr>
          <w:rFonts w:ascii="Calibri" w:eastAsia="Calibri" w:hAnsi="Calibri" w:cs="Calibri"/>
          <w:b/>
          <w:bCs/>
          <w:color w:val="102A43"/>
        </w:rPr>
        <w:t xml:space="preserve">Topic </w:t>
      </w:r>
      <w:r w:rsidR="00284E2D" w:rsidRPr="3595A869">
        <w:rPr>
          <w:rFonts w:ascii="Calibri" w:eastAsia="Calibri" w:hAnsi="Calibri" w:cs="Calibri"/>
          <w:b/>
          <w:bCs/>
          <w:color w:val="102A43"/>
        </w:rPr>
        <w:t>[</w:t>
      </w:r>
      <w:r w:rsidRPr="3595A869">
        <w:rPr>
          <w:rFonts w:ascii="Calibri" w:eastAsia="Calibri" w:hAnsi="Calibri" w:cs="Calibri"/>
          <w:b/>
          <w:bCs/>
          <w:color w:val="102A43"/>
        </w:rPr>
        <w:t>1</w:t>
      </w:r>
      <w:r w:rsidR="00284E2D" w:rsidRPr="3595A869">
        <w:rPr>
          <w:rFonts w:ascii="Calibri" w:eastAsia="Calibri" w:hAnsi="Calibri" w:cs="Calibri"/>
          <w:b/>
          <w:bCs/>
          <w:color w:val="102A43"/>
        </w:rPr>
        <w:t>]</w:t>
      </w:r>
      <w:r w:rsidRPr="3595A869">
        <w:rPr>
          <w:rFonts w:ascii="Calibri" w:eastAsia="Calibri" w:hAnsi="Calibri" w:cs="Calibri"/>
          <w:b/>
          <w:bCs/>
          <w:color w:val="102A43"/>
        </w:rPr>
        <w:t>:</w:t>
      </w:r>
      <w:r w:rsidRPr="3595A869">
        <w:rPr>
          <w:rFonts w:ascii="Calibri" w:eastAsia="Calibri" w:hAnsi="Calibri" w:cs="Calibri"/>
          <w:color w:val="102A43"/>
        </w:rPr>
        <w:t xml:space="preserve"> </w:t>
      </w:r>
      <w:r w:rsidR="62491A4F" w:rsidRPr="3595A869">
        <w:rPr>
          <w:rFonts w:ascii="Calibri" w:eastAsia="Calibri" w:hAnsi="Calibri" w:cs="Calibri"/>
          <w:color w:val="102A43"/>
        </w:rPr>
        <w:t>The</w:t>
      </w:r>
      <w:r w:rsidR="62491A4F" w:rsidRPr="3595A869">
        <w:rPr>
          <w:rFonts w:ascii="Calibri" w:eastAsia="Calibri" w:hAnsi="Calibri" w:cs="Calibri"/>
          <w:b/>
          <w:bCs/>
          <w:color w:val="102A43"/>
        </w:rPr>
        <w:t xml:space="preserve"> impacts</w:t>
      </w:r>
      <w:r w:rsidR="62491A4F" w:rsidRPr="3595A869">
        <w:rPr>
          <w:rFonts w:ascii="Calibri" w:eastAsia="Calibri" w:hAnsi="Calibri" w:cs="Calibri"/>
          <w:color w:val="102A43"/>
        </w:rPr>
        <w:t xml:space="preserve"> of NPIs on the results and</w:t>
      </w:r>
      <w:r w:rsidR="690991B7" w:rsidRPr="3595A869">
        <w:rPr>
          <w:rFonts w:ascii="Calibri" w:eastAsia="Calibri" w:hAnsi="Calibri" w:cs="Calibri"/>
          <w:color w:val="102A43"/>
        </w:rPr>
        <w:t xml:space="preserve"> pressure on the </w:t>
      </w:r>
      <w:r w:rsidR="690991B7" w:rsidRPr="3595A869">
        <w:rPr>
          <w:rFonts w:ascii="Calibri" w:eastAsia="Calibri" w:hAnsi="Calibri" w:cs="Calibri"/>
          <w:b/>
          <w:bCs/>
          <w:color w:val="102A43"/>
        </w:rPr>
        <w:t>healthcare systems and the healthcare demand</w:t>
      </w:r>
      <w:r w:rsidR="6E527EBA" w:rsidRPr="3595A869">
        <w:rPr>
          <w:rFonts w:ascii="Calibri" w:eastAsia="Calibri" w:hAnsi="Calibri" w:cs="Calibri"/>
          <w:color w:val="102A43"/>
        </w:rPr>
        <w:t xml:space="preserve">, with references to specific studies in certain countries and other similar diseases such as </w:t>
      </w:r>
      <w:r w:rsidR="6E527EBA" w:rsidRPr="3595A869">
        <w:rPr>
          <w:rFonts w:ascii="Calibri" w:eastAsia="Calibri" w:hAnsi="Calibri" w:cs="Calibri"/>
          <w:b/>
          <w:bCs/>
          <w:color w:val="102A43"/>
        </w:rPr>
        <w:t>SARS and Influenza</w:t>
      </w:r>
      <w:r w:rsidR="6E527EBA" w:rsidRPr="3595A869">
        <w:rPr>
          <w:rFonts w:ascii="Calibri" w:eastAsia="Calibri" w:hAnsi="Calibri" w:cs="Calibri"/>
          <w:color w:val="102A43"/>
        </w:rPr>
        <w:t xml:space="preserve">. </w:t>
      </w:r>
      <w:r w:rsidR="690991B7" w:rsidRPr="3595A869">
        <w:rPr>
          <w:rFonts w:ascii="Calibri" w:eastAsia="Calibri" w:hAnsi="Calibri" w:cs="Calibri"/>
          <w:color w:val="102A43"/>
        </w:rPr>
        <w:t xml:space="preserve"> </w:t>
      </w:r>
      <w:r w:rsidR="62491A4F" w:rsidRPr="3595A869">
        <w:rPr>
          <w:rFonts w:ascii="Calibri" w:eastAsia="Calibri" w:hAnsi="Calibri" w:cs="Calibri"/>
          <w:color w:val="102A43"/>
        </w:rPr>
        <w:t xml:space="preserve"> </w:t>
      </w:r>
      <w:r w:rsidR="007E189E" w:rsidRPr="3595A869">
        <w:rPr>
          <w:rFonts w:ascii="Calibri" w:eastAsia="Calibri" w:hAnsi="Calibri" w:cs="Calibri"/>
          <w:b/>
          <w:bCs/>
          <w:color w:val="102A43"/>
        </w:rPr>
        <w:t xml:space="preserve">Topic 4 on the </w:t>
      </w:r>
      <w:proofErr w:type="spellStart"/>
      <w:r w:rsidR="007E189E" w:rsidRPr="3595A869">
        <w:rPr>
          <w:rFonts w:ascii="Calibri" w:eastAsia="Calibri" w:hAnsi="Calibri" w:cs="Calibri"/>
          <w:b/>
          <w:bCs/>
          <w:color w:val="102A43"/>
        </w:rPr>
        <w:t>Intertopic</w:t>
      </w:r>
      <w:proofErr w:type="spellEnd"/>
      <w:r w:rsidR="007E189E" w:rsidRPr="3595A869">
        <w:rPr>
          <w:rFonts w:ascii="Calibri" w:eastAsia="Calibri" w:hAnsi="Calibri" w:cs="Calibri"/>
          <w:b/>
          <w:bCs/>
          <w:color w:val="102A43"/>
        </w:rPr>
        <w:t xml:space="preserve"> Distance Map)</w:t>
      </w:r>
    </w:p>
    <w:p w14:paraId="019B44D6" w14:textId="666C0C92" w:rsidR="7B76352B" w:rsidRDefault="7B76352B" w:rsidP="262A7F55">
      <w:pPr>
        <w:ind w:left="720"/>
        <w:rPr>
          <w:rFonts w:ascii="Calibri" w:eastAsia="Calibri" w:hAnsi="Calibri" w:cs="Calibri"/>
          <w:color w:val="102A43"/>
        </w:rPr>
      </w:pPr>
      <w:r w:rsidRPr="00065206">
        <w:rPr>
          <w:rFonts w:ascii="Calibri" w:eastAsia="Calibri" w:hAnsi="Calibri" w:cs="Calibri"/>
          <w:b/>
          <w:bCs/>
          <w:color w:val="102A43"/>
        </w:rPr>
        <w:t xml:space="preserve">Topic </w:t>
      </w:r>
      <w:r w:rsidR="00284E2D">
        <w:rPr>
          <w:rFonts w:ascii="Calibri" w:eastAsia="Calibri" w:hAnsi="Calibri" w:cs="Calibri"/>
          <w:b/>
          <w:bCs/>
          <w:color w:val="102A43"/>
        </w:rPr>
        <w:t>[</w:t>
      </w:r>
      <w:r w:rsidRPr="00065206">
        <w:rPr>
          <w:rFonts w:ascii="Calibri" w:eastAsia="Calibri" w:hAnsi="Calibri" w:cs="Calibri"/>
          <w:b/>
          <w:bCs/>
          <w:color w:val="102A43"/>
        </w:rPr>
        <w:t>2</w:t>
      </w:r>
      <w:r w:rsidR="00284E2D">
        <w:rPr>
          <w:rFonts w:ascii="Calibri" w:eastAsia="Calibri" w:hAnsi="Calibri" w:cs="Calibri"/>
          <w:b/>
          <w:bCs/>
          <w:color w:val="102A43"/>
        </w:rPr>
        <w:t>]</w:t>
      </w:r>
      <w:r w:rsidRPr="00065206">
        <w:rPr>
          <w:rFonts w:ascii="Calibri" w:eastAsia="Calibri" w:hAnsi="Calibri" w:cs="Calibri"/>
          <w:b/>
          <w:bCs/>
          <w:color w:val="102A43"/>
        </w:rPr>
        <w:t>:</w:t>
      </w:r>
      <w:r w:rsidRPr="262A7F55">
        <w:rPr>
          <w:rFonts w:ascii="Calibri" w:eastAsia="Calibri" w:hAnsi="Calibri" w:cs="Calibri"/>
          <w:color w:val="102A43"/>
        </w:rPr>
        <w:t xml:space="preserve"> </w:t>
      </w:r>
      <w:r w:rsidR="00065206" w:rsidRPr="00065206">
        <w:rPr>
          <w:rFonts w:ascii="Calibri" w:eastAsia="Calibri" w:hAnsi="Calibri" w:cs="Calibri"/>
          <w:b/>
          <w:bCs/>
          <w:color w:val="102A43"/>
        </w:rPr>
        <w:t>Statistical modeling and research</w:t>
      </w:r>
      <w:r w:rsidR="00065206">
        <w:rPr>
          <w:rFonts w:ascii="Calibri" w:eastAsia="Calibri" w:hAnsi="Calibri" w:cs="Calibri"/>
          <w:color w:val="102A43"/>
        </w:rPr>
        <w:t xml:space="preserve"> results for specific Covid-19 related topics. The documents from this topic is a lot more </w:t>
      </w:r>
      <w:r w:rsidR="00065206" w:rsidRPr="00065206">
        <w:rPr>
          <w:rFonts w:ascii="Calibri" w:eastAsia="Calibri" w:hAnsi="Calibri" w:cs="Calibri"/>
          <w:b/>
          <w:bCs/>
          <w:color w:val="102A43"/>
        </w:rPr>
        <w:t xml:space="preserve">quantitative </w:t>
      </w:r>
      <w:r w:rsidR="00065206">
        <w:rPr>
          <w:rFonts w:ascii="Calibri" w:eastAsia="Calibri" w:hAnsi="Calibri" w:cs="Calibri"/>
          <w:color w:val="102A43"/>
        </w:rPr>
        <w:t xml:space="preserve">than the other topics, and mostly introduce complex models/forecasts as the main subject of the documents. </w:t>
      </w:r>
      <w:r w:rsidR="007E189E">
        <w:rPr>
          <w:rFonts w:ascii="Calibri" w:eastAsia="Calibri" w:hAnsi="Calibri" w:cs="Calibri"/>
          <w:b/>
          <w:bCs/>
          <w:color w:val="102A43"/>
        </w:rPr>
        <w:t xml:space="preserve">(Topic 2 on the </w:t>
      </w:r>
      <w:proofErr w:type="spellStart"/>
      <w:r w:rsidR="007E189E">
        <w:rPr>
          <w:rFonts w:ascii="Calibri" w:eastAsia="Calibri" w:hAnsi="Calibri" w:cs="Calibri"/>
          <w:b/>
          <w:bCs/>
          <w:color w:val="102A43"/>
        </w:rPr>
        <w:t>Intertopic</w:t>
      </w:r>
      <w:proofErr w:type="spellEnd"/>
      <w:r w:rsidR="007E189E">
        <w:rPr>
          <w:rFonts w:ascii="Calibri" w:eastAsia="Calibri" w:hAnsi="Calibri" w:cs="Calibri"/>
          <w:b/>
          <w:bCs/>
          <w:color w:val="102A43"/>
        </w:rPr>
        <w:t xml:space="preserve"> Distance Map)</w:t>
      </w:r>
    </w:p>
    <w:p w14:paraId="4DC4773C" w14:textId="5E37A8B9" w:rsidR="00BE691A" w:rsidRPr="0052179E" w:rsidRDefault="00BE691A" w:rsidP="262A7F55">
      <w:pPr>
        <w:ind w:left="720"/>
        <w:rPr>
          <w:rFonts w:ascii="Calibri" w:eastAsia="Calibri" w:hAnsi="Calibri" w:cs="Calibri"/>
          <w:b/>
          <w:bCs/>
          <w:color w:val="102A43"/>
        </w:rPr>
      </w:pPr>
      <w:r w:rsidRPr="3595A869">
        <w:rPr>
          <w:rFonts w:ascii="Calibri" w:eastAsia="Calibri" w:hAnsi="Calibri" w:cs="Calibri"/>
          <w:b/>
          <w:bCs/>
          <w:color w:val="102A43"/>
        </w:rPr>
        <w:t xml:space="preserve">Topic </w:t>
      </w:r>
      <w:r w:rsidR="00284E2D" w:rsidRPr="3595A869">
        <w:rPr>
          <w:rFonts w:ascii="Calibri" w:eastAsia="Calibri" w:hAnsi="Calibri" w:cs="Calibri"/>
          <w:b/>
          <w:bCs/>
          <w:color w:val="102A43"/>
        </w:rPr>
        <w:t>[</w:t>
      </w:r>
      <w:r w:rsidRPr="3595A869">
        <w:rPr>
          <w:rFonts w:ascii="Calibri" w:eastAsia="Calibri" w:hAnsi="Calibri" w:cs="Calibri"/>
          <w:b/>
          <w:bCs/>
          <w:color w:val="102A43"/>
        </w:rPr>
        <w:t>3</w:t>
      </w:r>
      <w:r w:rsidR="00284E2D" w:rsidRPr="3595A869">
        <w:rPr>
          <w:rFonts w:ascii="Calibri" w:eastAsia="Calibri" w:hAnsi="Calibri" w:cs="Calibri"/>
          <w:b/>
          <w:bCs/>
          <w:color w:val="102A43"/>
        </w:rPr>
        <w:t>]</w:t>
      </w:r>
      <w:r w:rsidRPr="3595A869">
        <w:rPr>
          <w:rFonts w:ascii="Calibri" w:eastAsia="Calibri" w:hAnsi="Calibri" w:cs="Calibri"/>
          <w:b/>
          <w:bCs/>
          <w:color w:val="102A43"/>
        </w:rPr>
        <w:t>:</w:t>
      </w:r>
      <w:r w:rsidRPr="3595A869">
        <w:rPr>
          <w:rFonts w:ascii="Calibri" w:eastAsia="Calibri" w:hAnsi="Calibri" w:cs="Calibri"/>
          <w:color w:val="102A43"/>
        </w:rPr>
        <w:t xml:space="preserve"> </w:t>
      </w:r>
      <w:r w:rsidR="00F47F14" w:rsidRPr="3595A869">
        <w:rPr>
          <w:rFonts w:ascii="Calibri" w:eastAsia="Calibri" w:hAnsi="Calibri" w:cs="Calibri"/>
          <w:color w:val="102A43"/>
        </w:rPr>
        <w:t xml:space="preserve">Observational and modeling studies on </w:t>
      </w:r>
      <w:proofErr w:type="spellStart"/>
      <w:r w:rsidR="00F47F14" w:rsidRPr="3595A869">
        <w:rPr>
          <w:rFonts w:ascii="Calibri" w:eastAsia="Calibri" w:hAnsi="Calibri" w:cs="Calibri"/>
          <w:color w:val="102A43"/>
        </w:rPr>
        <w:t>npis</w:t>
      </w:r>
      <w:proofErr w:type="spellEnd"/>
      <w:r w:rsidR="00F47F14" w:rsidRPr="3595A869">
        <w:rPr>
          <w:rFonts w:ascii="Calibri" w:eastAsia="Calibri" w:hAnsi="Calibri" w:cs="Calibri"/>
          <w:color w:val="102A43"/>
        </w:rPr>
        <w:t xml:space="preserve"> in the socioeconomic context, such as lockdown, social distancing, </w:t>
      </w:r>
      <w:proofErr w:type="gramStart"/>
      <w:r w:rsidR="00F47F14" w:rsidRPr="3595A869">
        <w:rPr>
          <w:rFonts w:ascii="Calibri" w:eastAsia="Calibri" w:hAnsi="Calibri" w:cs="Calibri"/>
          <w:color w:val="102A43"/>
        </w:rPr>
        <w:t>etc..</w:t>
      </w:r>
      <w:proofErr w:type="gramEnd"/>
      <w:r w:rsidR="00F47F14" w:rsidRPr="3595A869">
        <w:rPr>
          <w:rFonts w:ascii="Calibri" w:eastAsia="Calibri" w:hAnsi="Calibri" w:cs="Calibri"/>
          <w:color w:val="102A43"/>
        </w:rPr>
        <w:t xml:space="preserve"> This</w:t>
      </w:r>
      <w:r w:rsidR="0005012E" w:rsidRPr="3595A869">
        <w:rPr>
          <w:rFonts w:ascii="Calibri" w:eastAsia="Calibri" w:hAnsi="Calibri" w:cs="Calibri"/>
          <w:color w:val="102A43"/>
        </w:rPr>
        <w:t xml:space="preserve"> topic </w:t>
      </w:r>
      <w:r w:rsidR="00B508BA" w:rsidRPr="3595A869">
        <w:rPr>
          <w:rFonts w:ascii="Calibri" w:eastAsia="Calibri" w:hAnsi="Calibri" w:cs="Calibri"/>
          <w:color w:val="102A43"/>
        </w:rPr>
        <w:t xml:space="preserve">focuses </w:t>
      </w:r>
      <w:r w:rsidR="00B839DE" w:rsidRPr="3595A869">
        <w:rPr>
          <w:rFonts w:ascii="Calibri" w:eastAsia="Calibri" w:hAnsi="Calibri" w:cs="Calibri"/>
          <w:color w:val="102A43"/>
        </w:rPr>
        <w:t xml:space="preserve">on </w:t>
      </w:r>
      <w:r w:rsidR="0052179E" w:rsidRPr="3595A869">
        <w:rPr>
          <w:rFonts w:ascii="Calibri" w:eastAsia="Calibri" w:hAnsi="Calibri" w:cs="Calibri"/>
          <w:b/>
          <w:bCs/>
          <w:color w:val="102A43"/>
        </w:rPr>
        <w:t>conducting comparisons and scenario analysis</w:t>
      </w:r>
      <w:r w:rsidR="0052179E" w:rsidRPr="3595A869">
        <w:rPr>
          <w:rFonts w:ascii="Calibri" w:eastAsia="Calibri" w:hAnsi="Calibri" w:cs="Calibri"/>
          <w:color w:val="102A43"/>
        </w:rPr>
        <w:t xml:space="preserve"> on various strategies</w:t>
      </w:r>
      <w:r w:rsidR="406D6AD8" w:rsidRPr="3595A869">
        <w:rPr>
          <w:rFonts w:ascii="Calibri" w:eastAsia="Calibri" w:hAnsi="Calibri" w:cs="Calibri"/>
          <w:b/>
          <w:bCs/>
          <w:color w:val="102A43"/>
        </w:rPr>
        <w:t xml:space="preserve"> </w:t>
      </w:r>
      <w:r w:rsidR="406D6AD8" w:rsidRPr="3595A869">
        <w:rPr>
          <w:rFonts w:ascii="Calibri" w:eastAsia="Calibri" w:hAnsi="Calibri" w:cs="Calibri"/>
          <w:color w:val="102A43"/>
        </w:rPr>
        <w:t xml:space="preserve">and predicting </w:t>
      </w:r>
      <w:r w:rsidR="5B6A00FB" w:rsidRPr="3595A869">
        <w:rPr>
          <w:rFonts w:ascii="Calibri" w:eastAsia="Calibri" w:hAnsi="Calibri" w:cs="Calibri"/>
          <w:b/>
          <w:bCs/>
          <w:color w:val="102A43"/>
        </w:rPr>
        <w:t xml:space="preserve">future </w:t>
      </w:r>
      <w:r w:rsidR="406D6AD8" w:rsidRPr="3595A869">
        <w:rPr>
          <w:rFonts w:ascii="Calibri" w:eastAsia="Calibri" w:hAnsi="Calibri" w:cs="Calibri"/>
          <w:b/>
          <w:bCs/>
          <w:color w:val="102A43"/>
        </w:rPr>
        <w:t>outcomes</w:t>
      </w:r>
      <w:r w:rsidR="681CDA69" w:rsidRPr="3595A869">
        <w:rPr>
          <w:rFonts w:ascii="Calibri" w:eastAsia="Calibri" w:hAnsi="Calibri" w:cs="Calibri"/>
          <w:b/>
          <w:bCs/>
          <w:color w:val="102A43"/>
        </w:rPr>
        <w:t xml:space="preserve">, effects and </w:t>
      </w:r>
      <w:r w:rsidR="406D6AD8" w:rsidRPr="3595A869">
        <w:rPr>
          <w:rFonts w:ascii="Calibri" w:eastAsia="Calibri" w:hAnsi="Calibri" w:cs="Calibri"/>
          <w:b/>
          <w:bCs/>
          <w:color w:val="102A43"/>
        </w:rPr>
        <w:t xml:space="preserve">trends. </w:t>
      </w:r>
      <w:r w:rsidR="00AA776C" w:rsidRPr="3595A869">
        <w:rPr>
          <w:rFonts w:ascii="Calibri" w:eastAsia="Calibri" w:hAnsi="Calibri" w:cs="Calibri"/>
          <w:b/>
          <w:bCs/>
          <w:color w:val="102A43"/>
        </w:rPr>
        <w:t xml:space="preserve"> (Topic 1 on the </w:t>
      </w:r>
      <w:proofErr w:type="spellStart"/>
      <w:r w:rsidR="00AA776C" w:rsidRPr="3595A869">
        <w:rPr>
          <w:rFonts w:ascii="Calibri" w:eastAsia="Calibri" w:hAnsi="Calibri" w:cs="Calibri"/>
          <w:b/>
          <w:bCs/>
          <w:color w:val="102A43"/>
        </w:rPr>
        <w:t>Intertopic</w:t>
      </w:r>
      <w:proofErr w:type="spellEnd"/>
      <w:r w:rsidR="00AA776C" w:rsidRPr="3595A869">
        <w:rPr>
          <w:rFonts w:ascii="Calibri" w:eastAsia="Calibri" w:hAnsi="Calibri" w:cs="Calibri"/>
          <w:b/>
          <w:bCs/>
          <w:color w:val="102A43"/>
        </w:rPr>
        <w:t xml:space="preserve"> Distance Map)</w:t>
      </w:r>
    </w:p>
    <w:p w14:paraId="39A5B60D" w14:textId="77777777" w:rsidR="00723423" w:rsidRDefault="00986A4E" w:rsidP="00284E2D">
      <w:pPr>
        <w:ind w:left="720"/>
        <w:rPr>
          <w:rFonts w:ascii="Calibri" w:eastAsia="Calibri" w:hAnsi="Calibri" w:cs="Calibri"/>
          <w:color w:val="102A43"/>
        </w:rPr>
      </w:pPr>
      <w:r w:rsidRPr="00986A4E">
        <w:rPr>
          <w:rFonts w:ascii="Calibri" w:eastAsia="Calibri" w:hAnsi="Calibri" w:cs="Calibri"/>
          <w:color w:val="102A43"/>
        </w:rPr>
        <w:t xml:space="preserve">To further prove our findings; we have generated an </w:t>
      </w:r>
      <w:proofErr w:type="spellStart"/>
      <w:r w:rsidRPr="00986A4E">
        <w:rPr>
          <w:rFonts w:ascii="Calibri" w:eastAsia="Calibri" w:hAnsi="Calibri" w:cs="Calibri"/>
          <w:color w:val="102A43"/>
        </w:rPr>
        <w:t>intertopic</w:t>
      </w:r>
      <w:proofErr w:type="spellEnd"/>
      <w:r w:rsidRPr="00986A4E">
        <w:rPr>
          <w:rFonts w:ascii="Calibri" w:eastAsia="Calibri" w:hAnsi="Calibri" w:cs="Calibri"/>
          <w:color w:val="102A43"/>
        </w:rPr>
        <w:t xml:space="preserve"> distance map to show the inter-topic relationship</w:t>
      </w:r>
      <w:r>
        <w:rPr>
          <w:rFonts w:ascii="Calibri" w:eastAsia="Calibri" w:hAnsi="Calibri" w:cs="Calibri"/>
          <w:color w:val="102A43"/>
        </w:rPr>
        <w:t xml:space="preserve">, and how relevant they are in the overall article dataset. </w:t>
      </w:r>
      <w:r w:rsidR="000F12F4">
        <w:rPr>
          <w:rFonts w:ascii="Calibri" w:eastAsia="Calibri" w:hAnsi="Calibri" w:cs="Calibri"/>
          <w:color w:val="102A43"/>
        </w:rPr>
        <w:t xml:space="preserve">Shown on the map, topic 1 and 4 </w:t>
      </w:r>
      <w:r w:rsidR="00284E2D">
        <w:rPr>
          <w:rFonts w:ascii="Calibri" w:eastAsia="Calibri" w:hAnsi="Calibri" w:cs="Calibri"/>
          <w:color w:val="102A43"/>
        </w:rPr>
        <w:t xml:space="preserve">(which is actually </w:t>
      </w:r>
      <w:proofErr w:type="gramStart"/>
      <w:r w:rsidR="00284E2D">
        <w:rPr>
          <w:rFonts w:ascii="Calibri" w:eastAsia="Calibri" w:hAnsi="Calibri" w:cs="Calibri"/>
          <w:color w:val="102A43"/>
        </w:rPr>
        <w:t>topic[</w:t>
      </w:r>
      <w:proofErr w:type="gramEnd"/>
      <w:r w:rsidR="00284E2D">
        <w:rPr>
          <w:rFonts w:ascii="Calibri" w:eastAsia="Calibri" w:hAnsi="Calibri" w:cs="Calibri"/>
          <w:color w:val="102A43"/>
        </w:rPr>
        <w:t xml:space="preserve">3] and topic [1]) </w:t>
      </w:r>
      <w:r w:rsidR="000F12F4">
        <w:rPr>
          <w:rFonts w:ascii="Calibri" w:eastAsia="Calibri" w:hAnsi="Calibri" w:cs="Calibri"/>
          <w:color w:val="102A43"/>
        </w:rPr>
        <w:t xml:space="preserve">are the most distant, </w:t>
      </w:r>
      <w:r w:rsidR="00284E2D">
        <w:rPr>
          <w:rFonts w:ascii="Calibri" w:eastAsia="Calibri" w:hAnsi="Calibri" w:cs="Calibri"/>
          <w:color w:val="102A43"/>
        </w:rPr>
        <w:t>while topic 1 and 2 (which is topic [</w:t>
      </w:r>
      <w:r w:rsidR="00FF563E">
        <w:rPr>
          <w:rFonts w:ascii="Calibri" w:eastAsia="Calibri" w:hAnsi="Calibri" w:cs="Calibri"/>
          <w:color w:val="102A43"/>
        </w:rPr>
        <w:t xml:space="preserve">3] and topic [2]) are the closest. </w:t>
      </w:r>
    </w:p>
    <w:p w14:paraId="3197D400" w14:textId="2C31D737" w:rsidR="008969BC" w:rsidRPr="00986A4E" w:rsidRDefault="00FF563E" w:rsidP="00284E2D">
      <w:pPr>
        <w:ind w:left="720"/>
        <w:rPr>
          <w:rFonts w:ascii="Calibri" w:eastAsia="Calibri" w:hAnsi="Calibri" w:cs="Calibri"/>
          <w:color w:val="102A43"/>
        </w:rPr>
      </w:pPr>
      <w:r w:rsidRPr="3595A869">
        <w:rPr>
          <w:rFonts w:ascii="Calibri" w:eastAsia="Calibri" w:hAnsi="Calibri" w:cs="Calibri"/>
          <w:color w:val="102A43"/>
        </w:rPr>
        <w:t>Based on our analysis on the key words</w:t>
      </w:r>
      <w:r w:rsidR="00723423" w:rsidRPr="3595A869">
        <w:rPr>
          <w:rFonts w:ascii="Calibri" w:eastAsia="Calibri" w:hAnsi="Calibri" w:cs="Calibri"/>
          <w:color w:val="102A43"/>
        </w:rPr>
        <w:t xml:space="preserve"> (see above for the topic summaries)</w:t>
      </w:r>
      <w:r w:rsidRPr="3595A869">
        <w:rPr>
          <w:rFonts w:ascii="Calibri" w:eastAsia="Calibri" w:hAnsi="Calibri" w:cs="Calibri"/>
          <w:color w:val="102A43"/>
        </w:rPr>
        <w:t xml:space="preserve">, topic </w:t>
      </w:r>
      <w:r w:rsidR="00723423" w:rsidRPr="3595A869">
        <w:rPr>
          <w:rFonts w:ascii="Calibri" w:eastAsia="Calibri" w:hAnsi="Calibri" w:cs="Calibri"/>
          <w:color w:val="102A43"/>
        </w:rPr>
        <w:t>[</w:t>
      </w:r>
      <w:r w:rsidRPr="3595A869">
        <w:rPr>
          <w:rFonts w:ascii="Calibri" w:eastAsia="Calibri" w:hAnsi="Calibri" w:cs="Calibri"/>
          <w:color w:val="102A43"/>
        </w:rPr>
        <w:t>2</w:t>
      </w:r>
      <w:r w:rsidR="00723423" w:rsidRPr="3595A869">
        <w:rPr>
          <w:rFonts w:ascii="Calibri" w:eastAsia="Calibri" w:hAnsi="Calibri" w:cs="Calibri"/>
          <w:color w:val="102A43"/>
        </w:rPr>
        <w:t>]</w:t>
      </w:r>
      <w:r w:rsidRPr="3595A869">
        <w:rPr>
          <w:rFonts w:ascii="Calibri" w:eastAsia="Calibri" w:hAnsi="Calibri" w:cs="Calibri"/>
          <w:color w:val="102A43"/>
        </w:rPr>
        <w:t xml:space="preserve"> and </w:t>
      </w:r>
      <w:r w:rsidR="00723423" w:rsidRPr="3595A869">
        <w:rPr>
          <w:rFonts w:ascii="Calibri" w:eastAsia="Calibri" w:hAnsi="Calibri" w:cs="Calibri"/>
          <w:color w:val="102A43"/>
        </w:rPr>
        <w:t>topic [</w:t>
      </w:r>
      <w:r w:rsidRPr="3595A869">
        <w:rPr>
          <w:rFonts w:ascii="Calibri" w:eastAsia="Calibri" w:hAnsi="Calibri" w:cs="Calibri"/>
          <w:color w:val="102A43"/>
        </w:rPr>
        <w:t>3</w:t>
      </w:r>
      <w:r w:rsidR="00723423" w:rsidRPr="3595A869">
        <w:rPr>
          <w:rFonts w:ascii="Calibri" w:eastAsia="Calibri" w:hAnsi="Calibri" w:cs="Calibri"/>
          <w:color w:val="102A43"/>
        </w:rPr>
        <w:t>]</w:t>
      </w:r>
      <w:r w:rsidRPr="3595A869">
        <w:rPr>
          <w:rFonts w:ascii="Calibri" w:eastAsia="Calibri" w:hAnsi="Calibri" w:cs="Calibri"/>
          <w:color w:val="102A43"/>
        </w:rPr>
        <w:t xml:space="preserve"> both </w:t>
      </w:r>
      <w:r w:rsidR="00044C5D" w:rsidRPr="3595A869">
        <w:rPr>
          <w:rFonts w:ascii="Calibri" w:eastAsia="Calibri" w:hAnsi="Calibri" w:cs="Calibri"/>
          <w:color w:val="102A43"/>
        </w:rPr>
        <w:t xml:space="preserve">feature a lot of modeling and statistical research, which explains why they are close in distance </w:t>
      </w:r>
      <w:r w:rsidR="00723423" w:rsidRPr="3595A869">
        <w:rPr>
          <w:rFonts w:ascii="Calibri" w:eastAsia="Calibri" w:hAnsi="Calibri" w:cs="Calibri"/>
          <w:color w:val="102A43"/>
        </w:rPr>
        <w:t xml:space="preserve">with key words such as “models; parameters; distributions; etc.”. Topic [1] focuses </w:t>
      </w:r>
      <w:proofErr w:type="gramStart"/>
      <w:r w:rsidR="00723423" w:rsidRPr="3595A869">
        <w:rPr>
          <w:rFonts w:ascii="Calibri" w:eastAsia="Calibri" w:hAnsi="Calibri" w:cs="Calibri"/>
          <w:color w:val="102A43"/>
        </w:rPr>
        <w:t>on</w:t>
      </w:r>
      <w:r w:rsidR="35C9CBE5" w:rsidRPr="3595A869">
        <w:rPr>
          <w:rFonts w:ascii="Calibri" w:eastAsia="Calibri" w:hAnsi="Calibri" w:cs="Calibri"/>
          <w:color w:val="102A43"/>
        </w:rPr>
        <w:t xml:space="preserve"> </w:t>
      </w:r>
      <w:r w:rsidR="00723423" w:rsidRPr="3595A869">
        <w:rPr>
          <w:rFonts w:ascii="Calibri" w:eastAsia="Calibri" w:hAnsi="Calibri" w:cs="Calibri"/>
          <w:color w:val="102A43"/>
        </w:rPr>
        <w:t xml:space="preserve"> </w:t>
      </w:r>
      <w:r w:rsidR="12CE2F3A" w:rsidRPr="3595A869">
        <w:rPr>
          <w:rFonts w:ascii="Calibri" w:eastAsia="Calibri" w:hAnsi="Calibri" w:cs="Calibri"/>
          <w:color w:val="102A43"/>
        </w:rPr>
        <w:t>the</w:t>
      </w:r>
      <w:proofErr w:type="gramEnd"/>
      <w:r w:rsidR="0F3A0A15" w:rsidRPr="3595A869">
        <w:rPr>
          <w:rFonts w:ascii="Calibri" w:eastAsia="Calibri" w:hAnsi="Calibri" w:cs="Calibri"/>
          <w:color w:val="102A43"/>
        </w:rPr>
        <w:t xml:space="preserve"> short-term</w:t>
      </w:r>
      <w:r w:rsidR="12CE2F3A" w:rsidRPr="3595A869">
        <w:rPr>
          <w:rFonts w:ascii="Calibri" w:eastAsia="Calibri" w:hAnsi="Calibri" w:cs="Calibri"/>
          <w:color w:val="102A43"/>
        </w:rPr>
        <w:t xml:space="preserve"> impacts of NPIS on the healthcare system </w:t>
      </w:r>
      <w:r w:rsidR="00723423" w:rsidRPr="3595A869">
        <w:rPr>
          <w:rFonts w:ascii="Calibri" w:eastAsia="Calibri" w:hAnsi="Calibri" w:cs="Calibri"/>
          <w:color w:val="102A43"/>
        </w:rPr>
        <w:t>while topic [3] focuses</w:t>
      </w:r>
      <w:r w:rsidR="00DF6F9C" w:rsidRPr="3595A869">
        <w:rPr>
          <w:rFonts w:ascii="Calibri" w:eastAsia="Calibri" w:hAnsi="Calibri" w:cs="Calibri"/>
          <w:color w:val="102A43"/>
        </w:rPr>
        <w:t xml:space="preserve"> on</w:t>
      </w:r>
      <w:r w:rsidR="23663BFA" w:rsidRPr="3595A869">
        <w:rPr>
          <w:rFonts w:ascii="Calibri" w:eastAsia="Calibri" w:hAnsi="Calibri" w:cs="Calibri"/>
          <w:color w:val="102A43"/>
        </w:rPr>
        <w:t xml:space="preserve"> long term</w:t>
      </w:r>
      <w:r w:rsidR="00DF6F9C" w:rsidRPr="3595A869">
        <w:rPr>
          <w:rFonts w:ascii="Calibri" w:eastAsia="Calibri" w:hAnsi="Calibri" w:cs="Calibri"/>
          <w:color w:val="102A43"/>
        </w:rPr>
        <w:t xml:space="preserve"> predictions and comparisons on different strategies.</w:t>
      </w:r>
    </w:p>
    <w:p w14:paraId="728DD533" w14:textId="187316D5" w:rsidR="008969BC" w:rsidRDefault="53259B3B" w:rsidP="6AD1B104">
      <w:pPr>
        <w:pStyle w:val="ListParagraph"/>
        <w:numPr>
          <w:ilvl w:val="0"/>
          <w:numId w:val="4"/>
        </w:numPr>
        <w:rPr>
          <w:rFonts w:eastAsiaTheme="minorEastAsia"/>
          <w:b/>
          <w:bCs/>
          <w:color w:val="102A43"/>
        </w:rPr>
      </w:pPr>
      <w:r w:rsidRPr="262A7F55">
        <w:rPr>
          <w:rFonts w:ascii="Calibri" w:eastAsia="Calibri" w:hAnsi="Calibri" w:cs="Calibri"/>
          <w:b/>
          <w:bCs/>
          <w:color w:val="102A43"/>
        </w:rPr>
        <w:t xml:space="preserve">How might these findings help the fight against the COVID-19 virus? </w:t>
      </w:r>
    </w:p>
    <w:p w14:paraId="34A3119B" w14:textId="1729EC3C" w:rsidR="26EDCCB9" w:rsidRDefault="00ED0240" w:rsidP="00A26785">
      <w:pPr>
        <w:ind w:left="720"/>
      </w:pPr>
      <w:r>
        <w:t xml:space="preserve">Given the audience’ specific needs and goals, he/she can leverage our results to quickly sort through over 190,00 documents to find the subset of documents that may be interesting and conduct further segmentation and analysis to address specific questions. </w:t>
      </w:r>
      <w:r w:rsidR="00436D06">
        <w:t>For example, below we have picked out a few documents that are helpful in answering some specific question, by first narrowing down to the topic level, and then narrowing down to specific documents</w:t>
      </w:r>
    </w:p>
    <w:p w14:paraId="5239701E" w14:textId="1381BDB2" w:rsidR="00AA7305" w:rsidRPr="00B9571C" w:rsidRDefault="00B402A9" w:rsidP="3595A869">
      <w:pPr>
        <w:numPr>
          <w:ilvl w:val="1"/>
          <w:numId w:val="13"/>
        </w:numPr>
        <w:shd w:val="clear" w:color="auto" w:fill="FFFFFF" w:themeFill="background1"/>
        <w:spacing w:before="60" w:after="60" w:line="240" w:lineRule="auto"/>
        <w:textAlignment w:val="baseline"/>
        <w:rPr>
          <w:b/>
          <w:bCs/>
        </w:rPr>
      </w:pPr>
      <w:r w:rsidRPr="3595A869">
        <w:rPr>
          <w:b/>
          <w:bCs/>
        </w:rPr>
        <w:t>Rapid design and execution of experiments to examine and compare NPIs currently being implemented. DHS Centers for Excellence could potentially be leveraged to conduct these experiments.</w:t>
      </w:r>
    </w:p>
    <w:p w14:paraId="28E35BD0" w14:textId="77777777" w:rsidR="005927CB" w:rsidRPr="00C9087B" w:rsidRDefault="00AA7305" w:rsidP="3595A869">
      <w:pPr>
        <w:shd w:val="clear" w:color="auto" w:fill="FFFFFF" w:themeFill="background1"/>
        <w:spacing w:before="60" w:after="60" w:line="240" w:lineRule="auto"/>
        <w:ind w:left="720"/>
        <w:textAlignment w:val="baseline"/>
        <w:rPr>
          <w:u w:val="single"/>
        </w:rPr>
      </w:pPr>
      <w:r w:rsidRPr="3595A869">
        <w:rPr>
          <w:u w:val="single"/>
        </w:rPr>
        <w:t xml:space="preserve">Topic 3; </w:t>
      </w:r>
    </w:p>
    <w:p w14:paraId="5A5BDE2E" w14:textId="77777777" w:rsidR="005927CB" w:rsidRPr="00A26785" w:rsidRDefault="00AA7305" w:rsidP="3595A869">
      <w:pPr>
        <w:shd w:val="clear" w:color="auto" w:fill="FFFFFF" w:themeFill="background1"/>
        <w:spacing w:before="60" w:after="60" w:line="240" w:lineRule="auto"/>
        <w:ind w:left="720"/>
        <w:textAlignment w:val="baseline"/>
        <w:rPr>
          <w:i/>
          <w:iCs/>
        </w:rPr>
      </w:pPr>
      <w:r>
        <w:t xml:space="preserve">Document </w:t>
      </w:r>
      <w:r w:rsidR="00BA0121">
        <w:t xml:space="preserve">36: </w:t>
      </w:r>
      <w:r w:rsidR="00BA0121" w:rsidRPr="00A26785">
        <w:rPr>
          <w:i/>
          <w:iCs/>
        </w:rPr>
        <w:t xml:space="preserve">The effect of multiple interventions to balance healthcare demand for controlling Covid-19; </w:t>
      </w:r>
    </w:p>
    <w:p w14:paraId="345B8F94" w14:textId="4E34755D" w:rsidR="00AA7305" w:rsidRPr="00B9571C" w:rsidRDefault="00BA0121" w:rsidP="3595A869">
      <w:pPr>
        <w:shd w:val="clear" w:color="auto" w:fill="FFFFFF" w:themeFill="background1"/>
        <w:spacing w:before="60" w:after="60" w:line="240" w:lineRule="auto"/>
        <w:ind w:left="720"/>
        <w:textAlignment w:val="baseline"/>
      </w:pPr>
      <w:r>
        <w:t>Document 1</w:t>
      </w:r>
      <w:r w:rsidR="005927CB">
        <w:t xml:space="preserve">06: </w:t>
      </w:r>
      <w:r w:rsidR="005927CB" w:rsidRPr="00A26785">
        <w:rPr>
          <w:i/>
          <w:iCs/>
        </w:rPr>
        <w:t>Centralized and decentralized isolation strategies and their impact on the Covid-19 Pandemic Dynamics</w:t>
      </w:r>
      <w:r w:rsidR="00B9571C" w:rsidRPr="00A26785">
        <w:rPr>
          <w:i/>
          <w:iCs/>
        </w:rPr>
        <w:t xml:space="preserve">. Some key </w:t>
      </w:r>
      <w:r w:rsidR="00CF4959" w:rsidRPr="00A26785">
        <w:rPr>
          <w:i/>
          <w:iCs/>
        </w:rPr>
        <w:t xml:space="preserve">points </w:t>
      </w:r>
      <w:r w:rsidR="00B9571C" w:rsidRPr="00A26785">
        <w:rPr>
          <w:i/>
          <w:iCs/>
        </w:rPr>
        <w:t>are:</w:t>
      </w:r>
      <w:r w:rsidR="00B9571C">
        <w:t xml:space="preserve"> </w:t>
      </w:r>
    </w:p>
    <w:p w14:paraId="273D30D3" w14:textId="61E40FB0" w:rsidR="00B9571C" w:rsidRDefault="00B9571C" w:rsidP="3595A869">
      <w:pPr>
        <w:pStyle w:val="ListParagraph"/>
        <w:numPr>
          <w:ilvl w:val="1"/>
          <w:numId w:val="14"/>
        </w:numPr>
        <w:shd w:val="clear" w:color="auto" w:fill="FFFFFF"/>
        <w:spacing w:before="60" w:after="60" w:line="240" w:lineRule="auto"/>
        <w:textAlignment w:val="baseline"/>
      </w:pPr>
      <w:r>
        <w:t>Adoption of physical distancing measured for a long time may reduce the number of infections by more than 92% by mid-2020</w:t>
      </w:r>
    </w:p>
    <w:p w14:paraId="6FE6CACA" w14:textId="68B538E3" w:rsidR="00CF4959" w:rsidRPr="00B9571C" w:rsidRDefault="00301670" w:rsidP="3595A869">
      <w:pPr>
        <w:pStyle w:val="ListParagraph"/>
        <w:numPr>
          <w:ilvl w:val="1"/>
          <w:numId w:val="14"/>
        </w:numPr>
        <w:shd w:val="clear" w:color="auto" w:fill="FFFFFF"/>
        <w:spacing w:before="60" w:after="60" w:line="240" w:lineRule="auto"/>
        <w:textAlignment w:val="baseline"/>
      </w:pPr>
      <w:r>
        <w:t xml:space="preserve">In this article, modeling results also show the correlation between adopting quarantine and the </w:t>
      </w:r>
      <w:r w:rsidR="00B06C97">
        <w:t>duration of pandemic</w:t>
      </w:r>
    </w:p>
    <w:p w14:paraId="0B408179" w14:textId="77777777" w:rsidR="00AA7305" w:rsidRPr="00B9571C" w:rsidRDefault="00AA7305" w:rsidP="3595A869">
      <w:pPr>
        <w:shd w:val="clear" w:color="auto" w:fill="FFFFFF" w:themeFill="background1"/>
        <w:spacing w:before="60" w:after="60" w:line="240" w:lineRule="auto"/>
        <w:ind w:left="720"/>
        <w:textAlignment w:val="baseline"/>
      </w:pPr>
    </w:p>
    <w:p w14:paraId="0ADF4844" w14:textId="2BFE490F" w:rsidR="00B402A9" w:rsidRPr="00B9571C" w:rsidRDefault="00B402A9" w:rsidP="3595A869">
      <w:pPr>
        <w:numPr>
          <w:ilvl w:val="1"/>
          <w:numId w:val="13"/>
        </w:numPr>
        <w:shd w:val="clear" w:color="auto" w:fill="FFFFFF" w:themeFill="background1"/>
        <w:tabs>
          <w:tab w:val="num" w:pos="1080"/>
        </w:tabs>
        <w:spacing w:before="60" w:after="60" w:line="240" w:lineRule="auto"/>
        <w:textAlignment w:val="baseline"/>
        <w:rPr>
          <w:b/>
          <w:bCs/>
        </w:rPr>
      </w:pPr>
      <w:r w:rsidRPr="3595A869">
        <w:rPr>
          <w:b/>
          <w:bCs/>
        </w:rPr>
        <w:t xml:space="preserve">Methods to control the spread in communities, barriers to compliance and how these vary among different </w:t>
      </w:r>
      <w:r w:rsidR="00741E3C" w:rsidRPr="3595A869">
        <w:rPr>
          <w:b/>
          <w:bCs/>
        </w:rPr>
        <w:t>populations.</w:t>
      </w:r>
    </w:p>
    <w:p w14:paraId="584EE45D" w14:textId="21C14D4B" w:rsidR="00436D06" w:rsidRPr="00B9571C" w:rsidRDefault="00436D06" w:rsidP="3595A869">
      <w:pPr>
        <w:shd w:val="clear" w:color="auto" w:fill="FFFFFF" w:themeFill="background1"/>
        <w:spacing w:before="60" w:after="60" w:line="240" w:lineRule="auto"/>
        <w:ind w:left="720"/>
        <w:textAlignment w:val="baseline"/>
      </w:pPr>
      <w:r w:rsidRPr="3595A869">
        <w:rPr>
          <w:u w:val="single"/>
        </w:rPr>
        <w:t>Topic 1</w:t>
      </w:r>
      <w:r>
        <w:t xml:space="preserve"> presents in-depth studies of how different methods and policies have been used in different world regions. Documents in this topic can be used as a research source to investigate how the methods’ impacts vary among different populations</w:t>
      </w:r>
    </w:p>
    <w:p w14:paraId="458C5246" w14:textId="77777777" w:rsidR="005927CB" w:rsidRPr="00B9571C" w:rsidRDefault="005927CB" w:rsidP="3595A869">
      <w:pPr>
        <w:shd w:val="clear" w:color="auto" w:fill="FFFFFF" w:themeFill="background1"/>
        <w:spacing w:before="60" w:after="60" w:line="240" w:lineRule="auto"/>
        <w:ind w:left="720"/>
        <w:textAlignment w:val="baseline"/>
      </w:pPr>
    </w:p>
    <w:p w14:paraId="32E407E9" w14:textId="77777777" w:rsidR="00B402A9" w:rsidRPr="00B9571C" w:rsidRDefault="00B402A9" w:rsidP="3595A869">
      <w:pPr>
        <w:numPr>
          <w:ilvl w:val="1"/>
          <w:numId w:val="13"/>
        </w:numPr>
        <w:shd w:val="clear" w:color="auto" w:fill="FFFFFF" w:themeFill="background1"/>
        <w:tabs>
          <w:tab w:val="num" w:pos="1080"/>
        </w:tabs>
        <w:spacing w:before="60" w:after="60" w:line="240" w:lineRule="auto"/>
        <w:textAlignment w:val="baseline"/>
        <w:rPr>
          <w:b/>
          <w:bCs/>
        </w:rPr>
      </w:pPr>
      <w:r w:rsidRPr="3595A869">
        <w:rPr>
          <w:b/>
          <w:bCs/>
        </w:rPr>
        <w:t>Models of potential interventions to predict costs and benefits that take account of such factors as race, income, disability, age, geographic location, immigration status, housing status, employment status, and health insurance status.</w:t>
      </w:r>
    </w:p>
    <w:p w14:paraId="4DBBC883" w14:textId="36EA83BE" w:rsidR="005927CB" w:rsidRPr="00C9087B" w:rsidRDefault="00511C49" w:rsidP="3595A869">
      <w:pPr>
        <w:shd w:val="clear" w:color="auto" w:fill="FFFFFF" w:themeFill="background1"/>
        <w:spacing w:before="60" w:after="60" w:line="240" w:lineRule="auto"/>
        <w:ind w:left="720"/>
        <w:textAlignment w:val="baseline"/>
        <w:rPr>
          <w:u w:val="single"/>
        </w:rPr>
      </w:pPr>
      <w:r w:rsidRPr="3595A869">
        <w:rPr>
          <w:u w:val="single"/>
        </w:rPr>
        <w:t xml:space="preserve">Topic 2: </w:t>
      </w:r>
    </w:p>
    <w:p w14:paraId="1FAA4B67" w14:textId="49EE3BF2" w:rsidR="00436D06" w:rsidRPr="00A26785" w:rsidRDefault="00511C49" w:rsidP="3595A869">
      <w:pPr>
        <w:shd w:val="clear" w:color="auto" w:fill="FFFFFF" w:themeFill="background1"/>
        <w:spacing w:before="60" w:after="60" w:line="240" w:lineRule="auto"/>
        <w:ind w:left="720"/>
        <w:textAlignment w:val="baseline"/>
        <w:rPr>
          <w:i/>
          <w:iCs/>
        </w:rPr>
      </w:pPr>
      <w:r w:rsidRPr="00A26785">
        <w:rPr>
          <w:i/>
          <w:iCs/>
        </w:rPr>
        <w:t>Document 43</w:t>
      </w:r>
      <w:r w:rsidR="00A5518A" w:rsidRPr="00A26785">
        <w:rPr>
          <w:i/>
          <w:iCs/>
        </w:rPr>
        <w:t xml:space="preserve">: </w:t>
      </w:r>
      <w:r w:rsidRPr="00A26785">
        <w:rPr>
          <w:i/>
          <w:iCs/>
        </w:rPr>
        <w:t xml:space="preserve">Estimate of the development of the epidemic </w:t>
      </w:r>
      <w:r w:rsidR="00A5518A" w:rsidRPr="00A26785">
        <w:rPr>
          <w:i/>
          <w:iCs/>
        </w:rPr>
        <w:t>reproduction number rt from Coronavirus SARS case data and implications for political measures based on prognostics</w:t>
      </w:r>
      <w:r w:rsidR="00B41016" w:rsidRPr="00A26785">
        <w:rPr>
          <w:i/>
          <w:iCs/>
        </w:rPr>
        <w:t>:</w:t>
      </w:r>
    </w:p>
    <w:p w14:paraId="2D9C00C1" w14:textId="3D4096EE" w:rsidR="00AD0C93" w:rsidRDefault="00B41016" w:rsidP="3595A869">
      <w:pPr>
        <w:shd w:val="clear" w:color="auto" w:fill="FFFFFF" w:themeFill="background1"/>
        <w:spacing w:before="60" w:after="60" w:line="240" w:lineRule="auto"/>
        <w:ind w:left="720"/>
        <w:textAlignment w:val="baseline"/>
      </w:pPr>
      <w:r>
        <w:t xml:space="preserve">Some of the costs that come along with interventions </w:t>
      </w:r>
      <w:r w:rsidR="009630F7">
        <w:t>includ</w:t>
      </w:r>
      <w:r w:rsidR="003E0AA2">
        <w:t>ing</w:t>
      </w:r>
      <w:r>
        <w:t xml:space="preserve"> economic burden, collateral damages such as increased frequencies of suicide</w:t>
      </w:r>
      <w:r w:rsidR="003E0AA2">
        <w:t>.</w:t>
      </w:r>
    </w:p>
    <w:p w14:paraId="7F2ACC16" w14:textId="77777777" w:rsidR="00AD0C93" w:rsidRPr="00C9087B" w:rsidRDefault="00AD0C93" w:rsidP="3595A869">
      <w:pPr>
        <w:ind w:left="720"/>
        <w:rPr>
          <w:u w:val="single"/>
        </w:rPr>
      </w:pPr>
      <w:r w:rsidRPr="3595A869">
        <w:rPr>
          <w:u w:val="single"/>
        </w:rPr>
        <w:t xml:space="preserve">Topic 3: </w:t>
      </w:r>
    </w:p>
    <w:p w14:paraId="56F45C2B" w14:textId="27E46BCB" w:rsidR="00AD0C93" w:rsidRDefault="00AD0C93" w:rsidP="3595A869">
      <w:pPr>
        <w:shd w:val="clear" w:color="auto" w:fill="FFFFFF" w:themeFill="background1"/>
        <w:spacing w:before="60" w:after="60" w:line="240" w:lineRule="auto"/>
        <w:ind w:left="720"/>
        <w:textAlignment w:val="baseline"/>
      </w:pPr>
      <w:r>
        <w:t>Document 107:</w:t>
      </w:r>
    </w:p>
    <w:p w14:paraId="5E8EDBB0" w14:textId="2218A634" w:rsidR="00BD3D8F" w:rsidRPr="00A26785" w:rsidRDefault="00AD0C93" w:rsidP="00A26785">
      <w:pPr>
        <w:ind w:left="720"/>
      </w:pPr>
      <w:r w:rsidRPr="00A26785">
        <w:rPr>
          <w:b/>
          <w:bCs/>
        </w:rPr>
        <w:t>Reginal boundaries</w:t>
      </w:r>
      <w:r w:rsidRPr="00A26785">
        <w:t xml:space="preserve"> and </w:t>
      </w:r>
      <w:r w:rsidRPr="00A26785">
        <w:rPr>
          <w:b/>
          <w:bCs/>
        </w:rPr>
        <w:t>age cohorts</w:t>
      </w:r>
      <w:r w:rsidRPr="00A26785">
        <w:t xml:space="preserve"> are the two main sources of heterogeneity in the diffusion process. </w:t>
      </w:r>
      <w:r w:rsidR="009630F7" w:rsidRPr="00A26785">
        <w:t>Both</w:t>
      </w:r>
      <w:r w:rsidR="00D71B44" w:rsidRPr="00A26785">
        <w:t xml:space="preserve"> dimensions can shape policy interventions aiming at containing the epidemic. </w:t>
      </w:r>
    </w:p>
    <w:p w14:paraId="16847F3A" w14:textId="77777777" w:rsidR="00B402A9" w:rsidRPr="00B9571C" w:rsidRDefault="00B402A9" w:rsidP="3595A869">
      <w:pPr>
        <w:numPr>
          <w:ilvl w:val="1"/>
          <w:numId w:val="13"/>
        </w:numPr>
        <w:shd w:val="clear" w:color="auto" w:fill="FFFFFF" w:themeFill="background1"/>
        <w:tabs>
          <w:tab w:val="num" w:pos="1080"/>
        </w:tabs>
        <w:spacing w:before="60" w:after="60" w:line="240" w:lineRule="auto"/>
        <w:textAlignment w:val="baseline"/>
        <w:rPr>
          <w:b/>
          <w:bCs/>
        </w:rPr>
      </w:pPr>
      <w:r w:rsidRPr="3595A869">
        <w:rPr>
          <w:b/>
          <w:bCs/>
        </w:rPr>
        <w:t>Research on why people fail to comply with public health advice, even if they want to do so (e.g., social or financial costs may be too high).</w:t>
      </w:r>
    </w:p>
    <w:p w14:paraId="657A0ECF" w14:textId="70E094ED" w:rsidR="00BD3D8F" w:rsidRPr="00C9087B" w:rsidRDefault="00436D06" w:rsidP="3595A869">
      <w:pPr>
        <w:shd w:val="clear" w:color="auto" w:fill="FFFFFF" w:themeFill="background1"/>
        <w:spacing w:before="60" w:after="60" w:line="240" w:lineRule="auto"/>
        <w:ind w:left="720"/>
        <w:textAlignment w:val="baseline"/>
        <w:rPr>
          <w:u w:val="single"/>
        </w:rPr>
      </w:pPr>
      <w:r w:rsidRPr="3595A869">
        <w:rPr>
          <w:u w:val="single"/>
        </w:rPr>
        <w:t>Topic 0;</w:t>
      </w:r>
    </w:p>
    <w:p w14:paraId="05D7C71B" w14:textId="448E7248" w:rsidR="00436D06" w:rsidRPr="00A26785" w:rsidRDefault="00436D06" w:rsidP="3595A869">
      <w:pPr>
        <w:shd w:val="clear" w:color="auto" w:fill="FFFFFF" w:themeFill="background1"/>
        <w:spacing w:before="60" w:after="60" w:line="240" w:lineRule="auto"/>
        <w:ind w:left="720"/>
        <w:textAlignment w:val="baseline"/>
        <w:rPr>
          <w:i/>
          <w:iCs/>
        </w:rPr>
      </w:pPr>
      <w:r w:rsidRPr="00A26785">
        <w:rPr>
          <w:i/>
          <w:iCs/>
        </w:rPr>
        <w:t>Document 125: universal Masking is urgent in the Covid-19 pandemic: Empirical Validation and Policy Recommendations</w:t>
      </w:r>
    </w:p>
    <w:p w14:paraId="185B32C5" w14:textId="306D334C" w:rsidR="00F2488A" w:rsidRPr="00A26785" w:rsidRDefault="00436D06" w:rsidP="3595A869">
      <w:pPr>
        <w:shd w:val="clear" w:color="auto" w:fill="FFFFFF" w:themeFill="background1"/>
        <w:spacing w:before="60" w:after="60" w:line="240" w:lineRule="auto"/>
        <w:ind w:left="720"/>
        <w:textAlignment w:val="baseline"/>
        <w:rPr>
          <w:i/>
          <w:iCs/>
        </w:rPr>
      </w:pPr>
      <w:r w:rsidRPr="00A26785">
        <w:rPr>
          <w:i/>
          <w:iCs/>
        </w:rPr>
        <w:t>Document 16: To Mask or Not to Mask</w:t>
      </w:r>
    </w:p>
    <w:p w14:paraId="510D413A" w14:textId="3F477363" w:rsidR="4C51C6CB" w:rsidRPr="00A26785" w:rsidRDefault="4C51C6CB" w:rsidP="3595A869">
      <w:pPr>
        <w:shd w:val="clear" w:color="auto" w:fill="FFFFFF" w:themeFill="background1"/>
        <w:spacing w:before="60" w:after="60" w:line="240" w:lineRule="auto"/>
        <w:ind w:left="720"/>
        <w:rPr>
          <w:i/>
          <w:iCs/>
        </w:rPr>
      </w:pPr>
      <w:r w:rsidRPr="00A26785">
        <w:rPr>
          <w:i/>
          <w:iCs/>
        </w:rPr>
        <w:t>Document 37: Covid-19 Datasets: A Survey and Future Challenges</w:t>
      </w:r>
    </w:p>
    <w:p w14:paraId="6EC5DD67" w14:textId="77777777" w:rsidR="00F2488A" w:rsidRPr="00C9087B" w:rsidRDefault="00F2488A" w:rsidP="3595A869">
      <w:pPr>
        <w:ind w:left="720"/>
        <w:rPr>
          <w:u w:val="single"/>
        </w:rPr>
      </w:pPr>
      <w:r w:rsidRPr="3595A869">
        <w:rPr>
          <w:u w:val="single"/>
        </w:rPr>
        <w:t xml:space="preserve">Topic 3: </w:t>
      </w:r>
    </w:p>
    <w:p w14:paraId="37CBA366" w14:textId="77777777" w:rsidR="00F2488A" w:rsidRDefault="00F2488A" w:rsidP="3595A869">
      <w:pPr>
        <w:shd w:val="clear" w:color="auto" w:fill="FFFFFF" w:themeFill="background1"/>
        <w:spacing w:before="60" w:after="60" w:line="240" w:lineRule="auto"/>
        <w:ind w:left="720"/>
        <w:textAlignment w:val="baseline"/>
      </w:pPr>
      <w:r>
        <w:t>Document 107:</w:t>
      </w:r>
    </w:p>
    <w:p w14:paraId="01CF329C" w14:textId="094FAC08" w:rsidR="00F2488A" w:rsidRPr="00B9571C" w:rsidRDefault="00F2488A" w:rsidP="3595A869">
      <w:pPr>
        <w:shd w:val="clear" w:color="auto" w:fill="FFFFFF" w:themeFill="background1"/>
        <w:spacing w:before="60" w:after="60" w:line="240" w:lineRule="auto"/>
        <w:ind w:left="720"/>
        <w:textAlignment w:val="baseline"/>
      </w:pPr>
      <w:r>
        <w:t xml:space="preserve">An interesting fact regarding lock down is that “a too early lockdown delays the start of the epidemic without attenuating its severity”, meaning that an early lock down buys time but it postpones the problem without mitigating its severity. This may be a reason why people are resistant to certain intervention measurements that were put in place too early on. </w:t>
      </w:r>
    </w:p>
    <w:p w14:paraId="4894C073" w14:textId="77777777" w:rsidR="00ED0240" w:rsidRDefault="00ED0240" w:rsidP="3595A869">
      <w:pPr>
        <w:ind w:left="720"/>
      </w:pPr>
    </w:p>
    <w:p w14:paraId="0C2BA9D5" w14:textId="0490E9F3" w:rsidR="6AD1B104" w:rsidRDefault="6AD1B104" w:rsidP="3595A869">
      <w:pPr>
        <w:ind w:left="720"/>
      </w:pPr>
    </w:p>
    <w:sectPr w:rsidR="6AD1B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49B9"/>
    <w:multiLevelType w:val="hybridMultilevel"/>
    <w:tmpl w:val="14741A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10432C"/>
    <w:multiLevelType w:val="hybridMultilevel"/>
    <w:tmpl w:val="9D4AC0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1C5A71"/>
    <w:multiLevelType w:val="hybridMultilevel"/>
    <w:tmpl w:val="FFFFFFFF"/>
    <w:lvl w:ilvl="0" w:tplc="DEDEA20A">
      <w:start w:val="1"/>
      <w:numFmt w:val="bullet"/>
      <w:lvlText w:val=""/>
      <w:lvlJc w:val="left"/>
      <w:pPr>
        <w:ind w:left="720" w:hanging="360"/>
      </w:pPr>
      <w:rPr>
        <w:rFonts w:ascii="Symbol" w:hAnsi="Symbol" w:hint="default"/>
      </w:rPr>
    </w:lvl>
    <w:lvl w:ilvl="1" w:tplc="D4C41AE0">
      <w:start w:val="1"/>
      <w:numFmt w:val="bullet"/>
      <w:lvlText w:val="o"/>
      <w:lvlJc w:val="left"/>
      <w:pPr>
        <w:ind w:left="1440" w:hanging="360"/>
      </w:pPr>
      <w:rPr>
        <w:rFonts w:ascii="Courier New" w:hAnsi="Courier New" w:hint="default"/>
      </w:rPr>
    </w:lvl>
    <w:lvl w:ilvl="2" w:tplc="771C00CA">
      <w:start w:val="1"/>
      <w:numFmt w:val="bullet"/>
      <w:lvlText w:val=""/>
      <w:lvlJc w:val="left"/>
      <w:pPr>
        <w:ind w:left="2160" w:hanging="360"/>
      </w:pPr>
      <w:rPr>
        <w:rFonts w:ascii="Wingdings" w:hAnsi="Wingdings" w:hint="default"/>
      </w:rPr>
    </w:lvl>
    <w:lvl w:ilvl="3" w:tplc="BF26AEC4">
      <w:start w:val="1"/>
      <w:numFmt w:val="bullet"/>
      <w:lvlText w:val=""/>
      <w:lvlJc w:val="left"/>
      <w:pPr>
        <w:ind w:left="2880" w:hanging="360"/>
      </w:pPr>
      <w:rPr>
        <w:rFonts w:ascii="Symbol" w:hAnsi="Symbol" w:hint="default"/>
      </w:rPr>
    </w:lvl>
    <w:lvl w:ilvl="4" w:tplc="19A2AD8E">
      <w:start w:val="1"/>
      <w:numFmt w:val="bullet"/>
      <w:lvlText w:val="o"/>
      <w:lvlJc w:val="left"/>
      <w:pPr>
        <w:ind w:left="3600" w:hanging="360"/>
      </w:pPr>
      <w:rPr>
        <w:rFonts w:ascii="Courier New" w:hAnsi="Courier New" w:hint="default"/>
      </w:rPr>
    </w:lvl>
    <w:lvl w:ilvl="5" w:tplc="C31214A8">
      <w:start w:val="1"/>
      <w:numFmt w:val="bullet"/>
      <w:lvlText w:val=""/>
      <w:lvlJc w:val="left"/>
      <w:pPr>
        <w:ind w:left="4320" w:hanging="360"/>
      </w:pPr>
      <w:rPr>
        <w:rFonts w:ascii="Wingdings" w:hAnsi="Wingdings" w:hint="default"/>
      </w:rPr>
    </w:lvl>
    <w:lvl w:ilvl="6" w:tplc="F156091E">
      <w:start w:val="1"/>
      <w:numFmt w:val="bullet"/>
      <w:lvlText w:val=""/>
      <w:lvlJc w:val="left"/>
      <w:pPr>
        <w:ind w:left="5040" w:hanging="360"/>
      </w:pPr>
      <w:rPr>
        <w:rFonts w:ascii="Symbol" w:hAnsi="Symbol" w:hint="default"/>
      </w:rPr>
    </w:lvl>
    <w:lvl w:ilvl="7" w:tplc="2AE4F98C">
      <w:start w:val="1"/>
      <w:numFmt w:val="bullet"/>
      <w:lvlText w:val="o"/>
      <w:lvlJc w:val="left"/>
      <w:pPr>
        <w:ind w:left="5760" w:hanging="360"/>
      </w:pPr>
      <w:rPr>
        <w:rFonts w:ascii="Courier New" w:hAnsi="Courier New" w:hint="default"/>
      </w:rPr>
    </w:lvl>
    <w:lvl w:ilvl="8" w:tplc="369E9E2A">
      <w:start w:val="1"/>
      <w:numFmt w:val="bullet"/>
      <w:lvlText w:val=""/>
      <w:lvlJc w:val="left"/>
      <w:pPr>
        <w:ind w:left="6480" w:hanging="360"/>
      </w:pPr>
      <w:rPr>
        <w:rFonts w:ascii="Wingdings" w:hAnsi="Wingdings" w:hint="default"/>
      </w:rPr>
    </w:lvl>
  </w:abstractNum>
  <w:abstractNum w:abstractNumId="3" w15:restartNumberingAfterBreak="0">
    <w:nsid w:val="21322A62"/>
    <w:multiLevelType w:val="hybridMultilevel"/>
    <w:tmpl w:val="493E6344"/>
    <w:lvl w:ilvl="0" w:tplc="7E5620A4">
      <w:start w:val="1"/>
      <w:numFmt w:val="bullet"/>
      <w:lvlText w:val=""/>
      <w:lvlJc w:val="left"/>
      <w:pPr>
        <w:ind w:left="720" w:hanging="360"/>
      </w:pPr>
      <w:rPr>
        <w:rFonts w:ascii="Symbol" w:hAnsi="Symbol" w:hint="default"/>
      </w:rPr>
    </w:lvl>
    <w:lvl w:ilvl="1" w:tplc="8E12EBFA">
      <w:start w:val="1"/>
      <w:numFmt w:val="bullet"/>
      <w:lvlText w:val="o"/>
      <w:lvlJc w:val="left"/>
      <w:pPr>
        <w:ind w:left="1440" w:hanging="360"/>
      </w:pPr>
      <w:rPr>
        <w:rFonts w:ascii="Courier New" w:hAnsi="Courier New" w:hint="default"/>
      </w:rPr>
    </w:lvl>
    <w:lvl w:ilvl="2" w:tplc="860E3B66">
      <w:start w:val="1"/>
      <w:numFmt w:val="bullet"/>
      <w:lvlText w:val=""/>
      <w:lvlJc w:val="left"/>
      <w:pPr>
        <w:ind w:left="2160" w:hanging="360"/>
      </w:pPr>
      <w:rPr>
        <w:rFonts w:ascii="Wingdings" w:hAnsi="Wingdings" w:hint="default"/>
      </w:rPr>
    </w:lvl>
    <w:lvl w:ilvl="3" w:tplc="1C763510">
      <w:start w:val="1"/>
      <w:numFmt w:val="bullet"/>
      <w:lvlText w:val=""/>
      <w:lvlJc w:val="left"/>
      <w:pPr>
        <w:ind w:left="2880" w:hanging="360"/>
      </w:pPr>
      <w:rPr>
        <w:rFonts w:ascii="Symbol" w:hAnsi="Symbol" w:hint="default"/>
      </w:rPr>
    </w:lvl>
    <w:lvl w:ilvl="4" w:tplc="FF8E929E">
      <w:start w:val="1"/>
      <w:numFmt w:val="bullet"/>
      <w:lvlText w:val="o"/>
      <w:lvlJc w:val="left"/>
      <w:pPr>
        <w:ind w:left="3600" w:hanging="360"/>
      </w:pPr>
      <w:rPr>
        <w:rFonts w:ascii="Courier New" w:hAnsi="Courier New" w:hint="default"/>
      </w:rPr>
    </w:lvl>
    <w:lvl w:ilvl="5" w:tplc="55F62078">
      <w:start w:val="1"/>
      <w:numFmt w:val="bullet"/>
      <w:lvlText w:val=""/>
      <w:lvlJc w:val="left"/>
      <w:pPr>
        <w:ind w:left="4320" w:hanging="360"/>
      </w:pPr>
      <w:rPr>
        <w:rFonts w:ascii="Wingdings" w:hAnsi="Wingdings" w:hint="default"/>
      </w:rPr>
    </w:lvl>
    <w:lvl w:ilvl="6" w:tplc="EBBE9BC2">
      <w:start w:val="1"/>
      <w:numFmt w:val="bullet"/>
      <w:lvlText w:val=""/>
      <w:lvlJc w:val="left"/>
      <w:pPr>
        <w:ind w:left="5040" w:hanging="360"/>
      </w:pPr>
      <w:rPr>
        <w:rFonts w:ascii="Symbol" w:hAnsi="Symbol" w:hint="default"/>
      </w:rPr>
    </w:lvl>
    <w:lvl w:ilvl="7" w:tplc="CDEA1BE4">
      <w:start w:val="1"/>
      <w:numFmt w:val="bullet"/>
      <w:lvlText w:val="o"/>
      <w:lvlJc w:val="left"/>
      <w:pPr>
        <w:ind w:left="5760" w:hanging="360"/>
      </w:pPr>
      <w:rPr>
        <w:rFonts w:ascii="Courier New" w:hAnsi="Courier New" w:hint="default"/>
      </w:rPr>
    </w:lvl>
    <w:lvl w:ilvl="8" w:tplc="6986923E">
      <w:start w:val="1"/>
      <w:numFmt w:val="bullet"/>
      <w:lvlText w:val=""/>
      <w:lvlJc w:val="left"/>
      <w:pPr>
        <w:ind w:left="6480" w:hanging="360"/>
      </w:pPr>
      <w:rPr>
        <w:rFonts w:ascii="Wingdings" w:hAnsi="Wingdings" w:hint="default"/>
      </w:rPr>
    </w:lvl>
  </w:abstractNum>
  <w:abstractNum w:abstractNumId="4" w15:restartNumberingAfterBreak="0">
    <w:nsid w:val="29833D3C"/>
    <w:multiLevelType w:val="hybridMultilevel"/>
    <w:tmpl w:val="A4FE40E2"/>
    <w:lvl w:ilvl="0" w:tplc="0409000F">
      <w:start w:val="1"/>
      <w:numFmt w:val="decimal"/>
      <w:lvlText w:val="%1."/>
      <w:lvlJc w:val="left"/>
      <w:pPr>
        <w:ind w:left="720" w:hanging="360"/>
      </w:pPr>
      <w:rPr>
        <w:rFonts w:hint="default"/>
      </w:rPr>
    </w:lvl>
    <w:lvl w:ilvl="1" w:tplc="E2740A84">
      <w:start w:val="1"/>
      <w:numFmt w:val="bullet"/>
      <w:lvlText w:val="o"/>
      <w:lvlJc w:val="left"/>
      <w:pPr>
        <w:ind w:left="1440" w:hanging="360"/>
      </w:pPr>
      <w:rPr>
        <w:rFonts w:ascii="Courier New" w:hAnsi="Courier New" w:hint="default"/>
      </w:rPr>
    </w:lvl>
    <w:lvl w:ilvl="2" w:tplc="DF96F99E">
      <w:start w:val="1"/>
      <w:numFmt w:val="bullet"/>
      <w:lvlText w:val=""/>
      <w:lvlJc w:val="left"/>
      <w:pPr>
        <w:ind w:left="2160" w:hanging="360"/>
      </w:pPr>
      <w:rPr>
        <w:rFonts w:ascii="Wingdings" w:hAnsi="Wingdings" w:hint="default"/>
      </w:rPr>
    </w:lvl>
    <w:lvl w:ilvl="3" w:tplc="CB167F8C">
      <w:start w:val="1"/>
      <w:numFmt w:val="bullet"/>
      <w:lvlText w:val=""/>
      <w:lvlJc w:val="left"/>
      <w:pPr>
        <w:ind w:left="2880" w:hanging="360"/>
      </w:pPr>
      <w:rPr>
        <w:rFonts w:ascii="Symbol" w:hAnsi="Symbol" w:hint="default"/>
      </w:rPr>
    </w:lvl>
    <w:lvl w:ilvl="4" w:tplc="A35A210E">
      <w:start w:val="1"/>
      <w:numFmt w:val="bullet"/>
      <w:lvlText w:val="o"/>
      <w:lvlJc w:val="left"/>
      <w:pPr>
        <w:ind w:left="3600" w:hanging="360"/>
      </w:pPr>
      <w:rPr>
        <w:rFonts w:ascii="Courier New" w:hAnsi="Courier New" w:hint="default"/>
      </w:rPr>
    </w:lvl>
    <w:lvl w:ilvl="5" w:tplc="938E47D8">
      <w:start w:val="1"/>
      <w:numFmt w:val="bullet"/>
      <w:lvlText w:val=""/>
      <w:lvlJc w:val="left"/>
      <w:pPr>
        <w:ind w:left="4320" w:hanging="360"/>
      </w:pPr>
      <w:rPr>
        <w:rFonts w:ascii="Wingdings" w:hAnsi="Wingdings" w:hint="default"/>
      </w:rPr>
    </w:lvl>
    <w:lvl w:ilvl="6" w:tplc="75D26B34">
      <w:start w:val="1"/>
      <w:numFmt w:val="bullet"/>
      <w:lvlText w:val=""/>
      <w:lvlJc w:val="left"/>
      <w:pPr>
        <w:ind w:left="5040" w:hanging="360"/>
      </w:pPr>
      <w:rPr>
        <w:rFonts w:ascii="Symbol" w:hAnsi="Symbol" w:hint="default"/>
      </w:rPr>
    </w:lvl>
    <w:lvl w:ilvl="7" w:tplc="4078BC4A">
      <w:start w:val="1"/>
      <w:numFmt w:val="bullet"/>
      <w:lvlText w:val="o"/>
      <w:lvlJc w:val="left"/>
      <w:pPr>
        <w:ind w:left="5760" w:hanging="360"/>
      </w:pPr>
      <w:rPr>
        <w:rFonts w:ascii="Courier New" w:hAnsi="Courier New" w:hint="default"/>
      </w:rPr>
    </w:lvl>
    <w:lvl w:ilvl="8" w:tplc="E534AC58">
      <w:start w:val="1"/>
      <w:numFmt w:val="bullet"/>
      <w:lvlText w:val=""/>
      <w:lvlJc w:val="left"/>
      <w:pPr>
        <w:ind w:left="6480" w:hanging="360"/>
      </w:pPr>
      <w:rPr>
        <w:rFonts w:ascii="Wingdings" w:hAnsi="Wingdings" w:hint="default"/>
      </w:rPr>
    </w:lvl>
  </w:abstractNum>
  <w:abstractNum w:abstractNumId="5" w15:restartNumberingAfterBreak="0">
    <w:nsid w:val="34CF2673"/>
    <w:multiLevelType w:val="hybridMultilevel"/>
    <w:tmpl w:val="9D4AC0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59B0930"/>
    <w:multiLevelType w:val="hybridMultilevel"/>
    <w:tmpl w:val="4A5C1B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277C26"/>
    <w:multiLevelType w:val="hybridMultilevel"/>
    <w:tmpl w:val="12D8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A077E3"/>
    <w:multiLevelType w:val="hybridMultilevel"/>
    <w:tmpl w:val="762284B2"/>
    <w:lvl w:ilvl="0" w:tplc="FFFFFFFF">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0CD6903"/>
    <w:multiLevelType w:val="hybridMultilevel"/>
    <w:tmpl w:val="F028E79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59B3FBB"/>
    <w:multiLevelType w:val="hybridMultilevel"/>
    <w:tmpl w:val="3E7A26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97072B"/>
    <w:multiLevelType w:val="hybridMultilevel"/>
    <w:tmpl w:val="5E6E153E"/>
    <w:lvl w:ilvl="0" w:tplc="2E1E7962">
      <w:start w:val="1"/>
      <w:numFmt w:val="bullet"/>
      <w:lvlText w:val=""/>
      <w:lvlJc w:val="left"/>
      <w:pPr>
        <w:ind w:left="720" w:hanging="360"/>
      </w:pPr>
      <w:rPr>
        <w:rFonts w:ascii="Symbol" w:hAnsi="Symbol" w:hint="default"/>
      </w:rPr>
    </w:lvl>
    <w:lvl w:ilvl="1" w:tplc="0E508430">
      <w:start w:val="1"/>
      <w:numFmt w:val="bullet"/>
      <w:lvlText w:val="o"/>
      <w:lvlJc w:val="left"/>
      <w:pPr>
        <w:ind w:left="1440" w:hanging="360"/>
      </w:pPr>
      <w:rPr>
        <w:rFonts w:ascii="Courier New" w:hAnsi="Courier New" w:hint="default"/>
      </w:rPr>
    </w:lvl>
    <w:lvl w:ilvl="2" w:tplc="C3DE9E2E">
      <w:start w:val="1"/>
      <w:numFmt w:val="bullet"/>
      <w:lvlText w:val=""/>
      <w:lvlJc w:val="left"/>
      <w:pPr>
        <w:ind w:left="2160" w:hanging="360"/>
      </w:pPr>
      <w:rPr>
        <w:rFonts w:ascii="Wingdings" w:hAnsi="Wingdings" w:hint="default"/>
      </w:rPr>
    </w:lvl>
    <w:lvl w:ilvl="3" w:tplc="B6AA3684">
      <w:start w:val="1"/>
      <w:numFmt w:val="bullet"/>
      <w:lvlText w:val=""/>
      <w:lvlJc w:val="left"/>
      <w:pPr>
        <w:ind w:left="2880" w:hanging="360"/>
      </w:pPr>
      <w:rPr>
        <w:rFonts w:ascii="Symbol" w:hAnsi="Symbol" w:hint="default"/>
      </w:rPr>
    </w:lvl>
    <w:lvl w:ilvl="4" w:tplc="C052B218">
      <w:start w:val="1"/>
      <w:numFmt w:val="bullet"/>
      <w:lvlText w:val="o"/>
      <w:lvlJc w:val="left"/>
      <w:pPr>
        <w:ind w:left="3600" w:hanging="360"/>
      </w:pPr>
      <w:rPr>
        <w:rFonts w:ascii="Courier New" w:hAnsi="Courier New" w:hint="default"/>
      </w:rPr>
    </w:lvl>
    <w:lvl w:ilvl="5" w:tplc="D6AC42E8">
      <w:start w:val="1"/>
      <w:numFmt w:val="bullet"/>
      <w:lvlText w:val=""/>
      <w:lvlJc w:val="left"/>
      <w:pPr>
        <w:ind w:left="4320" w:hanging="360"/>
      </w:pPr>
      <w:rPr>
        <w:rFonts w:ascii="Wingdings" w:hAnsi="Wingdings" w:hint="default"/>
      </w:rPr>
    </w:lvl>
    <w:lvl w:ilvl="6" w:tplc="4DB8DBC0">
      <w:start w:val="1"/>
      <w:numFmt w:val="bullet"/>
      <w:lvlText w:val=""/>
      <w:lvlJc w:val="left"/>
      <w:pPr>
        <w:ind w:left="5040" w:hanging="360"/>
      </w:pPr>
      <w:rPr>
        <w:rFonts w:ascii="Symbol" w:hAnsi="Symbol" w:hint="default"/>
      </w:rPr>
    </w:lvl>
    <w:lvl w:ilvl="7" w:tplc="13169F9C">
      <w:start w:val="1"/>
      <w:numFmt w:val="bullet"/>
      <w:lvlText w:val="o"/>
      <w:lvlJc w:val="left"/>
      <w:pPr>
        <w:ind w:left="5760" w:hanging="360"/>
      </w:pPr>
      <w:rPr>
        <w:rFonts w:ascii="Courier New" w:hAnsi="Courier New" w:hint="default"/>
      </w:rPr>
    </w:lvl>
    <w:lvl w:ilvl="8" w:tplc="91CE16DE">
      <w:start w:val="1"/>
      <w:numFmt w:val="bullet"/>
      <w:lvlText w:val=""/>
      <w:lvlJc w:val="left"/>
      <w:pPr>
        <w:ind w:left="6480" w:hanging="360"/>
      </w:pPr>
      <w:rPr>
        <w:rFonts w:ascii="Wingdings" w:hAnsi="Wingdings" w:hint="default"/>
      </w:rPr>
    </w:lvl>
  </w:abstractNum>
  <w:abstractNum w:abstractNumId="12" w15:restartNumberingAfterBreak="0">
    <w:nsid w:val="6ECC6123"/>
    <w:multiLevelType w:val="multilevel"/>
    <w:tmpl w:val="B6320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A2773E"/>
    <w:multiLevelType w:val="hybridMultilevel"/>
    <w:tmpl w:val="A4FE40E2"/>
    <w:lvl w:ilvl="0" w:tplc="0409000F">
      <w:start w:val="1"/>
      <w:numFmt w:val="decimal"/>
      <w:lvlText w:val="%1."/>
      <w:lvlJc w:val="left"/>
      <w:pPr>
        <w:ind w:left="720" w:hanging="360"/>
      </w:pPr>
      <w:rPr>
        <w:rFonts w:hint="default"/>
      </w:rPr>
    </w:lvl>
    <w:lvl w:ilvl="1" w:tplc="E2740A84">
      <w:start w:val="1"/>
      <w:numFmt w:val="bullet"/>
      <w:lvlText w:val="o"/>
      <w:lvlJc w:val="left"/>
      <w:pPr>
        <w:ind w:left="1440" w:hanging="360"/>
      </w:pPr>
      <w:rPr>
        <w:rFonts w:ascii="Courier New" w:hAnsi="Courier New" w:hint="default"/>
      </w:rPr>
    </w:lvl>
    <w:lvl w:ilvl="2" w:tplc="DF96F99E">
      <w:start w:val="1"/>
      <w:numFmt w:val="bullet"/>
      <w:lvlText w:val=""/>
      <w:lvlJc w:val="left"/>
      <w:pPr>
        <w:ind w:left="2160" w:hanging="360"/>
      </w:pPr>
      <w:rPr>
        <w:rFonts w:ascii="Wingdings" w:hAnsi="Wingdings" w:hint="default"/>
      </w:rPr>
    </w:lvl>
    <w:lvl w:ilvl="3" w:tplc="CB167F8C">
      <w:start w:val="1"/>
      <w:numFmt w:val="bullet"/>
      <w:lvlText w:val=""/>
      <w:lvlJc w:val="left"/>
      <w:pPr>
        <w:ind w:left="2880" w:hanging="360"/>
      </w:pPr>
      <w:rPr>
        <w:rFonts w:ascii="Symbol" w:hAnsi="Symbol" w:hint="default"/>
      </w:rPr>
    </w:lvl>
    <w:lvl w:ilvl="4" w:tplc="A35A210E">
      <w:start w:val="1"/>
      <w:numFmt w:val="bullet"/>
      <w:lvlText w:val="o"/>
      <w:lvlJc w:val="left"/>
      <w:pPr>
        <w:ind w:left="3600" w:hanging="360"/>
      </w:pPr>
      <w:rPr>
        <w:rFonts w:ascii="Courier New" w:hAnsi="Courier New" w:hint="default"/>
      </w:rPr>
    </w:lvl>
    <w:lvl w:ilvl="5" w:tplc="938E47D8">
      <w:start w:val="1"/>
      <w:numFmt w:val="bullet"/>
      <w:lvlText w:val=""/>
      <w:lvlJc w:val="left"/>
      <w:pPr>
        <w:ind w:left="4320" w:hanging="360"/>
      </w:pPr>
      <w:rPr>
        <w:rFonts w:ascii="Wingdings" w:hAnsi="Wingdings" w:hint="default"/>
      </w:rPr>
    </w:lvl>
    <w:lvl w:ilvl="6" w:tplc="75D26B34">
      <w:start w:val="1"/>
      <w:numFmt w:val="bullet"/>
      <w:lvlText w:val=""/>
      <w:lvlJc w:val="left"/>
      <w:pPr>
        <w:ind w:left="5040" w:hanging="360"/>
      </w:pPr>
      <w:rPr>
        <w:rFonts w:ascii="Symbol" w:hAnsi="Symbol" w:hint="default"/>
      </w:rPr>
    </w:lvl>
    <w:lvl w:ilvl="7" w:tplc="4078BC4A">
      <w:start w:val="1"/>
      <w:numFmt w:val="bullet"/>
      <w:lvlText w:val="o"/>
      <w:lvlJc w:val="left"/>
      <w:pPr>
        <w:ind w:left="5760" w:hanging="360"/>
      </w:pPr>
      <w:rPr>
        <w:rFonts w:ascii="Courier New" w:hAnsi="Courier New" w:hint="default"/>
      </w:rPr>
    </w:lvl>
    <w:lvl w:ilvl="8" w:tplc="E534AC58">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13"/>
  </w:num>
  <w:num w:numId="4">
    <w:abstractNumId w:val="2"/>
  </w:num>
  <w:num w:numId="5">
    <w:abstractNumId w:val="7"/>
  </w:num>
  <w:num w:numId="6">
    <w:abstractNumId w:val="10"/>
  </w:num>
  <w:num w:numId="7">
    <w:abstractNumId w:val="5"/>
  </w:num>
  <w:num w:numId="8">
    <w:abstractNumId w:val="1"/>
  </w:num>
  <w:num w:numId="9">
    <w:abstractNumId w:val="0"/>
  </w:num>
  <w:num w:numId="10">
    <w:abstractNumId w:val="6"/>
  </w:num>
  <w:num w:numId="11">
    <w:abstractNumId w:val="4"/>
  </w:num>
  <w:num w:numId="12">
    <w:abstractNumId w:val="8"/>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3904FF3"/>
    <w:rsid w:val="00005318"/>
    <w:rsid w:val="00016E44"/>
    <w:rsid w:val="00044C5D"/>
    <w:rsid w:val="0005012E"/>
    <w:rsid w:val="000524FB"/>
    <w:rsid w:val="00055014"/>
    <w:rsid w:val="00065206"/>
    <w:rsid w:val="00086BE6"/>
    <w:rsid w:val="000A1D3B"/>
    <w:rsid w:val="000B607D"/>
    <w:rsid w:val="000C22B4"/>
    <w:rsid w:val="000C4909"/>
    <w:rsid w:val="000D72D2"/>
    <w:rsid w:val="000E569B"/>
    <w:rsid w:val="000F0459"/>
    <w:rsid w:val="000F12F4"/>
    <w:rsid w:val="00102E94"/>
    <w:rsid w:val="00123DD9"/>
    <w:rsid w:val="001313BF"/>
    <w:rsid w:val="001334BE"/>
    <w:rsid w:val="00133648"/>
    <w:rsid w:val="00134166"/>
    <w:rsid w:val="001419DA"/>
    <w:rsid w:val="00143D85"/>
    <w:rsid w:val="00146DC2"/>
    <w:rsid w:val="001506CD"/>
    <w:rsid w:val="00153597"/>
    <w:rsid w:val="00154DDD"/>
    <w:rsid w:val="00157558"/>
    <w:rsid w:val="00163609"/>
    <w:rsid w:val="00182CBC"/>
    <w:rsid w:val="001A657B"/>
    <w:rsid w:val="001A6A7D"/>
    <w:rsid w:val="001C7648"/>
    <w:rsid w:val="001D049E"/>
    <w:rsid w:val="001E0FA4"/>
    <w:rsid w:val="001E1683"/>
    <w:rsid w:val="001E7A8D"/>
    <w:rsid w:val="001F2BAC"/>
    <w:rsid w:val="001F363F"/>
    <w:rsid w:val="001F7363"/>
    <w:rsid w:val="00203161"/>
    <w:rsid w:val="00203E34"/>
    <w:rsid w:val="0020433F"/>
    <w:rsid w:val="00211F0B"/>
    <w:rsid w:val="002174F9"/>
    <w:rsid w:val="00225F29"/>
    <w:rsid w:val="00251241"/>
    <w:rsid w:val="0025487A"/>
    <w:rsid w:val="00284E2D"/>
    <w:rsid w:val="002878DA"/>
    <w:rsid w:val="00295F50"/>
    <w:rsid w:val="002A6D71"/>
    <w:rsid w:val="002B3E47"/>
    <w:rsid w:val="002E7530"/>
    <w:rsid w:val="002F42CE"/>
    <w:rsid w:val="00301670"/>
    <w:rsid w:val="00302CA5"/>
    <w:rsid w:val="003039E4"/>
    <w:rsid w:val="003110B5"/>
    <w:rsid w:val="00312BC3"/>
    <w:rsid w:val="00323B5B"/>
    <w:rsid w:val="003348BF"/>
    <w:rsid w:val="003550D4"/>
    <w:rsid w:val="00370D0B"/>
    <w:rsid w:val="0037285D"/>
    <w:rsid w:val="00372F6B"/>
    <w:rsid w:val="003811B1"/>
    <w:rsid w:val="00392337"/>
    <w:rsid w:val="00392F38"/>
    <w:rsid w:val="003977C7"/>
    <w:rsid w:val="003A1FF7"/>
    <w:rsid w:val="003A45C1"/>
    <w:rsid w:val="003A6134"/>
    <w:rsid w:val="003B7775"/>
    <w:rsid w:val="003C6F1B"/>
    <w:rsid w:val="003C7F59"/>
    <w:rsid w:val="003D250E"/>
    <w:rsid w:val="003E0AA2"/>
    <w:rsid w:val="003E692A"/>
    <w:rsid w:val="00401E08"/>
    <w:rsid w:val="00406EBF"/>
    <w:rsid w:val="00436D06"/>
    <w:rsid w:val="00453534"/>
    <w:rsid w:val="0045689D"/>
    <w:rsid w:val="00463D42"/>
    <w:rsid w:val="0047068C"/>
    <w:rsid w:val="00490B94"/>
    <w:rsid w:val="00491392"/>
    <w:rsid w:val="004A0176"/>
    <w:rsid w:val="004B17B2"/>
    <w:rsid w:val="004B54BE"/>
    <w:rsid w:val="004B6422"/>
    <w:rsid w:val="004C2F95"/>
    <w:rsid w:val="004D0D88"/>
    <w:rsid w:val="004D4E3E"/>
    <w:rsid w:val="004E79F1"/>
    <w:rsid w:val="004F646D"/>
    <w:rsid w:val="00511C49"/>
    <w:rsid w:val="0052179E"/>
    <w:rsid w:val="0053068E"/>
    <w:rsid w:val="00533B9A"/>
    <w:rsid w:val="00543DB2"/>
    <w:rsid w:val="005453AF"/>
    <w:rsid w:val="0056045D"/>
    <w:rsid w:val="00561404"/>
    <w:rsid w:val="005916F8"/>
    <w:rsid w:val="005927CB"/>
    <w:rsid w:val="005A1563"/>
    <w:rsid w:val="005B2630"/>
    <w:rsid w:val="005C7B50"/>
    <w:rsid w:val="005E5713"/>
    <w:rsid w:val="005F1FFB"/>
    <w:rsid w:val="0060247D"/>
    <w:rsid w:val="006109A8"/>
    <w:rsid w:val="006333C6"/>
    <w:rsid w:val="00634787"/>
    <w:rsid w:val="00640F21"/>
    <w:rsid w:val="0064695F"/>
    <w:rsid w:val="0066129C"/>
    <w:rsid w:val="00677A0D"/>
    <w:rsid w:val="006B21CC"/>
    <w:rsid w:val="006B5148"/>
    <w:rsid w:val="006C18C8"/>
    <w:rsid w:val="006C314E"/>
    <w:rsid w:val="006D6C4E"/>
    <w:rsid w:val="006E170D"/>
    <w:rsid w:val="00720618"/>
    <w:rsid w:val="007222D3"/>
    <w:rsid w:val="00723423"/>
    <w:rsid w:val="00741874"/>
    <w:rsid w:val="00741E3C"/>
    <w:rsid w:val="00753BE0"/>
    <w:rsid w:val="00757708"/>
    <w:rsid w:val="007702FF"/>
    <w:rsid w:val="00772136"/>
    <w:rsid w:val="00772A34"/>
    <w:rsid w:val="00782564"/>
    <w:rsid w:val="00787160"/>
    <w:rsid w:val="00794BF7"/>
    <w:rsid w:val="007950D9"/>
    <w:rsid w:val="007A1AA7"/>
    <w:rsid w:val="007B13DA"/>
    <w:rsid w:val="007B292F"/>
    <w:rsid w:val="007C1AE5"/>
    <w:rsid w:val="007D07DC"/>
    <w:rsid w:val="007D2396"/>
    <w:rsid w:val="007D433C"/>
    <w:rsid w:val="007E189E"/>
    <w:rsid w:val="007E2D3C"/>
    <w:rsid w:val="007E75BB"/>
    <w:rsid w:val="007F1056"/>
    <w:rsid w:val="00813F28"/>
    <w:rsid w:val="00816D10"/>
    <w:rsid w:val="00820E4E"/>
    <w:rsid w:val="00826371"/>
    <w:rsid w:val="00837CC0"/>
    <w:rsid w:val="008414DE"/>
    <w:rsid w:val="008608DE"/>
    <w:rsid w:val="008678EF"/>
    <w:rsid w:val="008775D0"/>
    <w:rsid w:val="0088004E"/>
    <w:rsid w:val="008969BC"/>
    <w:rsid w:val="00897C03"/>
    <w:rsid w:val="008B44C3"/>
    <w:rsid w:val="008C5DC8"/>
    <w:rsid w:val="008D311F"/>
    <w:rsid w:val="008E4F71"/>
    <w:rsid w:val="00912129"/>
    <w:rsid w:val="009203ED"/>
    <w:rsid w:val="00927302"/>
    <w:rsid w:val="00930A77"/>
    <w:rsid w:val="00960321"/>
    <w:rsid w:val="00961426"/>
    <w:rsid w:val="009630F7"/>
    <w:rsid w:val="00965C04"/>
    <w:rsid w:val="00971A99"/>
    <w:rsid w:val="009766EE"/>
    <w:rsid w:val="00986A4E"/>
    <w:rsid w:val="00987F30"/>
    <w:rsid w:val="009A33C2"/>
    <w:rsid w:val="009B4CD7"/>
    <w:rsid w:val="009D2505"/>
    <w:rsid w:val="009F5B49"/>
    <w:rsid w:val="00A10822"/>
    <w:rsid w:val="00A122B0"/>
    <w:rsid w:val="00A211E1"/>
    <w:rsid w:val="00A2671B"/>
    <w:rsid w:val="00A26785"/>
    <w:rsid w:val="00A27590"/>
    <w:rsid w:val="00A54C55"/>
    <w:rsid w:val="00A5518A"/>
    <w:rsid w:val="00A55847"/>
    <w:rsid w:val="00A6394B"/>
    <w:rsid w:val="00A725B1"/>
    <w:rsid w:val="00A828EA"/>
    <w:rsid w:val="00A95943"/>
    <w:rsid w:val="00AA1209"/>
    <w:rsid w:val="00AA7305"/>
    <w:rsid w:val="00AA776C"/>
    <w:rsid w:val="00AB3003"/>
    <w:rsid w:val="00AB3EB9"/>
    <w:rsid w:val="00AC0BC0"/>
    <w:rsid w:val="00AD0C93"/>
    <w:rsid w:val="00AD53B1"/>
    <w:rsid w:val="00AE34DC"/>
    <w:rsid w:val="00B025ED"/>
    <w:rsid w:val="00B04506"/>
    <w:rsid w:val="00B06C97"/>
    <w:rsid w:val="00B27392"/>
    <w:rsid w:val="00B35C16"/>
    <w:rsid w:val="00B402A9"/>
    <w:rsid w:val="00B41016"/>
    <w:rsid w:val="00B425B0"/>
    <w:rsid w:val="00B42B47"/>
    <w:rsid w:val="00B508BA"/>
    <w:rsid w:val="00B615FC"/>
    <w:rsid w:val="00B740C3"/>
    <w:rsid w:val="00B76F73"/>
    <w:rsid w:val="00B839DE"/>
    <w:rsid w:val="00B9571C"/>
    <w:rsid w:val="00B95F8B"/>
    <w:rsid w:val="00B97118"/>
    <w:rsid w:val="00BA0121"/>
    <w:rsid w:val="00BA11C5"/>
    <w:rsid w:val="00BA536C"/>
    <w:rsid w:val="00BA53C6"/>
    <w:rsid w:val="00BB7AB1"/>
    <w:rsid w:val="00BC2C09"/>
    <w:rsid w:val="00BD3D8F"/>
    <w:rsid w:val="00BE691A"/>
    <w:rsid w:val="00C16985"/>
    <w:rsid w:val="00C25D3C"/>
    <w:rsid w:val="00C418B2"/>
    <w:rsid w:val="00C46247"/>
    <w:rsid w:val="00C6529B"/>
    <w:rsid w:val="00C755CF"/>
    <w:rsid w:val="00C9087B"/>
    <w:rsid w:val="00CA3ECC"/>
    <w:rsid w:val="00CA7FE3"/>
    <w:rsid w:val="00CB7443"/>
    <w:rsid w:val="00CD2039"/>
    <w:rsid w:val="00CD4061"/>
    <w:rsid w:val="00CE0084"/>
    <w:rsid w:val="00CF4959"/>
    <w:rsid w:val="00D04196"/>
    <w:rsid w:val="00D048E0"/>
    <w:rsid w:val="00D05FF4"/>
    <w:rsid w:val="00D21CB6"/>
    <w:rsid w:val="00D628A7"/>
    <w:rsid w:val="00D62CF8"/>
    <w:rsid w:val="00D66233"/>
    <w:rsid w:val="00D7109E"/>
    <w:rsid w:val="00D71B44"/>
    <w:rsid w:val="00D848E1"/>
    <w:rsid w:val="00DA797D"/>
    <w:rsid w:val="00DB3E7E"/>
    <w:rsid w:val="00DD45A9"/>
    <w:rsid w:val="00DF6F9C"/>
    <w:rsid w:val="00DF7003"/>
    <w:rsid w:val="00E10FC5"/>
    <w:rsid w:val="00E23DF5"/>
    <w:rsid w:val="00E6546C"/>
    <w:rsid w:val="00E66957"/>
    <w:rsid w:val="00E736BC"/>
    <w:rsid w:val="00E77014"/>
    <w:rsid w:val="00E918A0"/>
    <w:rsid w:val="00E918D0"/>
    <w:rsid w:val="00E92EEE"/>
    <w:rsid w:val="00EA0DEE"/>
    <w:rsid w:val="00EA1068"/>
    <w:rsid w:val="00EA3E57"/>
    <w:rsid w:val="00EA3F36"/>
    <w:rsid w:val="00ED0240"/>
    <w:rsid w:val="00ED20FF"/>
    <w:rsid w:val="00ED5EDA"/>
    <w:rsid w:val="00ED6684"/>
    <w:rsid w:val="00ED7CD6"/>
    <w:rsid w:val="00EE0AF0"/>
    <w:rsid w:val="00EE140D"/>
    <w:rsid w:val="00EF2B0F"/>
    <w:rsid w:val="00EF4153"/>
    <w:rsid w:val="00EF708A"/>
    <w:rsid w:val="00F0438B"/>
    <w:rsid w:val="00F0643A"/>
    <w:rsid w:val="00F20C07"/>
    <w:rsid w:val="00F221A9"/>
    <w:rsid w:val="00F2488A"/>
    <w:rsid w:val="00F254FB"/>
    <w:rsid w:val="00F47F14"/>
    <w:rsid w:val="00F539FA"/>
    <w:rsid w:val="00F718AC"/>
    <w:rsid w:val="00F75F70"/>
    <w:rsid w:val="00F8220E"/>
    <w:rsid w:val="00F850E3"/>
    <w:rsid w:val="00F9778D"/>
    <w:rsid w:val="00FA15FF"/>
    <w:rsid w:val="00FA375E"/>
    <w:rsid w:val="00FB18E6"/>
    <w:rsid w:val="00FC1C91"/>
    <w:rsid w:val="00FC7A90"/>
    <w:rsid w:val="00FE2A61"/>
    <w:rsid w:val="00FF0374"/>
    <w:rsid w:val="00FF563E"/>
    <w:rsid w:val="0142788B"/>
    <w:rsid w:val="01729E1D"/>
    <w:rsid w:val="0781B2A4"/>
    <w:rsid w:val="0BCCEDDA"/>
    <w:rsid w:val="0F3A0A15"/>
    <w:rsid w:val="11792218"/>
    <w:rsid w:val="117936AE"/>
    <w:rsid w:val="11DE07A3"/>
    <w:rsid w:val="12CE2F3A"/>
    <w:rsid w:val="14939D91"/>
    <w:rsid w:val="163B2458"/>
    <w:rsid w:val="174207D3"/>
    <w:rsid w:val="18CB3708"/>
    <w:rsid w:val="1A0C749B"/>
    <w:rsid w:val="1A0FF2DB"/>
    <w:rsid w:val="1A474FFD"/>
    <w:rsid w:val="1B192A1D"/>
    <w:rsid w:val="1C34C86C"/>
    <w:rsid w:val="1D944671"/>
    <w:rsid w:val="20116043"/>
    <w:rsid w:val="22359FF1"/>
    <w:rsid w:val="22D55322"/>
    <w:rsid w:val="23663BFA"/>
    <w:rsid w:val="24BD881F"/>
    <w:rsid w:val="262A7F55"/>
    <w:rsid w:val="26EDCCB9"/>
    <w:rsid w:val="2979DBBF"/>
    <w:rsid w:val="29D09983"/>
    <w:rsid w:val="2C1E6494"/>
    <w:rsid w:val="2C58DFE5"/>
    <w:rsid w:val="2D437151"/>
    <w:rsid w:val="2D9F0A7E"/>
    <w:rsid w:val="2F3DED9A"/>
    <w:rsid w:val="3122559F"/>
    <w:rsid w:val="317D3683"/>
    <w:rsid w:val="322F3A95"/>
    <w:rsid w:val="33904FF3"/>
    <w:rsid w:val="34C09D60"/>
    <w:rsid w:val="354D9BFE"/>
    <w:rsid w:val="3595A869"/>
    <w:rsid w:val="35C9CBE5"/>
    <w:rsid w:val="37820B97"/>
    <w:rsid w:val="37A341C7"/>
    <w:rsid w:val="38E25F4E"/>
    <w:rsid w:val="39B94DD2"/>
    <w:rsid w:val="3A0DD733"/>
    <w:rsid w:val="3A8039E2"/>
    <w:rsid w:val="3DCEFAB7"/>
    <w:rsid w:val="406D6AD8"/>
    <w:rsid w:val="41445213"/>
    <w:rsid w:val="444C6EBE"/>
    <w:rsid w:val="44D1EBC5"/>
    <w:rsid w:val="44F026F0"/>
    <w:rsid w:val="455460F3"/>
    <w:rsid w:val="4C51C6CB"/>
    <w:rsid w:val="4E052FAA"/>
    <w:rsid w:val="4F2289C9"/>
    <w:rsid w:val="50FB4E7F"/>
    <w:rsid w:val="514F9025"/>
    <w:rsid w:val="52ECB69B"/>
    <w:rsid w:val="53259B3B"/>
    <w:rsid w:val="545C821B"/>
    <w:rsid w:val="558DE9C9"/>
    <w:rsid w:val="55971FCF"/>
    <w:rsid w:val="58884185"/>
    <w:rsid w:val="5B6A00FB"/>
    <w:rsid w:val="5BE6A76E"/>
    <w:rsid w:val="5DB3196C"/>
    <w:rsid w:val="60E4139B"/>
    <w:rsid w:val="62491A4F"/>
    <w:rsid w:val="624C5417"/>
    <w:rsid w:val="62BE0FE5"/>
    <w:rsid w:val="65608D52"/>
    <w:rsid w:val="6630F498"/>
    <w:rsid w:val="681CDA69"/>
    <w:rsid w:val="690991B7"/>
    <w:rsid w:val="693723CE"/>
    <w:rsid w:val="6AD1B104"/>
    <w:rsid w:val="6B364D6A"/>
    <w:rsid w:val="6E527EBA"/>
    <w:rsid w:val="6E66CB09"/>
    <w:rsid w:val="6EA47C7D"/>
    <w:rsid w:val="70A6A8DF"/>
    <w:rsid w:val="71901280"/>
    <w:rsid w:val="726DA35A"/>
    <w:rsid w:val="73AA81C5"/>
    <w:rsid w:val="758C39D7"/>
    <w:rsid w:val="769DB972"/>
    <w:rsid w:val="7717CD3F"/>
    <w:rsid w:val="77988C5B"/>
    <w:rsid w:val="789160E2"/>
    <w:rsid w:val="7A6A3041"/>
    <w:rsid w:val="7B76352B"/>
    <w:rsid w:val="7D5B84DE"/>
    <w:rsid w:val="7DE621E0"/>
    <w:rsid w:val="7E4BC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4FF3"/>
  <w15:chartTrackingRefBased/>
  <w15:docId w15:val="{1CFB86E9-A845-4E66-B359-D504E2FBF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5916F8"/>
    <w:rPr>
      <w:color w:val="954F72" w:themeColor="followedHyperlink"/>
      <w:u w:val="single"/>
    </w:rPr>
  </w:style>
  <w:style w:type="paragraph" w:styleId="BalloonText">
    <w:name w:val="Balloon Text"/>
    <w:basedOn w:val="Normal"/>
    <w:link w:val="BalloonTextChar"/>
    <w:uiPriority w:val="99"/>
    <w:semiHidden/>
    <w:unhideWhenUsed/>
    <w:rsid w:val="00AB30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0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1788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llen-institute-for-ai/CORD-19-research-challenge/tasks?taskId=587" TargetMode="Externa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47FB958C84ED40B0D6012269842D4D" ma:contentTypeVersion="4" ma:contentTypeDescription="Create a new document." ma:contentTypeScope="" ma:versionID="6daa4790cb6e14003621385bfabb9945">
  <xsd:schema xmlns:xsd="http://www.w3.org/2001/XMLSchema" xmlns:xs="http://www.w3.org/2001/XMLSchema" xmlns:p="http://schemas.microsoft.com/office/2006/metadata/properties" xmlns:ns2="c94d2c96-31c1-4dff-93f8-4db5f12952c0" targetNamespace="http://schemas.microsoft.com/office/2006/metadata/properties" ma:root="true" ma:fieldsID="1f40e72e55dc76625c557237f6233cf3" ns2:_="">
    <xsd:import namespace="c94d2c96-31c1-4dff-93f8-4db5f12952c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4d2c96-31c1-4dff-93f8-4db5f1295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F2196B-3A19-4819-96C9-69BEC53EF2AB}">
  <ds:schemaRefs>
    <ds:schemaRef ds:uri="http://purl.org/dc/dcmitype/"/>
    <ds:schemaRef ds:uri="http://schemas.microsoft.com/office/infopath/2007/PartnerControls"/>
    <ds:schemaRef ds:uri="http://purl.org/dc/terms/"/>
    <ds:schemaRef ds:uri="http://schemas.microsoft.com/office/2006/documentManagement/types"/>
    <ds:schemaRef ds:uri="c94d2c96-31c1-4dff-93f8-4db5f12952c0"/>
    <ds:schemaRef ds:uri="http://purl.org/dc/elements/1.1/"/>
    <ds:schemaRef ds:uri="http://schemas.openxmlformats.org/package/2006/metadata/core-properties"/>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B50608A3-A5E0-4F4B-8ABD-0F457A999FB3}">
  <ds:schemaRefs>
    <ds:schemaRef ds:uri="http://schemas.microsoft.com/sharepoint/v3/contenttype/forms"/>
  </ds:schemaRefs>
</ds:datastoreItem>
</file>

<file path=customXml/itemProps3.xml><?xml version="1.0" encoding="utf-8"?>
<ds:datastoreItem xmlns:ds="http://schemas.openxmlformats.org/officeDocument/2006/customXml" ds:itemID="{B83A78AD-9E51-4FC9-8B59-5165412B1A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4d2c96-31c1-4dff-93f8-4db5f12952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1878</Words>
  <Characters>10707</Characters>
  <Application>Microsoft Office Word</Application>
  <DocSecurity>4</DocSecurity>
  <Lines>89</Lines>
  <Paragraphs>25</Paragraphs>
  <ScaleCrop>false</ScaleCrop>
  <Company/>
  <LinksUpToDate>false</LinksUpToDate>
  <CharactersWithSpaces>12560</CharactersWithSpaces>
  <SharedDoc>false</SharedDoc>
  <HLinks>
    <vt:vector size="6" baseType="variant">
      <vt:variant>
        <vt:i4>524314</vt:i4>
      </vt:variant>
      <vt:variant>
        <vt:i4>0</vt:i4>
      </vt:variant>
      <vt:variant>
        <vt:i4>0</vt:i4>
      </vt:variant>
      <vt:variant>
        <vt:i4>5</vt:i4>
      </vt:variant>
      <vt:variant>
        <vt:lpwstr>https://www.kaggle.com/allen-institute-for-ai/CORD-19-research-challenge/tasks?taskId=587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Song</dc:creator>
  <cp:keywords/>
  <dc:description/>
  <cp:lastModifiedBy>Crystal Song</cp:lastModifiedBy>
  <cp:revision>155</cp:revision>
  <dcterms:created xsi:type="dcterms:W3CDTF">2020-07-27T23:06:00Z</dcterms:created>
  <dcterms:modified xsi:type="dcterms:W3CDTF">2020-07-30T19:31:00Z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0x0101002C47FB958C84ED40B0D6012269842D4D</vt:lpwstr>
  </property>
</Properties>
</file>