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360"/>
        <w:jc w:val="center"/>
      </w:pPr>
      <w:r>
        <w:rPr>
          <w:rFonts w:ascii="Source Han Sans SC" w:hAnsi="Source Han Sans SC" w:eastAsia="Source Han Sans SC"/>
          <w:b/>
          <w:color w:val="D97732"/>
          <w:sz w:val="19"/>
        </w:rPr>
        <w:t>AGENT ENGINEERING SERIES  /  CONTEXT ENGINEERING</w:t>
      </w:r>
    </w:p>
    <w:p>
      <w:pPr>
        <w:spacing w:after="160"/>
        <w:jc w:val="center"/>
      </w:pPr>
      <w:r>
        <w:rPr>
          <w:rFonts w:ascii="Source Han Sans SC" w:hAnsi="Source Han Sans SC" w:eastAsia="Source Han Sans SC"/>
          <w:b/>
          <w:color w:val="17324D"/>
          <w:sz w:val="62"/>
        </w:rPr>
        <w:t>上下文工程化</w:t>
      </w:r>
    </w:p>
    <w:p>
      <w:pPr>
        <w:spacing w:after="140"/>
        <w:jc w:val="center"/>
      </w:pPr>
      <w:r>
        <w:rPr>
          <w:rFonts w:ascii="Source Han Sans SC" w:hAnsi="Source Han Sans SC" w:eastAsia="Source Han Sans SC"/>
          <w:b/>
          <w:color w:val="2563A6"/>
          <w:sz w:val="34"/>
        </w:rPr>
        <w:t>企业级 Context Runtime 完整架构与落地手册</w:t>
      </w:r>
    </w:p>
    <w:p>
      <w:pPr>
        <w:spacing w:after="560"/>
        <w:jc w:val="center"/>
      </w:pPr>
      <w:r>
        <w:rPr>
          <w:rFonts w:ascii="Source Han Sans SC" w:hAnsi="Source Han Sans SC" w:eastAsia="Source Han Sans SC"/>
          <w:color w:val="667085"/>
          <w:sz w:val="21"/>
        </w:rPr>
        <w:t>Context Builder · Memory · RAG · Long-Horizon State · Multi-Agent · Governance</w:t>
      </w:r>
    </w:p>
    <w:p>
      <w:pPr>
        <w:spacing w:after="600"/>
        <w:jc w:val="center"/>
        <w:pBdr>
          <w:bottom w:val="single" w:sz="18" w:space="2" w:color="168A88"/>
        </w:pBdr>
      </w:pPr>
    </w:p>
    <w:p>
      <w:pPr>
        <w:spacing w:after="100"/>
        <w:jc w:val="center"/>
      </w:pPr>
      <w:r>
        <w:rPr>
          <w:rFonts w:ascii="Source Han Sans SC" w:hAnsi="Source Han Sans SC" w:eastAsia="Source Han Sans SC"/>
          <w:color w:val="1F2937"/>
          <w:sz w:val="20"/>
        </w:rPr>
        <w:t>完整领域模型与平台分层</w:t>
      </w:r>
    </w:p>
    <w:p>
      <w:pPr>
        <w:spacing w:after="100"/>
        <w:jc w:val="center"/>
      </w:pPr>
      <w:r>
        <w:rPr>
          <w:rFonts w:ascii="Source Han Sans SC" w:hAnsi="Source Han Sans SC" w:eastAsia="Source Han Sans SC"/>
          <w:color w:val="1F2937"/>
          <w:sz w:val="20"/>
        </w:rPr>
        <w:t>运行时装配、记忆与长任务状态</w:t>
      </w:r>
    </w:p>
    <w:p>
      <w:pPr>
        <w:spacing w:after="100"/>
        <w:jc w:val="center"/>
      </w:pPr>
      <w:r>
        <w:rPr>
          <w:rFonts w:ascii="Source Han Sans SC" w:hAnsi="Source Han Sans SC" w:eastAsia="Source Han Sans SC"/>
          <w:color w:val="1F2937"/>
          <w:sz w:val="20"/>
        </w:rPr>
        <w:t>权限感知检索与可追溯证据</w:t>
      </w:r>
    </w:p>
    <w:p>
      <w:pPr>
        <w:spacing w:after="100"/>
        <w:jc w:val="center"/>
      </w:pPr>
      <w:r>
        <w:rPr>
          <w:rFonts w:ascii="Source Han Sans SC" w:hAnsi="Source Han Sans SC" w:eastAsia="Source Han Sans SC"/>
          <w:color w:val="1F2937"/>
          <w:sz w:val="20"/>
        </w:rPr>
        <w:t>接口、部署、SLO、评测与实施路线</w:t>
      </w:r>
    </w:p>
    <w:p>
      <w:pPr>
        <w:spacing w:before="1000"/>
        <w:jc w:val="center"/>
      </w:pPr>
      <w:r>
        <w:rPr>
          <w:rFonts w:ascii="Source Han Sans SC" w:hAnsi="Source Han Sans SC" w:eastAsia="Source Han Sans SC"/>
          <w:b/>
          <w:color w:val="667085"/>
          <w:sz w:val="19"/>
        </w:rPr>
        <w:t>V1.0  ·  2026 年 8 月</w:t>
      </w:r>
    </w:p>
    <w:p>
      <w:pPr>
        <w:jc w:val="center"/>
      </w:pPr>
      <w:r>
        <w:rPr>
          <w:rFonts w:ascii="Source Han Sans SC" w:hAnsi="Source Han Sans SC" w:eastAsia="Source Han Sans SC"/>
          <w:color w:val="667085"/>
          <w:sz w:val="17"/>
        </w:rPr>
        <w:t>适用对象：Agent 架构师、AI 平台工程师、应用研发、数据与安全负责人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440" w:bottom="1080" w:left="1440" w:header="547" w:footer="547" w:gutter="0"/>
          <w:cols w:space="720"/>
          <w:docGrid w:linePitch="360"/>
        </w:sectPr>
      </w:pPr>
    </w:p>
    <w:p>
      <w:pPr>
        <w:pStyle w:val="Heading1"/>
        <w:pageBreakBefore w:val="0"/>
      </w:pPr>
      <w:r>
        <w:t>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6F4"/>
            <w:tcBorders>
              <w:left w:val="single" w:sz="18" w:color="168A88"/>
              <w:top w:val="single" w:sz="4" w:color="E8F6F4"/>
              <w:bottom w:val="single" w:sz="4" w:color="E8F6F4"/>
              <w:end w:val="single" w:sz="4" w:color="E8F6F4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168A88"/>
                <w:sz w:val="21"/>
              </w:rPr>
              <w:t xml:space="preserve">核心结论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上下文工程不是把更多文字塞进提示词，而是把分散的业务数据、会话、记忆、任务状态、工具能力和安全策略，动态装配为最小、正确、及时、可授权、可追溯的 Context Package。企业级实现的中心组件应是独立的 Context Runtime。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本手册给出一套供应商中立、可直接拆分为服务和团队职责的完整架构。它将运行时上下文与持久状态分离，将检索结果提升为带证据与来源的对象，将记忆定义为受治理的断言，并把长任务、多 Agent、缓存、权限和评测纳入同一条上下文生命周期。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376"/>
        <w:gridCol w:w="3096"/>
        <w:gridCol w:w="2376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架构决策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采用方案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原因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验收信号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统一入口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所有 Agent 通过 Context Runtime 装配上下文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避免每个应用复制 RAG、记忆、权限与预算逻辑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同一 ContextRequest 可生成 Manifest 并回放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状态分离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Runtime Context 与持久 State / Memory 分离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不是所有持久数据都应暴露给模型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每个条目均有进入/拒绝理由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最小充分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渐进式披露与即时检索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降低噪声、成本和注入面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Context Utility 上升且 Waste Ratio 下降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证据优先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Evidence + Citation + Provenance 一起流转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最终答案必须可解释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关键结论有证据覆盖与版本来源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权限前置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检索前授权过滤，装配前二次校验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防止召回和缓存阶段越权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跨租户/降权回归用例零泄漏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可恢复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Task Ledger + Checkpoint + Compaction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支持跨小时、跨会话与人工等待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断点恢复成功率达到目标 SLO</w:t>
            </w:r>
          </w:p>
        </w:tc>
      </w:tr>
    </w:tbl>
    <w:p>
      <w:pPr>
        <w:spacing w:after="40"/>
      </w:pPr>
    </w:p>
    <w:p>
      <w:pPr>
        <w:pStyle w:val="Heading2"/>
      </w:pPr>
      <w:r>
        <w:t>建议的研究优先级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2520"/>
        <w:gridCol w:w="3672"/>
        <w:gridCol w:w="2160"/>
      </w:tblGrid>
      <w:tr>
        <w:trPr>
          <w:tblHeader w:val="true"/>
          <w:cantSplit/>
        </w:trP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优先级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研究主题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为何形成壁垒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第一阶段产物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Context Runtime 与动态装配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统一业务语义、预算、权限与模型接口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ContextRequest / Package / Manifest 协议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长任务状态与压缩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决定复杂任务是否可恢复、可持续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Task Ledger + Checkpoint + Compaction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上下文评测与可观测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没有它无法定位模型、检索、记忆还是缓存问题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Context Trace + Golden Set + Replay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记忆读写与冲突治理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直接影响个性化、持续学习与隐私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Memory Policy + Consolidation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多 Agent 上下文隔离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决定并行扩展是否安全且不互相污染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Context / Evidence Package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权限感知检索与缓存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是企业知识场景的生产门槛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ACL Filter + Permission Digest</w:t>
            </w:r>
          </w:p>
        </w:tc>
      </w:tr>
    </w:tbl>
    <w:p>
      <w:pPr>
        <w:spacing w:after="40"/>
      </w:pPr>
    </w:p>
    <w:p>
      <w:pPr>
        <w:pStyle w:val="Heading2"/>
      </w:pPr>
      <w:r>
        <w:t>阅读路径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架构与技术负责人：执行摘要、1—5、12—16、20—21 章。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Context / RAG 工程师：3—8、13—14、17 章。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Agent / Workflow 工程师：4—5、9—11、18 章。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安全与数据治理：3、6、12、14、21 章。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平台与 SRE：5、13—17、20—21 章。</w:t>
      </w:r>
    </w:p>
    <w:p>
      <w:r>
        <w:br w:type="page"/>
      </w:r>
    </w:p>
    <w:p>
      <w:pPr>
        <w:pStyle w:val="Heading2"/>
      </w:pPr>
      <w:r>
        <w:t>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3816"/>
        <w:gridCol w:w="4824"/>
      </w:tblGrid>
      <w:tr>
        <w:trPr>
          <w:tblHeader w:val="true"/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章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主题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关键交付物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01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边界、目标与架构原则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术语、原则、成熟度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02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企业级全景与五平面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平台分层与责任边界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03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领域模型与数据契约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ContextPackage / Manifest 等实体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04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上下文全生命周期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发现、使用、反馈、处置闭环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05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Context Runtime 内核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规划、获取、选择、预算、编排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06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来源接入与 Context Catalog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Connector、Schema、ACL、Lineage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07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权限感知 RAG 与证据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混合检索、重排、冲突、引用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08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动态预算、压缩与装配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Token 分配、排序、降级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09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多层 Memory 系统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读写策略、冲突、巩固、遗忘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10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长任务状态与可恢复执行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Task Ledger、Checkpoint、Compaction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11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多 Agent 上下文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隔离、最小包、证据聚合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12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安全、权限与合规治理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零信任上下文与审计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13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缓存协同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Fingerprint、多级缓存、失效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14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可观测与 Context Evals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Trace、指标、数据集、发布门禁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15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可靠性、性能与成本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SLO、预算、降级、容灾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16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生产部署与数据拓扑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Kubernetes、存储与运维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17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API、事件与 Schema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接口和事件契约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18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参考运行链路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四类端到端请求流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19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代码仓与服务边界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生产目录、模块依赖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20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实施路线与团队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20 周路线、RACI、里程碑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21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验收清单与风险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上线门槛、风险登记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22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研究路线与官方资料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深研课题与一手资料</w:t>
            </w:r>
          </w:p>
        </w:tc>
      </w:tr>
    </w:tbl>
    <w:p>
      <w:pPr>
        <w:spacing w:after="40"/>
      </w:pPr>
    </w:p>
    <w:p>
      <w:pPr>
        <w:pStyle w:val="Heading1"/>
      </w:pPr>
      <w:r>
        <w:t>1. 边界、目标与架构原则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AF2FB"/>
            <w:tcBorders>
              <w:left w:val="single" w:sz="18" w:color="2563A6"/>
              <w:top w:val="single" w:sz="4" w:color="EAF2FB"/>
              <w:bottom w:val="single" w:sz="4" w:color="EAF2FB"/>
              <w:end w:val="single" w:sz="4" w:color="EAF2FB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2563A6"/>
                <w:sz w:val="21"/>
              </w:rPr>
              <w:t xml:space="preserve">一句话定义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上下文工程化是在每一个 Agent 决策点，为模型或工具生成经授权、经验证、受预算约束、可追溯且与当前任务最相关的信息包，并管理这些信息从产生到删除的完整生命周期。</w:t>
            </w:r>
          </w:p>
        </w:tc>
      </w:tr>
    </w:tbl>
    <w:p>
      <w:pPr>
        <w:spacing w:after="40"/>
      </w:pPr>
    </w:p>
    <w:p>
      <w:pPr>
        <w:pStyle w:val="Heading2"/>
      </w:pPr>
      <w:r>
        <w:t>1.1 上下文不等于聊天历史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672"/>
        <w:gridCol w:w="1800"/>
        <w:gridCol w:w="2232"/>
      </w:tblGrid>
      <w:tr>
        <w:trPr>
          <w:tblHeader w:val="true"/>
          <w:cantSplit/>
        </w:trP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对象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定义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是否持久化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是否默认给模型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Runtime Context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当前一次模型调用可见的指令、消息、状态、证据、工具和策略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可通过 Manifest 重建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是，经过装配后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Conversation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某个 thread 的消息与工具交互序列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通常持久化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否，按窗口、摘要和相关性选择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Task State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目标、计划、步骤、检查点、未决问题、产物句柄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必须持久化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否，仅水合当前需要部分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Memory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跨步骤或跨会话复用的事实、偏好、经验、规则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按作用域持久化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否，必须检索和授权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Knowledge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外部文档、数据库、图谱、事件和 API 数据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由源系统持有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否，通过 RAG / 工具即时获取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Artifact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工具大结果、文件、代码、报告、快照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对象存储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否，使用摘要和引用句柄</w:t>
            </w:r>
          </w:p>
        </w:tc>
      </w:tr>
    </w:tbl>
    <w:p>
      <w:pPr>
        <w:spacing w:after="40"/>
      </w:pPr>
    </w:p>
    <w:p>
      <w:pPr>
        <w:pStyle w:val="Heading2"/>
      </w:pPr>
      <w:r>
        <w:t>1.2 六个目标函数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608"/>
        <w:gridCol w:w="3240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目标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工程含义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反指标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Correct</w:t>
            </w:r>
          </w:p>
        </w:tc>
        <w:tc>
          <w:tcPr>
            <w:tcW w:type="dxa" w:w="46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内容真实、版本正确、与任务相符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错误事实、过期内容、冲突未处理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Minimal</w:t>
            </w:r>
          </w:p>
        </w:tc>
        <w:tc>
          <w:tcPr>
            <w:tcW w:type="dxa" w:w="46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只包含足以完成当前步骤的高信号内容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重复、无关、上下文腐烂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Timely</w:t>
            </w:r>
          </w:p>
        </w:tc>
        <w:tc>
          <w:tcPr>
            <w:tcW w:type="dxa" w:w="46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在正确步骤即时获取，满足时效与 Deadline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过早加载、过晚到达、陈旧缓存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Authorized</w:t>
            </w:r>
          </w:p>
        </w:tc>
        <w:tc>
          <w:tcPr>
            <w:tcW w:type="dxa" w:w="46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每条内容对当前主体、目的和动作可见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越权召回、跨租户泄漏、权限提升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Traceable</w:t>
            </w:r>
          </w:p>
        </w:tc>
        <w:tc>
          <w:tcPr>
            <w:tcW w:type="dxa" w:w="46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来源、变换、选择和消费路径可解释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无法回答“这句话从哪里来”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Economical</w:t>
            </w:r>
          </w:p>
        </w:tc>
        <w:tc>
          <w:tcPr>
            <w:tcW w:type="dxa" w:w="46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Token、检索、模型和存储成本受预算控制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窗口溢出、重复调用、尾延迟失控</w:t>
            </w:r>
          </w:p>
        </w:tc>
      </w:tr>
    </w:tbl>
    <w:p>
      <w:pPr>
        <w:spacing w:after="40"/>
      </w:pPr>
    </w:p>
    <w:p>
      <w:pPr>
        <w:pStyle w:val="Heading2"/>
      </w:pPr>
      <w:r>
        <w:t>1.3 十二条架构原则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上下文是数据产品：使用 Schema、版本、所有者、SLO、Lineage 和生命周期管理，而不是字符串拼接。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Runtime 与模型解耦：Agent 决定要完成什么，Context Runtime 负责发现、授权、排序、压缩和装配。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持久化不等于可见：State、Memory 与 Artifact 只有在当前任务需要且被授权时才进入模型窗口。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最小充分优先：使用渐进式披露和 JIT Retrieval，先给句柄和摘要，需要时再展开。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硬约束不可压缩：系统规则、安全策略、权限边界、当前目标和关键验收条件必须保真。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证据与主张绑定：检索结果不是一段文本，而是带来源、时间、置信度和访问决策的 Evidence。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记忆写入即数据写入：所有写入都要经过作用域、来源、置信度、TTL、敏感度和冲突策略。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长任务结构化记账：目标、计划、事实、决策和未决问题进入 Task Ledger；原始轨迹不承担唯一状态职责。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多 Agent 默认隔离：Worker 不共享全量历史，只接收最小 Context Package，只返回 Evidence Package。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权限贯穿缓存：任何影响可见性和语义的版本都进入 Context Fingerprint，禁止跨权限复用。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所有选择都可回放：Context Manifest 记录候选、过滤、选择、压缩、顺序、Token 和版本。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评测驱动发布：索引、策略、重排、预算、压缩和记忆变更必须经过离线回放与线上灰度。</w:t>
      </w:r>
    </w:p>
    <w:p>
      <w:pPr>
        <w:pStyle w:val="Heading2"/>
      </w:pPr>
      <w:r>
        <w:t>1.4 常见反模式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456"/>
        <w:gridCol w:w="3672"/>
      </w:tblGrid>
      <w:tr>
        <w:trPr>
          <w:tblHeader w:val="true"/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反模式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直接后果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替代方案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全量对话直接传入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噪声、成本、注意力稀释、窗口溢出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窗口 + 摘要 + 相关性检索 + Ledger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RAG 只做向量 Top-K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召回不稳定、ACL 缺失、无法处理结构化约束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Hybrid + Filter + Rerank + Evidence Gate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把模型摘要当唯一状态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细节丢失、状态漂移、无法审计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结构化 Ledger + 摘要 + 原始 Artifact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所有信息都写长期记忆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污染、隐私和冲突持续累积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候选提取 + Write Policy + TTL + Consolidation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多 Agent 共享全局会话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越权、相互污染、Token 放大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最小包、命名空间和 Reducer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缓存只用 query 做 Key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错误复用、陈旧和跨租户泄漏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完整 Fingerprint + 事件失效</w:t>
            </w:r>
          </w:p>
        </w:tc>
      </w:tr>
    </w:tbl>
    <w:p>
      <w:pPr>
        <w:spacing w:after="40"/>
      </w:pPr>
    </w:p>
    <w:p>
      <w:pPr>
        <w:pStyle w:val="Heading2"/>
      </w:pPr>
      <w:r>
        <w:t>1.5 能力成熟度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2232"/>
        <w:gridCol w:w="3744"/>
        <w:gridCol w:w="2448"/>
      </w:tblGrid>
      <w:tr>
        <w:trPr>
          <w:tblHeader w:val="true"/>
          <w:cantSplit/>
        </w:trP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级别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特征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关键能力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L0 拼接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固定模板 + 最近 N 条消息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基础 Prompt、Token 计数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关键请求不再手工拼接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L1 检索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RAG、Session、基础摘要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Hybrid Retrieval、引用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检索与回答可单独评测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L2 Runtime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统一 ContextRequest / Package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预算、编排、Manifest、策略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主要 Agent 全部接入统一入口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L3 Stateful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Memory、Ledger、Checkpoint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长任务、可恢复、冲突治理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长任务和跨会话 SLO 达标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L4 Governed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权限、缓存、审计、回放、灰度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零信任上下文与 Context Evals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可证明正确、安全、可规模化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L5 Adaptive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基于反馈自动优化检索与预算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在线学习、因果评测、策略优化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收益有统计显著性且受安全边界控制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40"/>
      </w:pPr>
      <w:r>
        <w:rPr>
          <w:rFonts w:ascii="Source Han Sans SC" w:hAnsi="Source Han Sans SC" w:eastAsia="Source Han Sans SC"/>
          <w:b/>
          <w:color w:val="17324D"/>
          <w:sz w:val="31"/>
        </w:rPr>
        <w:t>图 1  企业级上下文工程全景架构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6779"/>
            <wp:docPr id="1" name="Picture 1" descr="企业级上下文工程从上下文来源、接入目录、Context Runtime、执行消费者、数据状态、治理和观测评测组成的全景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_engineering_panora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统一 Context Runtime 横跨来源接入、数据与状态、治理、观测和 Agent 执行，是上下文工程化的主干。</w:t>
      </w:r>
    </w:p>
    <w:p>
      <w:pPr>
        <w:pStyle w:val="Heading1"/>
      </w:pPr>
      <w:r>
        <w:t>2. 企业级全景与五平面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完整平台应至少包含接入平面、控制平面、运行时数据平面、持久化平面、治理与观测平面。它们可以初期部署在同一代码仓，但接口和数据所有权必须从第一天分离。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880"/>
        <w:gridCol w:w="3240"/>
        <w:gridCol w:w="1728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平面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职责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主要组件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接入平面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把异构信息转换为标准 ContextItem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Connector Gateway、Parser、Chunker、CDC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版本化、带 ACL 与 Lineage 的条目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控制平面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定义如何发现、评分、预算、装配和发布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Catalog、Schema、Policy、Budget、Template、Experiment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可发布的 ContextPolicySnapshot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运行时平面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在请求 Deadline 内生成最小充分上下文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Planner、Retriever、Selector、Budgeter、Packer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ContextPackage + Manifest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持久化平面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保存索引、状态、记忆、产物、事件和缓存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SQL、Redis、Search、Vector、Graph、Object、Bus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可恢复、可检索、可失效的数据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治理观测平面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权限、隐私、安全、审计、质量、成本和发布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PDP/PEP、KMS、DLP、OTel、Evals、Replay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策略决策、证据、指标和门禁</w:t>
            </w:r>
          </w:p>
        </w:tc>
      </w:tr>
    </w:tbl>
    <w:p>
      <w:pPr>
        <w:spacing w:after="40"/>
      </w:pPr>
    </w:p>
    <w:p>
      <w:pPr>
        <w:pStyle w:val="Heading2"/>
      </w:pPr>
      <w:r>
        <w:t>2.1 职责边界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672"/>
        <w:gridCol w:w="3600"/>
      </w:tblGrid>
      <w:tr>
        <w:trPr>
          <w:tblHeader w:val="true"/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组件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负责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不负责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Agent / Planner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业务目标、步骤选择、何时调用工具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读取所有数据、手工拼上下文、绕过策略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Context Runtime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信息发现、授权、选择、预算、装配、追踪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替代业务决策、执行外部副作用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Tool Gateway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工具发现、参数校验、执行、幂等、审批与审计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把任意工具结果永久放进上下文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Model Gateway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模型路由、速率、Token/Cost、内容安全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判断业务数据 ACL、维护任务状态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Workflow Runtime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状态机、重试、计时器、事件等待、补偿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决定哪些知识片段进入模型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Source System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事实主权、ACL、版本和删除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了解所有 Agent 使用场景</w:t>
            </w:r>
          </w:p>
        </w:tc>
      </w:tr>
    </w:tbl>
    <w:p>
      <w:pPr>
        <w:spacing w:after="40"/>
      </w:pPr>
    </w:p>
    <w:p>
      <w:pPr>
        <w:pStyle w:val="Heading2"/>
      </w:pPr>
      <w:r>
        <w:t>2.2 同步热路径与异步冷路径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888"/>
        <w:gridCol w:w="3960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路径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同步热路径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异步冷路径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触发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每次模型/工具决策前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数据变更、会话结束、任务完成、定时作业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目标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在 Deadline 内得到安全、足够的上下文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构建索引、巩固记忆、计算质量、清理数据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典型动作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鉴权、检索、重排、预算、装配、缓存读取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解析、Embedding、索引重建、Memory Consolidation、回放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一致性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根据风险选择强一致或版本快照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最终一致，但必须可追踪版本与完成状态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失败策略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降级、澄清、拒绝、转人工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重试、死信、补偿、告警、重新构建</w:t>
            </w:r>
          </w:p>
        </w:tc>
      </w:tr>
    </w:tbl>
    <w:p>
      <w:pPr>
        <w:spacing w:after="40"/>
      </w:pPr>
    </w:p>
    <w:p>
      <w:pPr>
        <w:pStyle w:val="Heading2"/>
      </w:pPr>
      <w:r>
        <w:t>2.3 建设与采购边界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必须自建：领域 Schema、ContextPolicy、Budget Profile、Task Ledger、Memory Policy、Manifest、业务 Evals。它们承载企业语义和真正壁垒。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可采购或替换：向量库、搜索引擎、Embedding、Reranker、队列、Trace Backend、Policy Engine。通过端口接口隔离供应商。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建议统一：Connector SDK、Context Gateway、权限过滤协议、事件格式、版本规范和观测语义，避免团队重复建设。</w:t>
      </w:r>
    </w:p>
    <w:p>
      <w:r>
        <w:br w:type="page"/>
      </w:r>
    </w:p>
    <w:p>
      <w:pPr>
        <w:spacing w:after="140"/>
      </w:pPr>
      <w:r>
        <w:rPr>
          <w:rFonts w:ascii="Source Han Sans SC" w:hAnsi="Source Han Sans SC" w:eastAsia="Source Han Sans SC"/>
          <w:b/>
          <w:color w:val="17324D"/>
          <w:sz w:val="31"/>
        </w:rPr>
        <w:t>图 2  Context Runtime 内部架构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6779"/>
            <wp:docPr id="2" name="Picture 2" descr="Context Runtime 控制平面、六阶段数据平面、共享运行时能力和输出契约的内部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xt_runtime_inter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控制平面发布可版本化策略；运行时数据平面按入口、规划、获取、选择、编排和输出六阶段工作。</w:t>
      </w:r>
    </w:p>
    <w:p>
      <w:pPr>
        <w:pStyle w:val="Heading1"/>
      </w:pPr>
      <w:r>
        <w:t>3. 领域模型与数据契约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1EEFA"/>
            <w:tcBorders>
              <w:left w:val="single" w:sz="18" w:color="6B5AA6"/>
              <w:top w:val="single" w:sz="4" w:color="F1EEFA"/>
              <w:bottom w:val="single" w:sz="4" w:color="F1EEFA"/>
              <w:end w:val="single" w:sz="4" w:color="F1EEFA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6B5AA6"/>
                <w:sz w:val="21"/>
              </w:rPr>
              <w:t xml:space="preserve">建模原则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不要使用一个巨大 messages 数组承载所有语义。指令、对话、证据、状态、记忆、工具、策略和产物必须保持类型、作用域、版本和来源，只有在最终 Pack 阶段才渲染为模型接口。</w:t>
            </w:r>
          </w:p>
        </w:tc>
      </w:tr>
    </w:tbl>
    <w:p>
      <w:pPr>
        <w:spacing w:after="40"/>
      </w:pPr>
    </w:p>
    <w:p>
      <w:pPr>
        <w:pStyle w:val="Heading2"/>
      </w:pPr>
      <w:r>
        <w:t>3.1 核心实体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44"/>
        <w:gridCol w:w="3600"/>
        <w:gridCol w:w="2016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实体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主键 / 作用域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关键字段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不变量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ContextRequest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request_id / tenant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principal、task、turn、query、budget、deadline、purpose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主体、目的和策略快照不可缺失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ContextItem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item_id + version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type、content_ref、hash、tokens、priority、sensitivity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内容不可变；变更创建新版本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Evidence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evidence_id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claim、excerpt、source_uri、freshness、confidence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必须指向 Provenance 和授权决策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MemoryRecord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namespace + key + version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kind、subject、value、confidence、TTL、status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写入是受治理断言，可撤销和取代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TaskLedger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task_id + revision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goal、plan、step、facts、decisions、questions、outputs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乐观并发控制；决策不被摘要静默覆盖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ContextPackage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package_id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instructions、conversation、state、evidence、memory、tools、policy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总 Token 不超过预算；硬约束完整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ContextManifest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manifest_id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候选、过滤、评分、变换、顺序、成本、版本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足以解释并尽可能重建一次装配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ContextFingerprint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digest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租户、权限和所有语义版本的稳定哈希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任一影响语义/可见性的输入变化则变化</w:t>
            </w:r>
          </w:p>
        </w:tc>
      </w:tr>
    </w:tbl>
    <w:p>
      <w:pPr>
        <w:spacing w:after="40"/>
      </w:pPr>
    </w:p>
    <w:p>
      <w:pPr>
        <w:pStyle w:val="Heading2"/>
      </w:pPr>
      <w:r>
        <w:t>3.2 ContextItem 标准元数据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3816"/>
        <w:gridCol w:w="4176"/>
      </w:tblGrid>
      <w:tr>
        <w:trPr>
          <w:tblHeader w:val="true"/>
          <w:cantSplit/>
        </w:trPr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维度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字段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身份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item_id, tenant_id, namespace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全局唯一、租户隔离、业务命名空间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kind, media_type, schema_version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instruction/message/evidence/memory/state/tool/policy/artifact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内容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content | content_ref, content_hash, token_count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大对象使用引用；哈希用于去重和缓存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来源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source_id, source_uri, source_version, lineage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原始系统、版本、变换链路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时间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created_at, observed_at, valid_from/to, expires_at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区分写入时间、业务有效期和 TTL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质量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confidence, authority, freshness, relevance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用于选择、冲突和降级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安全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classification, acl, purpose, region, consent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权限、敏感度、目的限制和区域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运行时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priority, required, compressible, position_hint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预算、压缩与排序控制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ContextRequest 示例（JSON）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"request_id": "ctxreq_01J...",</w:t>
              <w:br/>
              <w:t xml:space="preserve">  "tenant_id": "tenant_acme",</w:t>
              <w:br/>
              <w:t xml:space="preserve">  "principal": {"type": "user", "id": "u_42", "roles": ["analyst"]},</w:t>
              <w:br/>
              <w:t xml:space="preserve">  "purpose": "quarterly_risk_review",</w:t>
              <w:br/>
              <w:t xml:space="preserve">  "task": {"task_id": "task_901", "step_id": "verify_exposure"},</w:t>
              <w:br/>
              <w:t xml:space="preserve">  "input": {"query": "核验本季度高风险敞口", "locale": "zh-CN"},</w:t>
              <w:br/>
              <w:t xml:space="preserve">  "state_refs": ["ledger://task_901@17"],</w:t>
              <w:br/>
              <w:t xml:space="preserve">  "source_hints": ["risk_kb", "warehouse", "approved_web"],</w:t>
              <w:br/>
              <w:t xml:space="preserve">  "budget": {"max_input_tokens": 18000, "reserve_output_tokens": 3000},</w:t>
              <w:br/>
              <w:t xml:space="preserve">  "deadline_ms": 2200,</w:t>
              <w:br/>
              <w:t xml:space="preserve">  "policy_version": "ctx-policy-2026-08-03"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ContextPackage 示例（引用式表达，渲染发生在 Model Adapter）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"package_id": "ctxpkg_01J...",</w:t>
              <w:br/>
              <w:t xml:space="preserve">  "request_id": "ctxreq_01J...",</w:t>
              <w:br/>
              <w:t xml:space="preserve">  "sections": {</w:t>
              <w:br/>
              <w:t xml:space="preserve">    "instructions": ["item://policy/system@12"],</w:t>
              <w:br/>
              <w:t xml:space="preserve">    "conversation": ["item://message/turn_881@1"],</w:t>
              <w:br/>
              <w:t xml:space="preserve">    "state": ["item://ledger/task_901@17#current_step"],</w:t>
              <w:br/>
              <w:t xml:space="preserve">    "evidence": ["evidence://ev_7", "evidence://ev_9"],</w:t>
              <w:br/>
              <w:t xml:space="preserve">    "memories": ["memory://user/u_42/preference.output_style@4"],</w:t>
              <w:br/>
              <w:t xml:space="preserve">    "tools": ["tool://warehouse.query@8"],</w:t>
              <w:br/>
              <w:t xml:space="preserve">    "policies": ["policy://risk/approval@5"]</w:t>
              <w:br/>
              <w:t xml:space="preserve">  },</w:t>
              <w:br/>
              <w:t xml:space="preserve">  "budget_report": {"used": 14320, "remaining": 680, "compressed": 4},</w:t>
              <w:br/>
              <w:t xml:space="preserve">  "manifest_id": "ctxman_01J...",</w:t>
              <w:br/>
              <w:t xml:space="preserve">  "fingerprint": "sha256:5dc1..."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3.3 版本、并发与幂等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Source Version：使用源系统的 revision、ETag、LSN 或业务有效期；不可用时生成内容哈希并记录观察时间。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Policy Snapshot：请求开始时冻结策略版本，长任务恢复时重新授权并记录策略漂移；不得静默沿用过期权限。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Task Revision：Task Ledger 使用 expected_revision 做 Compare-And-Swap，冲突时合并或转人工。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Idempotency：Memory 写入、Checkpoint、索引事件和外部工具副作用都使用稳定 idempotency_key。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Schema Evolution：只允许向后兼容字段扩展；破坏性变更必须新 major 版本并支持双读迁移。</w:t>
      </w:r>
    </w:p>
    <w:p>
      <w:r>
        <w:br w:type="page"/>
      </w:r>
    </w:p>
    <w:p>
      <w:pPr>
        <w:spacing w:after="140"/>
      </w:pPr>
      <w:r>
        <w:rPr>
          <w:rFonts w:ascii="Source Han Sans SC" w:hAnsi="Source Han Sans SC" w:eastAsia="Source Han Sans SC"/>
          <w:b/>
          <w:color w:val="17324D"/>
          <w:sz w:val="31"/>
        </w:rPr>
        <w:t>图 3  上下文领域模型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6779"/>
            <wp:docPr id="3" name="Picture 3" descr="ContextRequest、ContextPackage、ContextItem、Evidence、Provenance、MemoryRecord、TaskLedger、PolicySnapshot 与 Manifest 的领域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text_domain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ContextPackage 是一次调用的组合视图，ContextItem、Evidence、Memory、Ledger 与 Policy 保持独立，Manifest 记录其装配过程。</w:t>
      </w:r>
    </w:p>
    <w:p>
      <w:pPr>
        <w:pStyle w:val="Heading1"/>
      </w:pPr>
      <w:r>
        <w:t>4. 上下文全生命周期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生命周期用于回答四个问题：信息从哪里来、为什么可见、经过了什么变换、何时应更新或删除。每一阶段都必须保留租户、权限、来源、版本、时间和保留策略。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3384"/>
        <w:gridCol w:w="2880"/>
        <w:gridCol w:w="2059"/>
      </w:tblGrid>
      <w:tr>
        <w:trPr>
          <w:tblHeader w:val="true"/>
          <w:cantSplit/>
        </w:trPr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阶段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核心动作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控制点</w:t>
            </w:r>
          </w:p>
        </w:tc>
        <w:tc>
          <w:tcPr>
            <w:tcW w:type="dxa" w:w="2059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失败处置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发现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注册来源、所有者、Schema、SLO、敏感度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来源准入与风险评估</w:t>
            </w:r>
          </w:p>
        </w:tc>
        <w:tc>
          <w:tcPr>
            <w:tcW w:type="dxa" w:w="205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隔离为未认证来源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获取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API、CDC、Event、Crawler、Upload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鉴权、速率、增量游标</w:t>
            </w:r>
          </w:p>
        </w:tc>
        <w:tc>
          <w:tcPr>
            <w:tcW w:type="dxa" w:w="205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重试、死信、对账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解析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解码、OCR、清洗、切分、结构化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Parser 版本、恶意内容扫描</w:t>
            </w:r>
          </w:p>
        </w:tc>
        <w:tc>
          <w:tcPr>
            <w:tcW w:type="dxa" w:w="205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隔离文件、人工复核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治理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分类、ACL、DLP、Lineage、有效期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PDP 决策与标签继承</w:t>
            </w:r>
          </w:p>
        </w:tc>
        <w:tc>
          <w:tcPr>
            <w:tcW w:type="dxa" w:w="205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默认拒绝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索引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关键词、向量、稀疏、图、SQL 视图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Embedding/Chunk 版本</w:t>
            </w:r>
          </w:p>
        </w:tc>
        <w:tc>
          <w:tcPr>
            <w:tcW w:type="dxa" w:w="205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双索引、回滚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规划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意图、子问题、来源、过滤、预算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Policy Snapshot、Deadline</w:t>
            </w:r>
          </w:p>
        </w:tc>
        <w:tc>
          <w:tcPr>
            <w:tcW w:type="dxa" w:w="205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保守计划或澄清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检索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召回、去重、融合、重排、冲突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ACL 前置与 Evidence Gate</w:t>
            </w:r>
          </w:p>
        </w:tc>
        <w:tc>
          <w:tcPr>
            <w:tcW w:type="dxa" w:w="205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扩大召回或声明不足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编排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优先级、预算、压缩、排序、渲染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硬约束、Token Guard</w:t>
            </w:r>
          </w:p>
        </w:tc>
        <w:tc>
          <w:tcPr>
            <w:tcW w:type="dxa" w:w="205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降级、JIT、拒绝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使用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模型、工具或工作流消费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Output Schema、Tool Policy</w:t>
            </w:r>
          </w:p>
        </w:tc>
        <w:tc>
          <w:tcPr>
            <w:tcW w:type="dxa" w:w="205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修复重试或人工审批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观测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Trace、Manifest、指标、用户反馈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脱敏与采样</w:t>
            </w:r>
          </w:p>
        </w:tc>
        <w:tc>
          <w:tcPr>
            <w:tcW w:type="dxa" w:w="205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安全事件全量保留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沉淀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Memory、Ledger、Artifact、索引反馈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Write Policy、置信度、TTL</w:t>
            </w:r>
          </w:p>
        </w:tc>
        <w:tc>
          <w:tcPr>
            <w:tcW w:type="dxa" w:w="205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候选区而非直接生效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处置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过期、归档、撤销、删除、重建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Retention、Legal Hold、DSAR</w:t>
            </w:r>
          </w:p>
        </w:tc>
        <w:tc>
          <w:tcPr>
            <w:tcW w:type="dxa" w:w="205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可验证删除和审计</w:t>
            </w:r>
          </w:p>
        </w:tc>
      </w:tr>
    </w:tbl>
    <w:p>
      <w:pPr>
        <w:spacing w:after="40"/>
      </w:pPr>
    </w:p>
    <w:p>
      <w:pPr>
        <w:pStyle w:val="Heading2"/>
      </w:pPr>
      <w:r>
        <w:t>4.1 状态与事件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5184"/>
        <w:gridCol w:w="2448"/>
      </w:tblGrid>
      <w:tr>
        <w:trPr>
          <w:tblHeader w:val="true"/>
          <w:cantSplit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对象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建议状态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触发事件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ContextItem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DISCOVERED → VALIDATED → INDEXED → ACTIVE → SUPERSEDED / EXPIRED / DELETED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source.changed、acl.changed、retention.expired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MemoryRecord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CANDIDATE → ACTIVE → CONFIRMED / DISPUTED → SUPERSEDED / FORGOTTEN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memory.proposed、feedback.received、conflict.detected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ContextPackage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PLANNING → BUILDING → VALIDATING → READY → CONSUMED / FAILED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context.requested、budget.exceeded、policy.denied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TaskLedger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CREATED → RUNNING ↔ WAITING ↔ RESUMING → COMPLETED / FAILED / CANCELLED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checkpoint.created、approval.received、timeout</w:t>
            </w:r>
          </w:p>
        </w:tc>
      </w:tr>
    </w:tbl>
    <w:p>
      <w:pPr>
        <w:spacing w:after="40"/>
      </w:pPr>
    </w:p>
    <w:p>
      <w:pPr>
        <w:pStyle w:val="Heading2"/>
      </w:pPr>
      <w:r>
        <w:t>4.2 数据处置要求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撤销优先于覆盖：错误事实通过 supersedes / revoked_by 建立可审计链路，不直接修改历史。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删除向下传播：源数据删除必须产生事件，驱动索引、缓存、Memory 派生项、快照和 Artifact 的删除或脱敏。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可证明完成：处置任务记录目标存储、版本、执行结果、重试次数和验证哈希。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长任务恢复时重新验证：ACL、保留策略、数据版本和工具可用性都可能变化。</w:t>
      </w:r>
    </w:p>
    <w:p>
      <w:r>
        <w:br w:type="page"/>
      </w:r>
    </w:p>
    <w:p>
      <w:pPr>
        <w:spacing w:after="140"/>
      </w:pPr>
      <w:r>
        <w:rPr>
          <w:rFonts w:ascii="Source Han Sans SC" w:hAnsi="Source Han Sans SC" w:eastAsia="Source Han Sans SC"/>
          <w:b/>
          <w:color w:val="17324D"/>
          <w:sz w:val="31"/>
        </w:rPr>
        <w:t>图 4  上下文全生命周期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6779"/>
            <wp:docPr id="4" name="Picture 4" descr="上下文从发现、获取、解析、治理、索引、规划、检索、编排、使用、观测、沉淀到处置的全生命周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ext_lifecyc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上下文从发现到处置形成闭环，观测与沉淀的结果继续改善来源、索引、策略和记忆。</w:t>
      </w:r>
    </w:p>
    <w:p>
      <w:pPr>
        <w:pStyle w:val="Heading1"/>
      </w:pPr>
      <w:r>
        <w:t>5. Context Runtime 内核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6F4"/>
            <w:tcBorders>
              <w:left w:val="single" w:sz="18" w:color="168A88"/>
              <w:top w:val="single" w:sz="4" w:color="E8F6F4"/>
              <w:bottom w:val="single" w:sz="4" w:color="E8F6F4"/>
              <w:end w:val="single" w:sz="4" w:color="E8F6F4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168A88"/>
                <w:sz w:val="21"/>
              </w:rPr>
              <w:t xml:space="preserve">运行时契约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输入是 ContextRequest，输出是 ContextPackage、ContextManifest、ContextFingerprint 和 BudgetReport。Runtime 不直接替 Agent 规划业务目标，也不直接执行有副作用的外部工具。</w:t>
            </w:r>
          </w:p>
        </w:tc>
      </w:tr>
    </w:tbl>
    <w:p>
      <w:pPr>
        <w:spacing w:after="40"/>
      </w:pPr>
    </w:p>
    <w:p>
      <w:pPr>
        <w:pStyle w:val="Heading2"/>
      </w:pPr>
      <w:r>
        <w:t>5.1 模块规格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1728"/>
        <w:gridCol w:w="3960"/>
        <w:gridCol w:w="2088"/>
      </w:tblGrid>
      <w:tr>
        <w:trPr>
          <w:tblHeader w:val="true"/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模块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输入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核心逻辑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输出 / 失败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Gateway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身份、租户、请求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鉴权、速率、Schema、Deadline、Trace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标准请求 / 401、429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Intent Classifier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任务、输入、状态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任务类型、风险、复杂度、语言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ContextIntent + confidence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 Planner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意图、策略、预算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来源、查询、过滤、并行度、降级路径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ContextPlan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State Hydrator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task/thread refs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按字段水合 Session、Ledger、Checkpoint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State Items / conflict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Memory Reader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主体、任务、作用域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语义 + Key + 时间 + 权限检索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Memory Candidates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Retriever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QueryPlan、ACL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并行 Hybrid Retrieval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CandidateSet / partial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Evidence Builder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候选、来源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去重、融合、Rerank、冲突、引用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EvidenceSet / insufficient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Policy Engine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主体、资源、目的、动作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RBAC/ABAC/ReBAC、DLP、地域、审批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allow / redact / deny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Budget Allocator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窗口、输出、候选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硬/软配额、弹性池、边际价值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BudgetPlan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Compressor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可压缩 Item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裁剪、抽取、摘要、工具结果外置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Derived Items + loss metadata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Packer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所有已选 Item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去重、排序、分区、模板渲染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Model-neutral Package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Manifest Writer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计划、候选、决策、版本</w:t>
            </w:r>
          </w:p>
        </w:tc>
        <w:tc>
          <w:tcPr>
            <w:tcW w:type="dxa" w:w="39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记录选择、拒绝、成本、缓存与 Lineage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Manifest / trace link</w:t>
            </w:r>
          </w:p>
        </w:tc>
      </w:tr>
    </w:tbl>
    <w:p>
      <w:pPr>
        <w:spacing w:after="40"/>
      </w:pPr>
    </w:p>
    <w:p>
      <w:pPr>
        <w:pStyle w:val="Heading2"/>
      </w:pPr>
      <w:r>
        <w:t>5.2 ContextPlan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ContextPlan 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"intent": {"kind": "decision_support", "risk": "high", "complexity": "medium"},</w:t>
              <w:br/>
              <w:t xml:space="preserve">  "sources": [</w:t>
              <w:br/>
              <w:t xml:space="preserve">    {"name": "task_ledger", "required": true, "max_tokens": 1800},</w:t>
              <w:br/>
              <w:t xml:space="preserve">    {"name": "risk_warehouse", "queries": ["exposure_by_counterparty"], "timeout_ms": 650},</w:t>
              <w:br/>
              <w:t xml:space="preserve">    {"name": "policy_kb", "query": "high risk exposure policy", "top_k": 12}</w:t>
              <w:br/>
              <w:t xml:space="preserve">  ],</w:t>
              <w:br/>
              <w:t xml:space="preserve">  "retrieval": {"lexical_k": 40, "vector_k": 40, "rerank_k": 12},</w:t>
              <w:br/>
              <w:t xml:space="preserve">  "packing": {"profile": "evidence_first_v4", "reserve_output": 3000},</w:t>
              <w:br/>
              <w:t xml:space="preserve">  "fallback": ["drop_optional_memory", "use_cached_readonly", "ask_clarification"],</w:t>
              <w:br/>
              <w:t xml:space="preserve">  "deadline_ms": 2200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5.3 请求算法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验证 Request、身份、租户、目的、预算和 Deadline；固定 policy_snapshot。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读取 Context Plan 缓存或基于任务类型生成计划；确定必需来源和可选来源。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并行水合 Task/Session/Memory，执行权限感知检索；所有调用传播 deadline 和 trace。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对候选做安全过滤、去重、融合、重排、事实冲突和 Evidence Gate。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为硬约束分配固定预算，为证据、状态、历史和工具分配弹性预算。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超预算时按策略裁剪或压缩；大结果外置，保留摘要、引用和恢复句柄。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按 instruction → current goal → state → evidence → memory → tools → output contract 排序。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生成 Package、Manifest、Fingerprint、BudgetReport；必要时写入安全的多级缓存。</w:t>
      </w:r>
    </w:p>
    <w:p>
      <w:pPr>
        <w:pStyle w:val="Heading2"/>
      </w:pPr>
      <w:r>
        <w:t>5.4 运行时不变量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88"/>
        <w:gridCol w:w="2232"/>
        <w:gridCol w:w="3240"/>
      </w:tblGrid>
      <w:tr>
        <w:trPr>
          <w:tblHeader w:val="true"/>
          <w:cantSplit/>
        </w:trP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不变量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检测位置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违反后的行为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required item 全部存在且未被压缩破坏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Package Validator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拒绝调用模型，转澄清或人工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总输入 + 输出预留 + 安全余量 ≤ 模型窗口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Token Guard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降级压缩或切换更大窗口模型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每条 Evidence 都有可访问的 Provenance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Evidence Gate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剔除证据并降低覆盖度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权限决策与当前 principal/purpose 匹配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Policy PEP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默认拒绝并记录安全事件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Package 与 Manifest 指纹一致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Manifest Validator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不缓存、不消费、重建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截止时间内保留必要输出预算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Deadline / Budget Guard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取消低优先级来源，返回部分结果标记</w:t>
            </w:r>
          </w:p>
        </w:tc>
      </w:tr>
    </w:tbl>
    <w:p>
      <w:pPr>
        <w:spacing w:after="40"/>
      </w:pPr>
    </w:p>
    <w:p>
      <w:pPr>
        <w:pStyle w:val="Heading2"/>
      </w:pPr>
      <w:r>
        <w:t>5.5 建议的基础 SLO（需按业务校准）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1728"/>
        <w:gridCol w:w="1728"/>
        <w:gridCol w:w="3456"/>
      </w:tblGrid>
      <w:tr>
        <w:trPr>
          <w:tblHeader w:val="true"/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指标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起步目标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高成熟目标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Context Runtime 可用性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99.9%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99.95%+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不含上游源系统不可用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轻量请求 P95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≤ 700 ms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≤ 350 ms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Session + Cache + 少量检索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混合检索请求 P95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≤ 2.5 s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≤ 1.5 s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含 Rerank，不含模型生成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Manifest 完整率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≥ 99.5%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≥ 99.99%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安全事件和高风险请求 100%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权限错误泄漏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0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上线阻断指标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Package 构建失败率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≤ 1.0%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≤ 0.2%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排除显式策略拒绝</w:t>
            </w:r>
          </w:p>
        </w:tc>
      </w:tr>
    </w:tbl>
    <w:p>
      <w:pPr>
        <w:spacing w:after="40"/>
      </w:pPr>
    </w:p>
    <w:p>
      <w:pPr>
        <w:pStyle w:val="Heading1"/>
      </w:pPr>
      <w:r>
        <w:t>6. 来源接入与 Context Catalog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Context Catalog 是企业上下文能力的目录和控制中心。它描述有哪些来源、谁拥有、如何读取、数据多新、适用于什么任务、携带什么权限，以及由哪些 Parser、Chunker、Embedding 和索引版本生成。</w:t>
      </w:r>
    </w:p>
    <w:p>
      <w:pPr>
        <w:pStyle w:val="Heading2"/>
      </w:pPr>
      <w:r>
        <w:t>6.1 来源分类与接入模式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808"/>
        <w:gridCol w:w="2232"/>
        <w:gridCol w:w="2592"/>
      </w:tblGrid>
      <w:tr>
        <w:trPr>
          <w:tblHeader w:val="true"/>
          <w:cantSplit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来源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接入模式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一致性 / 时效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关键控制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用户与会话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同步消息、附件上传、事件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强会话顺序；秒级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身份绑定、附件扫描、删除传播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SaaS / 文档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Webhook、增量 API、变更游标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分钟到小时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原生 ACL 映射、版本、限流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数据库 / 数仓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只读 Query Tool、CDC、物化视图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秒到分钟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行列级权限、Query Budget、数据快照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知识库 / 文件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Crawler、Upload、对象事件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分钟到天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格式解析、恶意指令、文档级 ACL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业务 API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JIT Tool Call、短期缓存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实时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Schema、超时、幂等、数据最小化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事件流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Kafka/Pulsar/NATS Consumer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实时 / 最终一致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顺序、去重、重放、Schema Registry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公共网络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受控搜索 / 抓取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不可保证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域名白名单、引用、时间、低信任标签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人工输入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审批、批注、纠错、确认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显式生效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责任人、签名、作用域、过期时间</w:t>
            </w:r>
          </w:p>
        </w:tc>
      </w:tr>
    </w:tbl>
    <w:p>
      <w:pPr>
        <w:spacing w:after="40"/>
      </w:pPr>
    </w:p>
    <w:p>
      <w:pPr>
        <w:pStyle w:val="Heading2"/>
      </w:pPr>
      <w:r>
        <w:t>6.2 Catalog 记录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Context Catalog SourceRecord 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"source_id": "risk_policy_kb",</w:t>
              <w:br/>
              <w:t xml:space="preserve">  "owner": "risk-platform",</w:t>
              <w:br/>
              <w:t xml:space="preserve">  "connector": {"type": "confluence", "version": "3.4", "mode": "incremental"},</w:t>
              <w:br/>
              <w:t xml:space="preserve">  "schema": "context.document.v2",</w:t>
              <w:br/>
              <w:t xml:space="preserve">  "trust": {"authority": 0.92, "default_confidence": 0.85},</w:t>
              <w:br/>
              <w:t xml:space="preserve">  "freshness": {"target": "PT30M", "max_staleness": "PT4H"},</w:t>
              <w:br/>
              <w:t xml:space="preserve">  "security": {"classification": "CONFIDENTIAL", "acl_mode": "source_native"},</w:t>
              <w:br/>
              <w:t xml:space="preserve">  "processing": {"parser": "doc-parser@7", "chunker": "semantic@4"},</w:t>
              <w:br/>
              <w:t xml:space="preserve">  "indexes": {"lexical": "policy-bm25-v8", "vector": "policy-embed-v12"},</w:t>
              <w:br/>
              <w:t xml:space="preserve">  "retention": {"policy": "source_aligned", "delete_propagation": true},</w:t>
              <w:br/>
              <w:t xml:space="preserve">  "status": "ACTIVE"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6.3 解析与切分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968"/>
        <w:gridCol w:w="2592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问题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设计要求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验证方法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结构保留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标题、段落、表格、列表、代码、页码和链接保持层级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结构化抽样与渲染对比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Chunk 边界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优先语义边界；保留 parent、previous、next 和 section path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Boundary F1、答案证据覆盖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Chunk 大小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按内容类型和模型校准，配置 overlap 上限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Recall、Context Waste、延迟联合调参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表格与代码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表头随行传播；代码按函数/类切分；保留原始 Artifact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可回答跨行/跨块问题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多模态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OCR/ASR/视觉描述与区域坐标关联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引用能回到页、时间戳或区域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恶意内容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不可信内容分类，不允许改变系统指令和工具策略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注入与数据外泄对抗集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版本与删除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每个派生 Chunk 指向 source version 和 transform chain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删除事件可追踪到所有派生项</w:t>
            </w:r>
          </w:p>
        </w:tc>
      </w:tr>
    </w:tbl>
    <w:p>
      <w:pPr>
        <w:spacing w:after="40"/>
      </w:pPr>
    </w:p>
    <w:p>
      <w:pPr>
        <w:pStyle w:val="Heading2"/>
      </w:pPr>
      <w:r>
        <w:t>6.4 连接器 SDK 契约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discover(cursor) → ResourceRef[]：增量发现资源及版本。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fetch(resource_ref) → RawArtifact：获取内容、原生 ACL、时间和校验和。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normalize(raw) → ContextDocument：转换为统一 Schema，不丢失原始引用。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ack(checkpoint) / nack(error)：游标只有在派生数据和索引提交后推进。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delete(resource_ref, version)：产生墓碑事件并驱动索引、缓存、记忆派生项处置。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health() / capabilities()：声明速率、增量、ACL、删除、Webhook 和支持媒体类型。</w:t>
      </w:r>
    </w:p>
    <w:p>
      <w:pPr>
        <w:pStyle w:val="Heading2"/>
      </w:pPr>
      <w:r>
        <w:t>6.5 数据质量门禁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4968"/>
        <w:gridCol w:w="2736"/>
      </w:tblGrid>
      <w:tr>
        <w:trPr>
          <w:tblHeader w:val="true"/>
          <w:cantSplit/>
        </w:trP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门禁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通过条件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处置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完整性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必需字段、内容哈希、来源和 ACL 齐全</w:t>
            </w:r>
          </w:p>
        </w:tc>
        <w:tc>
          <w:tcPr>
            <w:tcW w:type="dxa" w:w="27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缺失项进入 quarantine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新鲜度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observed_at 与 source version 满足 Source SLO</w:t>
            </w:r>
          </w:p>
        </w:tc>
        <w:tc>
          <w:tcPr>
            <w:tcW w:type="dxa" w:w="27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降权、标陈旧或拒绝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唯一性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同版本同内容不重复；近似重复可聚类</w:t>
            </w:r>
          </w:p>
        </w:tc>
        <w:tc>
          <w:tcPr>
            <w:tcW w:type="dxa" w:w="27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Canonicalization + Alias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可访问性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来源 ACL 能映射为平台 Policy</w:t>
            </w:r>
          </w:p>
        </w:tc>
        <w:tc>
          <w:tcPr>
            <w:tcW w:type="dxa" w:w="27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默认拒绝并告警 owner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可追溯性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每个 Chunk 可回到原始 Artifact 和变换版本</w:t>
            </w:r>
          </w:p>
        </w:tc>
        <w:tc>
          <w:tcPr>
            <w:tcW w:type="dxa" w:w="27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不进入生产索引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安全性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恶意文件、Secret、PII 和注入风险完成扫描</w:t>
            </w:r>
          </w:p>
        </w:tc>
        <w:tc>
          <w:tcPr>
            <w:tcW w:type="dxa" w:w="27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隔离、脱敏或人工审核</w:t>
            </w:r>
          </w:p>
        </w:tc>
      </w:tr>
    </w:tbl>
    <w:p>
      <w:pPr>
        <w:spacing w:after="40"/>
      </w:pPr>
    </w:p>
    <w:p>
      <w:pPr>
        <w:pStyle w:val="Heading1"/>
      </w:pPr>
      <w:r>
        <w:t>7. 权限感知 RAG 与证据管线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6F4"/>
            <w:tcBorders>
              <w:left w:val="single" w:sz="18" w:color="168A88"/>
              <w:top w:val="single" w:sz="4" w:color="E8F6F4"/>
              <w:bottom w:val="single" w:sz="4" w:color="E8F6F4"/>
              <w:end w:val="single" w:sz="4" w:color="E8F6F4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168A88"/>
                <w:sz w:val="21"/>
              </w:rPr>
              <w:t xml:space="preserve">核心变化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企业级 RAG 的产物不是 Top-K 文本，而是经过授权、融合、重排、时效校验和冲突处理的 EvidenceSet。回答失败时，系统应能区分“没有检索到”“检索到但无权”“证据相互冲突”和“模型未使用证据”。</w:t>
            </w:r>
          </w:p>
        </w:tc>
      </w:tr>
    </w:tbl>
    <w:p>
      <w:pPr>
        <w:spacing w:after="40"/>
      </w:pPr>
    </w:p>
    <w:p>
      <w:pPr>
        <w:pStyle w:val="Heading2"/>
      </w:pPr>
      <w:r>
        <w:t>7.1 查询规划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24"/>
        <w:gridCol w:w="2520"/>
        <w:gridCol w:w="2232"/>
      </w:tblGrid>
      <w:tr>
        <w:trPr>
          <w:tblHeader w:val="true"/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步骤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输入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输出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任务识别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用户输入、Task State、工具上下文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intent、entities、risk、time_scope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低置信度先澄清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问题分解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复杂问句与目标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atomic questions + dependencies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仅在可提升覆盖时分解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来源路由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Catalog、Policy、历史效果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required / optional sources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权威来源优先，公共网络后置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Query Rewrite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原问、术语、实体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keyword / semantic / SQL / graph queries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保留原始意图和否定约束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过滤生成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租户、主体、时间、地域、业务条件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pre-filters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权限过滤不可由模型自由生成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预算与超时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Deadline、风险、成本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K、并行度、timeout、fallback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高风险增加证据和交叉核验</w:t>
            </w:r>
          </w:p>
        </w:tc>
      </w:tr>
    </w:tbl>
    <w:p>
      <w:pPr>
        <w:spacing w:after="40"/>
      </w:pPr>
    </w:p>
    <w:p>
      <w:pPr>
        <w:pStyle w:val="Heading2"/>
      </w:pPr>
      <w:r>
        <w:t>7.2 混合召回与融合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880"/>
        <w:gridCol w:w="2232"/>
        <w:gridCol w:w="2520"/>
      </w:tblGrid>
      <w:tr>
        <w:trPr>
          <w:tblHeader w:val="true"/>
          <w:cantSplit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通道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擅长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弱点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使用建议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BM25 / 关键词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精确术语、编号、名称、短语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语义改写与跨语言较弱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企业术语、代码、法规编号必开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Dense Vector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语义相似、表达变化、多语言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精确约束和新实体不稳定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与关键词并行，不独立承担权限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Sparse Vector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兼顾词项和学习权重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模型与语料域依赖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作为 Hybrid 的可选第三通道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Graph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多跳关系、实体依赖、影响路径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建模和更新成本高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只在关系问题真实存在时使用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SQL / API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结构化过滤、聚合、实时事实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Schema 与权限复杂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通过 Tool Gateway，结果作为 Evidence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Memory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用户偏好、历史经历、任务连续性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可能过期、冲突和污染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单独通道并设较高写读门禁</w:t>
            </w:r>
          </w:p>
        </w:tc>
      </w:tr>
    </w:tbl>
    <w:p>
      <w:pPr>
        <w:spacing w:after="40"/>
      </w:pPr>
    </w:p>
    <w:p>
      <w:pPr>
        <w:pStyle w:val="Heading3"/>
      </w:pPr>
      <w:r>
        <w:t>候选融合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优先使用可解释、稳定的 Reciprocal Rank Fusion 作为起点，再根据离线评测学习通道权重。融合前以 canonical_source_id + content_hash 去重，融合后对同一文档设置配额，避免单一来源淹没上下文。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候选综合评分（系数通过业务 Golden Set 校准）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score(candidate) =</w:t>
              <w:br/>
              <w:t xml:space="preserve">    w_rerank * rerank_score</w:t>
              <w:br/>
              <w:t xml:space="preserve">  + w_authority * source_authority</w:t>
              <w:br/>
              <w:t xml:space="preserve">  + w_freshness * freshness_score</w:t>
              <w:br/>
              <w:t xml:space="preserve">  + w_diversity * marginal_diversity</w:t>
              <w:br/>
              <w:t xml:space="preserve">  + w_task * task_alignment</w:t>
              <w:br/>
              <w:t xml:space="preserve">  - w_risk * security_or_conflict_risk</w:t>
              <w:br/>
              <w:t xml:space="preserve">  - w_cost * normalized_token_cost</w:t>
            </w:r>
          </w:p>
        </w:tc>
      </w:tr>
    </w:tbl>
    <w:p>
      <w:pPr>
        <w:spacing w:after="40"/>
      </w:pPr>
    </w:p>
    <w:p>
      <w:pPr>
        <w:pStyle w:val="Heading2"/>
      </w:pPr>
      <w:r>
        <w:t>7.3 ACL 前置与二次校验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检索前：把 tenant、principal、groups、purpose、region 和业务行列条件转为引擎可执行的 pre-filter。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候选后：Policy Enforcement 对每个资源版本再次决策，处理无法下推的 ReBAC、目的限制和动态审批。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装配前：对派生摘要、引用和缓存结果做 lineage-aware 复核，派生项权限不得宽于父项。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消费前：工具和模型网关核验 package policy_snapshot 与 principal，防止越权包被重放。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日志中不记录敏感原文；记录 resource_id、decision_id、policy_version 和脱敏摘要。</w:t>
      </w:r>
    </w:p>
    <w:p>
      <w:pPr>
        <w:pStyle w:val="Heading2"/>
      </w:pPr>
      <w:r>
        <w:t>7.4 Rerank 与 Evidence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5328"/>
        <w:gridCol w:w="2448"/>
      </w:tblGrid>
      <w:tr>
        <w:trPr>
          <w:tblHeader w:val="true"/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检查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规则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相关性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与原问题和子问题分别评分；低于阈值剔除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relevance_score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权威性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官方主系统 &gt; 内部二手资料 &gt; 公共网络；可按领域覆盖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authority_score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时效性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使用业务 valid_time，而不是只看索引时间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freshness + stale flag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覆盖度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每个关键子问题至少一个证据；高风险要求独立来源交叉验证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coverage map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冲突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同一实体/指标/时间的不同值进入 ConflictSet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resolved / unresolved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引用性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证据片段可定位到文档页、表格行、SQL 快照或 API 响应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citation object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可用性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访问权限在消费时仍有效，Artifact 可打开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access decision</w:t>
            </w:r>
          </w:p>
        </w:tc>
      </w:tr>
    </w:tbl>
    <w:p>
      <w:pPr>
        <w:spacing w:after="40"/>
      </w:pPr>
    </w:p>
    <w:p>
      <w:pPr>
        <w:pStyle w:val="Heading2"/>
      </w:pPr>
      <w:r>
        <w:t>7.5 冲突处理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按业务有效时间对齐，先消除因统计周期、币种、时区、口径或版本不同造成的伪冲突。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按权威源、更新顺序、签名状态和业务 owner 规则解析；规则必须显式、可版本化。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无法解析时保留多个值与各自证据，要求模型表达不确定性，或转人工确认。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绝不让模型在无证据情况下自行选择一个看起来合理的值。</w:t>
      </w:r>
    </w:p>
    <w:p>
      <w:pPr>
        <w:pStyle w:val="Heading2"/>
      </w:pPr>
      <w:r>
        <w:t>7.6 检索与证据评测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4536"/>
        <w:gridCol w:w="2736"/>
      </w:tblGrid>
      <w:tr>
        <w:trPr>
          <w:tblHeader w:val="true"/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指标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定义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Recall@K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期望证据是否进入候选</w:t>
            </w:r>
          </w:p>
        </w:tc>
        <w:tc>
          <w:tcPr>
            <w:tcW w:type="dxa" w:w="27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诊断 Query、索引和召回通道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MRR / nDCG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正确证据排序质量</w:t>
            </w:r>
          </w:p>
        </w:tc>
        <w:tc>
          <w:tcPr>
            <w:tcW w:type="dxa" w:w="27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诊断 Fusion 与 Rerank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ACL Precision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返回候选中授权项占比；目标 100%</w:t>
            </w:r>
          </w:p>
        </w:tc>
        <w:tc>
          <w:tcPr>
            <w:tcW w:type="dxa" w:w="27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安全上线门禁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Freshness Pass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满足业务最大陈旧度的证据比例</w:t>
            </w:r>
          </w:p>
        </w:tc>
        <w:tc>
          <w:tcPr>
            <w:tcW w:type="dxa" w:w="27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索引与缓存 SLO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Evidence Coverage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关键主张被有效证据覆盖的比例</w:t>
            </w:r>
          </w:p>
        </w:tc>
        <w:tc>
          <w:tcPr>
            <w:tcW w:type="dxa" w:w="27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Context 与最终答案关联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Citation Validity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引用可访问且确实支持主张的比例</w:t>
            </w:r>
          </w:p>
        </w:tc>
        <w:tc>
          <w:tcPr>
            <w:tcW w:type="dxa" w:w="27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防虚假引用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Conflict Detection Recall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已知冲突被识别的比例</w:t>
            </w:r>
          </w:p>
        </w:tc>
        <w:tc>
          <w:tcPr>
            <w:tcW w:type="dxa" w:w="27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高风险场景正确性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40"/>
      </w:pPr>
      <w:r>
        <w:rPr>
          <w:rFonts w:ascii="Source Han Sans SC" w:hAnsi="Source Han Sans SC" w:eastAsia="Source Han Sans SC"/>
          <w:b/>
          <w:color w:val="17324D"/>
          <w:sz w:val="31"/>
        </w:rPr>
        <w:t>图 5  权限感知的混合检索与证据管线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6779"/>
            <wp:docPr id="5" name="Picture 5" descr="Query Planner、权限过滤、关键词向量图结构化检索、融合、重排和 Evidence Gate 组成的权限感知混合检索管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ybrid_retrieval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查询经过权限过滤后并行进入关键词、向量、图或 SQL 通道，再经融合、重排与 Evidence Gate 输出可引用证据。</w:t>
      </w:r>
    </w:p>
    <w:p>
      <w:pPr>
        <w:pStyle w:val="Heading1"/>
      </w:pPr>
      <w:r>
        <w:t>8. 动态 Token 预算、压缩与装配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Token Window 是稀缺运行时资源。预算器应在模型调用前显式分配输入、输出和安全余量，并根据任务风险、阶段和证据密度调整各分区额度。</w:t>
      </w:r>
    </w:p>
    <w:p>
      <w:pPr>
        <w:pStyle w:val="Heading2"/>
      </w:pPr>
      <w:r>
        <w:t>8.1 预算模型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输入窗口约束与选择目标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B_input = W_model - B_output - B_safety</w:t>
              <w:br/>
              <w:br/>
              <w:t>B_input = B_hard + B_state + B_evidence + B_memory</w:t>
              <w:br/>
              <w:t xml:space="preserve">        + B_conversation + B_tools + B_examples + B_elastic</w:t>
              <w:br/>
              <w:br/>
              <w:t>select items maximizing Σ utility(item)</w:t>
              <w:br/>
              <w:t>subject to Σ tokens(item) ≤ B_input,</w:t>
              <w:br/>
              <w:t>all required(item) selected,</w:t>
              <w:br/>
              <w:t>policy(item, principal, purpose) = ALLOW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1656"/>
        <w:gridCol w:w="3240"/>
        <w:gridCol w:w="2448"/>
      </w:tblGrid>
      <w:tr>
        <w:trPr>
          <w:tblHeader w:val="true"/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分区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默认性质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常见配额策略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超预算行为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系统指令 / 安全策略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硬约束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固定上限；版本化、去重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禁止摘要；配置错误则阻断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当前目标 / 用户输入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硬约束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完整保留，极长输入先结构化解析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附件外置、分段处理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Task State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硬 + 软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目标/约束/当前步骤必留，其余字段按需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保留结构化字段与 Ledger 引用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Evidence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高优先级弹性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按子问题覆盖和边际价值分配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保留引用句和 Source Handle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Memory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软约束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小预算、高阈值、按作用域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优先丢弃低置信度和陈旧项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Conversation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软约束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最近窗口 + 里程碑 + 相关历史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摘要、选择、转为事件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Tool Schema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条件硬约束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只注入当前可用工具和最简 Schema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JIT Tool Discovery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Examples / Style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低优先级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按任务类型少量选择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首先丢弃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Output Reserve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硬约束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按 Output Schema 和推理复杂度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禁止被输入挤占</w:t>
            </w:r>
          </w:p>
        </w:tc>
      </w:tr>
    </w:tbl>
    <w:p>
      <w:pPr>
        <w:spacing w:after="40"/>
      </w:pPr>
    </w:p>
    <w:p>
      <w:pPr>
        <w:pStyle w:val="Heading2"/>
      </w:pPr>
      <w:r>
        <w:t>8.2 Context Utility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可使用“任务相关性 × 权威性 × 新鲜度 × 置信度 × 独特信息量 × 权限可用性 ÷ Token 成本”作为初始启发式。高风险任务应提高权威性和交叉覆盖权重；对话型任务可提高近期会话和偏好权重。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816"/>
        <w:gridCol w:w="3816"/>
      </w:tblGrid>
      <w:tr>
        <w:trPr>
          <w:tblHeader w:val="true"/>
          <w:cantSplit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信号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来源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注意事项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Relevance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Reranker、规则、任务依赖图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不要只用 query 相似度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Authority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Catalog、签名、业务主系统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按领域和字段定义，而不是全局固定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Freshness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valid_time、observed_at、source SLA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不同事实的衰减函数不同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Uniqueness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内容哈希、语义聚类、MMR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避免同一文档多块占满窗口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Risk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敏感度、冲突、注入、低置信度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风险既可降权，也可要求人工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Token Cost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目标 tokenizer 实测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压缩后重新计数，不用字符数估算</w:t>
            </w:r>
          </w:p>
        </w:tc>
      </w:tr>
    </w:tbl>
    <w:p>
      <w:pPr>
        <w:spacing w:after="40"/>
      </w:pPr>
    </w:p>
    <w:p>
      <w:pPr>
        <w:pStyle w:val="Heading2"/>
      </w:pPr>
      <w:r>
        <w:t>8.3 压缩阶梯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3024"/>
        <w:gridCol w:w="1656"/>
        <w:gridCol w:w="2088"/>
        <w:gridCol w:w="1656"/>
      </w:tblGrid>
      <w:tr>
        <w:trPr>
          <w:tblHeader w:val="true"/>
          <w:cantSplit/>
        </w:trP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级别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方法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信息损失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适用对象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恢复方式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C0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规范化、去重、删除模板噪声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无/极低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所有 Item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原始 item_id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C1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字段投影、Chunk 裁剪、保留引用句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低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结构化数据、Evidence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source_uri + offsets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C2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抽取式摘要、里程碑选择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低到中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对话、文档、工具输出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selected spans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C3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生成式摘要、状态压缩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中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长对话、轨迹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summary + artifact_ref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C4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仅保留句柄，JIT 需要时再取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当前窗口高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大文件、Schema、工具结果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content_ref / tool call</w:t>
            </w:r>
          </w:p>
        </w:tc>
      </w:tr>
    </w:tbl>
    <w:p>
      <w:pPr>
        <w:spacing w:after="40"/>
      </w:pPr>
    </w:p>
    <w:p>
      <w:pPr>
        <w:pStyle w:val="Heading2"/>
      </w:pPr>
      <w:r>
        <w:t>8.4 装配顺序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可信系统指令和不可覆盖的安全/权限约束。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当前角色、业务目标、成功条件、输出 Schema 和 Deadline。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当前步骤所需的最小 Task State 与已确认决策。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按子问题组织的 Evidence，并将引用紧邻对应证据。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高置信度且与当前步骤有关的 Memory；明确标为历史事实或偏好。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当前需要的工具说明、参数 Schema 和副作用/审批要求。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最近对话与必要里程碑；不可信内容与指令区清晰隔离。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最终输出契约、拒绝/澄清条件和未决不确定性。</w:t>
      </w:r>
    </w:p>
    <w:p>
      <w:pPr>
        <w:pStyle w:val="Heading2"/>
      </w:pPr>
      <w:r>
        <w:t>8.5 Lost-in-the-Middle 与注意力设计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关键目标和输出契约在开头明确；关键证据按问题分区并就近引用，必要时在结尾做短索引。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避免把大量等权文本平铺；使用标题、稳定分隔符、类型标签和 item_id 建立结构。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不要在上下文中重复相同规则；重复会稀释而非强化，并增加版本冲突。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工具结果先转为结构化事实或 Artifact 引用；原始日志不直接堆入窗口。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通过位置消融实验验证排序，而不是依赖固定经验。</w:t>
      </w:r>
    </w:p>
    <w:p>
      <w:r>
        <w:br w:type="page"/>
      </w:r>
    </w:p>
    <w:p>
      <w:pPr>
        <w:spacing w:after="140"/>
      </w:pPr>
      <w:r>
        <w:rPr>
          <w:rFonts w:ascii="Source Han Sans SC" w:hAnsi="Source Han Sans SC" w:eastAsia="Source Han Sans SC"/>
          <w:b/>
          <w:color w:val="17324D"/>
          <w:sz w:val="31"/>
        </w:rPr>
        <w:t>图 6  动态 Token 预算与上下文编排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6779"/>
            <wp:docPr id="6" name="Picture 6" descr="模型窗口、Budget Allocator、装配策略、分区配额和超预算降级序列组成的动态 Token 预算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oken_budget_and_pack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预算器保留硬约束，按边际价值分配剩余窗口；超预算使用可追溯的降级与 JIT 加载。</w:t>
      </w:r>
    </w:p>
    <w:p>
      <w:pPr>
        <w:pStyle w:val="Heading1"/>
      </w:pPr>
      <w:r>
        <w:t>9. 多层 Agent Memory 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1EEFA"/>
            <w:tcBorders>
              <w:left w:val="single" w:sz="18" w:color="6B5AA6"/>
              <w:top w:val="single" w:sz="4" w:color="F1EEFA"/>
              <w:bottom w:val="single" w:sz="4" w:color="F1EEFA"/>
              <w:end w:val="single" w:sz="4" w:color="F1EEFA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6B5AA6"/>
                <w:sz w:val="21"/>
              </w:rPr>
              <w:t xml:space="preserve">记忆定义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MemoryRecord 是可被未来任务检索的受治理断言，不是原始聊天历史的副本。每条记忆必须携带主体、类型、作用域、来源、置信度、敏感度、有效期、写入原因和撤销链。</w:t>
            </w:r>
          </w:p>
        </w:tc>
      </w:tr>
    </w:tbl>
    <w:p>
      <w:pPr>
        <w:spacing w:after="40"/>
      </w:pPr>
    </w:p>
    <w:p>
      <w:pPr>
        <w:pStyle w:val="Heading2"/>
      </w:pPr>
      <w:r>
        <w:t>9.1 记忆分层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880"/>
        <w:gridCol w:w="2160"/>
        <w:gridCol w:w="1800"/>
        <w:gridCol w:w="1800"/>
      </w:tblGrid>
      <w:tr>
        <w:trPr>
          <w:tblHeader w:val="true"/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类型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典型内容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作用域 / 生命周期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主要存储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进入上下文方式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Working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最近消息、当前草稿、临时变量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thread / 分钟到小时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Checkpointer、Redis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窗口 + 摘要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Episodic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任务经历、成功/失败轨迹、用户反馈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user/team / 周到年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Object + Search/Vector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相似任务检索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Semantic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事实、偏好、实体关系、稳定知识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user/team/org / 有效期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SQL + Search/Vector/Graph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Key + 语义检索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Procedural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规则、技能、成功策略、操作偏好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agent/team / 版本化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Policy/Skill Registry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按任务类型选择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Task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目标、计划、决策、事实、未决问题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task / 任务周期+保留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PostgreSQL Ledger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按当前步骤投影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Shared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团队确认事实、公共决策和协作状态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team/org / 审批控制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SQL / Catalog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只读快照或审批写</w:t>
            </w:r>
          </w:p>
        </w:tc>
      </w:tr>
    </w:tbl>
    <w:p>
      <w:pPr>
        <w:spacing w:after="40"/>
      </w:pPr>
    </w:p>
    <w:p>
      <w:pPr>
        <w:pStyle w:val="Heading2"/>
      </w:pPr>
      <w:r>
        <w:t>9.2 写入管线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680"/>
        <w:gridCol w:w="3168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步骤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动作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门禁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候选提取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从用户显式陈述、确认、任务结果和反馈提取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模型推断不得自动成为事实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类型与作用域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区分偏好、事实、经历、规则；选择 user/team/task/org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默认最小作用域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来源绑定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记录 message/evidence/tool/task 引用和写入原因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无来源则仅存候选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敏感分类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PII、Secret、健康、财务、身份等分类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禁止或要求同意/加密/短 TTL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去重与冲突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Key Match + 语义相似 + 时间对齐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冲突不能静默覆盖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置信与确认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来源权威、用户确认、交叉证据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低置信度候选不主动使用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提交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CAS 写入、版本、TTL、审计、索引事件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idempotency_key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反馈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采纳、纠正、撤销、过期和使用效果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驱动巩固与遗忘</w:t>
            </w:r>
          </w:p>
        </w:tc>
      </w:tr>
    </w:tbl>
    <w:p>
      <w:pPr>
        <w:spacing w:after="40"/>
      </w:pPr>
    </w:p>
    <w:p>
      <w:pPr>
        <w:pStyle w:val="Heading2"/>
      </w:pPr>
      <w:r>
        <w:t>9.3 读取管线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由任务目标和当前步骤生成 MemoryQuery，明确 namespace、kind、subject、time_scope 和 max_items。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先做精确 Key / Entity 检索，再做语义和情景相似检索；合并后去重。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执行主体、目的、敏感度和同意策略；团队共享记忆不可因 Worker 权限而扩大。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按相关性、置信度、时效、使用反馈和 Token 成本评分；冲突记忆一起返回给 Resolver。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Context Builder 只选择少量高价值项，并在 Manifest 中标注记忆来自历史而非当前事实源。</w:t>
      </w:r>
    </w:p>
    <w:p>
      <w:pPr>
        <w:pStyle w:val="Heading2"/>
      </w:pPr>
      <w:r>
        <w:t>9.4 MemoryRecord Schema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MemoryRecord 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"memory_id": "mem_01J...",</w:t>
              <w:br/>
              <w:t xml:space="preserve">  "namespace": ["tenant_acme", "user_u42"],</w:t>
              <w:br/>
              <w:t xml:space="preserve">  "kind": "semantic.preference",</w:t>
              <w:br/>
              <w:t xml:space="preserve">  "subject": "output_style",</w:t>
              <w:br/>
              <w:t xml:space="preserve">  "value": {"language": "zh-CN", "format": "architecture_doc", "detail": "exhaustive"},</w:t>
              <w:br/>
              <w:t xml:space="preserve">  "provenance": [{"type": "message", "ref": "turn_2026_08_09_18"}],</w:t>
              <w:br/>
              <w:t xml:space="preserve">  "confidence": 0.98,</w:t>
              <w:br/>
              <w:t xml:space="preserve">  "status": "CONFIRMED",</w:t>
              <w:br/>
              <w:t xml:space="preserve">  "sensitivity": "INTERNAL",</w:t>
              <w:br/>
              <w:t xml:space="preserve">  "valid_from": "2026-08-09T00:00:00Z",</w:t>
              <w:br/>
              <w:t xml:space="preserve">  "expires_at": null,</w:t>
              <w:br/>
              <w:t xml:space="preserve">  "supersedes": "mem_01H...",</w:t>
              <w:br/>
              <w:t xml:space="preserve">  "write_policy": "memory-user-preference-v4"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9.5 冲突、巩固与遗忘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952"/>
        <w:gridCol w:w="2952"/>
        <w:gridCol w:w="1872"/>
      </w:tblGrid>
      <w:tr>
        <w:trPr>
          <w:tblHeader w:val="true"/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机制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触发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动作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原则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Conflict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同一 subject 多个不兼容 active value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按时间、来源、确认度解析或并存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显式暴露，不让模型猜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Consolidation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同类经历积累、任务完成、周期作业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聚类、归纳、生成候选规则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热路径只轻写，重计算异步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Decay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长时间未使用、来源老化、业务时效下降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降低置信或检索权重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事实有效期优先于简单时间衰减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Supersede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用户纠正、权威新事实、策略变化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新版本取代旧版本并保留链路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历史可审计，默认只读最新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Forget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TTL、撤销同意、删除请求、无价值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索引和存储删除/匿名化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删除传播到缓存与派生项</w:t>
            </w:r>
          </w:p>
        </w:tc>
      </w:tr>
    </w:tbl>
    <w:p>
      <w:pPr>
        <w:spacing w:after="40"/>
      </w:pPr>
    </w:p>
    <w:p>
      <w:pPr>
        <w:pStyle w:val="Heading2"/>
      </w:pPr>
      <w:r>
        <w:t>9.6 记忆评测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4680"/>
        <w:gridCol w:w="1728"/>
      </w:tblGrid>
      <w:tr>
        <w:trPr>
          <w:tblHeader w:val="true"/>
          <w:cantSplit/>
        </w:trP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指标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定义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目标方向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Write Precision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写入项中真实、必要、作用域正确的比例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高；宁缺毋滥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Read Utility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被读取记忆对当前任务产生净正向效果的比例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Conflict Resolution Accuracy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冲突解析与权威标注的一致性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Stale Memory Rate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被使用但已过期或被取代的比例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接近 0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Privacy Violation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无授权写入、读取、跨作用域泄漏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Memory Amplification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记忆加入后质量提升 / Token 成本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持续优化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Deletion Completion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撤销后所有派生项在 SLA 内处置比例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100%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40"/>
      </w:pPr>
      <w:r>
        <w:rPr>
          <w:rFonts w:ascii="Source Han Sans SC" w:hAnsi="Source Han Sans SC" w:eastAsia="Source Han Sans SC"/>
          <w:b/>
          <w:color w:val="17324D"/>
          <w:sz w:val="31"/>
        </w:rPr>
        <w:t>图 7  多层 Agent Memory 架构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6779"/>
            <wp:docPr id="7" name="Picture 7" descr="多层 Agent Memory 的写入策略、巩固、读取、六种记忆类型和存储映射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emory_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Memory Write、Policy、Consolidation 和 Read 形成独立管线，Working、Episodic、Semantic、Procedural、Task 与 Shared Memory 分层管理。</w:t>
      </w:r>
    </w:p>
    <w:p>
      <w:pPr>
        <w:pStyle w:val="Heading1"/>
      </w:pPr>
      <w:r>
        <w:t>10. 长任务状态与可恢复执行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长任务的核心不是保留无限聊天记录，而是把可恢复状态结构化，并将历史轨迹压缩为可追溯摘要。任务可以跨小时、跨部署、跨审批和跨模型继续执行。</w:t>
      </w:r>
    </w:p>
    <w:p>
      <w:pPr>
        <w:pStyle w:val="Heading2"/>
      </w:pPr>
      <w:r>
        <w:t>10.1 Task Ledger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4320"/>
        <w:gridCol w:w="3456"/>
      </w:tblGrid>
      <w:tr>
        <w:trPr>
          <w:tblHeader w:val="true"/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字段组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字段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写入规则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目标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goal、success_criteria、constraints、non_goals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创建时固定；重大变更形成 revision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计划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steps、dependencies、owners、budgets、status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每次计划更新记录 reason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进度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current_step、completed_steps、attempts、deadlines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由 Workflow Runtime 原子更新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事实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verified_facts、evidence_refs、confidence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只有 Evidence Gate 通过后进入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决策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decision、options、reason、actor、timestamp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不可被摘要覆盖；可被新决策取代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未决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open_questions、risks、blocked_by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恢复时优先水合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产物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artifact_refs、checksums、schemas、owners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大对象不嵌入 Ledger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恢复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checkpoint_id、revision、policy_snapshot、idempotency_keys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每个副作用边界前后写入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Task Ledger 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"task_id": "task_901",</w:t>
              <w:br/>
              <w:t xml:space="preserve">  "revision": 17,</w:t>
              <w:br/>
              <w:t xml:space="preserve">  "goal": "生成经证据支持的季度风险报告",</w:t>
              <w:br/>
              <w:t xml:space="preserve">  "success_criteria": ["关键数字双源核验", "每项结论带引用", "高风险项经审批"],</w:t>
              <w:br/>
              <w:t xml:space="preserve">  "plan": [{"id": "s1", "status": "DONE"}, {"id": "s2", "status": "RUNNING"}],</w:t>
              <w:br/>
              <w:t xml:space="preserve">  "current_step": "s2.verify_exposure",</w:t>
              <w:br/>
              <w:t xml:space="preserve">  "verified_facts": [{"claim": "...", "evidence_refs": ["ev_7", "ev_9"]}],</w:t>
              <w:br/>
              <w:t xml:space="preserve">  "decisions": [{"id": "d3", "decision": "采用财务主账口径", "actor": "u_42"}],</w:t>
              <w:br/>
              <w:t xml:space="preserve">  "open_questions": ["对手方 X 的跨境敞口尚待确认"],</w:t>
              <w:br/>
              <w:t xml:space="preserve">  "artifacts": [{"ref": "obj://task_901/query_17.parquet", "sha256": "..."}],</w:t>
              <w:br/>
              <w:t xml:space="preserve">  "checkpoint": {"id": "cp_17", "policy_version": "ctx-policy-2026-08-03"}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10.2 Checkpoint 边界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外部副作用前：记录计划动作、参数哈希、授权、审批和 idempotency_key。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外部副作用后：记录结果标识、版本、对账信息和补偿动作。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模型阶段完成后：保存结构化输出、证据引用、Context Manifest 和下一步建议。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等待人工或事件前：保存 Deadline、Resume Condition、通知对象和策略快照。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压缩前：保存未压缩轨迹为 Artifact，生成摘要的算法、版本和校验信息。</w:t>
      </w:r>
    </w:p>
    <w:p>
      <w:pPr>
        <w:pStyle w:val="Heading2"/>
      </w:pPr>
      <w:r>
        <w:t>10.3 Context Compaction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2376"/>
        <w:gridCol w:w="2232"/>
        <w:gridCol w:w="2088"/>
      </w:tblGrid>
      <w:tr>
        <w:trPr>
          <w:tblHeader w:val="true"/>
          <w:cantSplit/>
        </w:trP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必须保留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可摘要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应外置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可丢弃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目标、硬约束、成功条件、当前步骤、确认决策、未决问题、关键证据句柄、安全策略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已完成步骤的过程、旧对话、非关键工具交互、重复解释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原始网页、文件、日志、查询结果、代码库快照、模型完整轨迹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重复候选、失败的低价值探索、已过期临时信息、无引用草稿</w:t>
            </w:r>
          </w:p>
        </w:tc>
      </w:tr>
    </w:tbl>
    <w:p>
      <w:pPr>
        <w:spacing w:after="40"/>
      </w:pPr>
    </w:p>
    <w:p>
      <w:pPr>
        <w:pStyle w:val="Heading3"/>
      </w:pPr>
      <w:r>
        <w:t>压缩摘要结构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可恢复的 Compaction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"summary_version": 6,</w:t>
              <w:br/>
              <w:t xml:space="preserve">  "covers": {"from_event": 1, "to_event": 184},</w:t>
              <w:br/>
              <w:t xml:space="preserve">  "goal": "...",</w:t>
              <w:br/>
              <w:t xml:space="preserve">  "constraints": ["..."],</w:t>
              <w:br/>
              <w:t xml:space="preserve">  "completed": [{"step": "s1", "result": "...", "evidence": ["ev_1"]}],</w:t>
              <w:br/>
              <w:t xml:space="preserve">  "decisions": [{"id": "d3", "value": "...", "reason": "..."}],</w:t>
              <w:br/>
              <w:t xml:space="preserve">  "verified_facts": [{"claim": "...", "evidence": ["ev_7", "ev_9"]}],</w:t>
              <w:br/>
              <w:t xml:space="preserve">  "open_questions": ["..."],</w:t>
              <w:br/>
              <w:t xml:space="preserve">  "next_action": "...",</w:t>
              <w:br/>
              <w:t xml:space="preserve">  "artifact_refs": ["obj://..."],</w:t>
              <w:br/>
              <w:t xml:space="preserve">  "source_trace": "trace://task_901/range/1-184",</w:t>
              <w:br/>
              <w:t xml:space="preserve">  "compactor": "ledger-compactor@4"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10.4 恢复协议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读取最新 committed checkpoint，校验 Task Ledger revision、Artifact 完整性和 Workflow 状态。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重新鉴权并比较 policy、tool、data、prompt 和 model 版本；漂移超阈值则重新规划或审批。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对未确认外部副作用执行 reconciliation，绝不盲目重试。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按当前步骤水合 Ledger、摘要、必要 Evidence 和工具，不恢复全部历史。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生成 Resume Manifest，记录与原执行相比的版本差异和重验证结果。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执行一个无副作用的 readiness step，确认上下文与依赖后再继续。</w:t>
      </w:r>
    </w:p>
    <w:p>
      <w:pPr>
        <w:pStyle w:val="Heading2"/>
      </w:pPr>
      <w:r>
        <w:t>10.5 长任务 SLO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448"/>
        <w:gridCol w:w="3888"/>
      </w:tblGrid>
      <w:tr>
        <w:trPr>
          <w:tblHeader w:val="true"/>
          <w:cantSplit/>
        </w:trP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指标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建议目标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Checkpoint Commit Success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≥ 99.99%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副作用任务的关键安全指标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Resume Success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≥ 99.5%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在依赖可用且权限未撤销时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Duplicate Side Effect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0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通过幂等和对账保证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State Drift Detection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≥ 99% 已知漂移集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策略、工具、数据和任务状态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Compaction Fact Retention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关键事实 100%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关键集由业务 Golden Set 定义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Recovery Time Objective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交互任务 &lt; 30s；后台任务 &lt; 5min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按业务重新校准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40"/>
      </w:pPr>
      <w:r>
        <w:rPr>
          <w:rFonts w:ascii="Source Han Sans SC" w:hAnsi="Source Han Sans SC" w:eastAsia="Source Han Sans SC"/>
          <w:b/>
          <w:color w:val="17324D"/>
          <w:sz w:val="31"/>
        </w:rPr>
        <w:t>图 8  长任务上下文与可恢复执行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6779"/>
            <wp:docPr id="8" name="Picture 8" descr="长任务 CREATED、RUNNING、CHECKPOINT、WAITING、RESUMING、DONE 状态以及 Task Ledger、Compaction 和恢复不变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ng_horizon_st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状态机、Task Ledger、Context Compaction 和幂等恢复共同保证任务跨等待、故障和部署继续执行。</w:t>
      </w:r>
    </w:p>
    <w:p>
      <w:pPr>
        <w:pStyle w:val="Heading1"/>
      </w:pPr>
      <w:r>
        <w:t>11. 多 Agent 上下文隔离与聚合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1EEFA"/>
            <w:tcBorders>
              <w:left w:val="single" w:sz="18" w:color="6B5AA6"/>
              <w:top w:val="single" w:sz="4" w:color="F1EEFA"/>
              <w:bottom w:val="single" w:sz="4" w:color="F1EEFA"/>
              <w:end w:val="single" w:sz="4" w:color="F1EEFA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6B5AA6"/>
                <w:sz w:val="21"/>
              </w:rPr>
              <w:t xml:space="preserve">默认模式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Supervisor 持有全局任务目标、依赖、预算和共享事实；Worker 仅持有完成子任务所需的最小上下文。Worker 不直接修改全局记忆或 Task Ledger，只提交带证据的提案。</w:t>
            </w:r>
          </w:p>
        </w:tc>
      </w:tr>
    </w:tbl>
    <w:p>
      <w:pPr>
        <w:spacing w:after="40"/>
      </w:pPr>
    </w:p>
    <w:p>
      <w:pPr>
        <w:pStyle w:val="Heading2"/>
      </w:pPr>
      <w:r>
        <w:t>11.1 角色与上下文所有权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384"/>
        <w:gridCol w:w="2232"/>
        <w:gridCol w:w="2088"/>
      </w:tblGrid>
      <w:tr>
        <w:trPr>
          <w:tblHeader w:val="true"/>
          <w:cantSplit/>
        </w:trP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角色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可读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可写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Supervisor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全局 Ledger、已确认共享事实、任务策略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计划、分配、已验证决策和 checkpoint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绕过业务审批、把敏感数据广播给 Worker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Worker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子目标、限定 Evidence、工具、预算、输出契约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私有 scratch、EvidencePackage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写全局事实、读其他 Worker 私有轨迹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Reducer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各 Worker 的 EvidencePackage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合并候选、冲突集、覆盖报告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把多数意见当真实证据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Validator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合并结果、原始引用、政策与验收条件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验证结论、拒绝原因、质量评分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在证据不足时静默补全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Human Approver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决策包、证据、风险和副作用预览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批准、拒绝、修正和附加条件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访问无权限的原始内容</w:t>
            </w:r>
          </w:p>
        </w:tc>
      </w:tr>
    </w:tbl>
    <w:p>
      <w:pPr>
        <w:spacing w:after="40"/>
      </w:pPr>
    </w:p>
    <w:p>
      <w:pPr>
        <w:pStyle w:val="Heading2"/>
      </w:pPr>
      <w:r>
        <w:t>11.2 Context Package for Worker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Worker 最小 Context Package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"assignment_id": "asgn_A",</w:t>
              <w:br/>
              <w:t xml:space="preserve">  "worker_role": "financial_verifier",</w:t>
              <w:br/>
              <w:t xml:space="preserve">  "sub_goal": "核验对手方 X 的敞口数值与口径",</w:t>
              <w:br/>
              <w:t xml:space="preserve">  "success_criteria": ["至少两个授权来源", "说明统计周期和币种"],</w:t>
              <w:br/>
              <w:t xml:space="preserve">  "visible_context": {</w:t>
              <w:br/>
              <w:t xml:space="preserve">    "state_projection": ["task.goal", "task.decisions.d3", "task.open_questions[0]"],</w:t>
              <w:br/>
              <w:t xml:space="preserve">    "evidence_refs": ["ev_7"],</w:t>
              <w:br/>
              <w:t xml:space="preserve">    "memory_refs": [],</w:t>
              <w:br/>
              <w:t xml:space="preserve">    "tools": ["warehouse.query.readonly@8"]</w:t>
              <w:br/>
              <w:t xml:space="preserve">  },</w:t>
              <w:br/>
              <w:t xml:space="preserve">  "budget": {"tokens": 9000, "tool_calls": 4, "deadline_ms": 12000},</w:t>
              <w:br/>
              <w:t xml:space="preserve">  "policy_snapshot": "policy://worker/financial_verifier@5",</w:t>
              <w:br/>
              <w:t xml:space="preserve">  "output_schema": "EvidencePackage.v2"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11.3 Evidence Package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Evidence Package 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"assignment_id": "asgn_A",</w:t>
              <w:br/>
              <w:t xml:space="preserve">  "status": "PARTIAL",</w:t>
              <w:br/>
              <w:t xml:space="preserve">  "claims": [{</w:t>
              <w:br/>
              <w:t xml:space="preserve">    "claim": "对手方 X 的期末敞口为 1.24 亿元人民币",</w:t>
              <w:br/>
              <w:t xml:space="preserve">    "evidence": ["ev_wh_102", "ev_ledger_77"],</w:t>
              <w:br/>
              <w:t xml:space="preserve">    "confidence": 0.91,</w:t>
              <w:br/>
              <w:t xml:space="preserve">    "scope": {"as_of": "2026-06-30", "currency": "CNY"}</w:t>
              <w:br/>
              <w:t xml:space="preserve">  }],</w:t>
              <w:br/>
              <w:t xml:space="preserve">  "uncertainties": ["跨境担保未纳入主账口径"],</w:t>
              <w:br/>
              <w:t xml:space="preserve">  "conflicts": [{"evidence": ["ev_wh_102", "ev_legacy_9"], "reason": "统计口径不同"}],</w:t>
              <w:br/>
              <w:t xml:space="preserve">  "artifact_refs": ["obj://task_901/asgn_A/query.parquet"],</w:t>
              <w:br/>
              <w:t xml:space="preserve">  "trace_id": "trace_worker_A_..."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11.4 聚合协议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校验每个 Package 的 assignment_id、policy_snapshot、Schema、预算和 Trace 完整性。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按 claim/entity/time/scope 对齐，不按自然语言表面相似直接合并。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相同证据链的多个 Agent 输出不算独立交叉验证；按 lineage 去重。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冲突进入 ConflictSet，使用权威、时效、口径和人工规则解析。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Reducer 产出覆盖图和不确定性；Validator 检查验收条件、引用和安全。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只有验证后的事实和决策以 CAS 方式提交全局 Ledger，失败则重新读取并合并。</w:t>
      </w:r>
    </w:p>
    <w:p>
      <w:pPr>
        <w:pStyle w:val="Heading2"/>
      </w:pPr>
      <w:r>
        <w:t>11.5 并行与预算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1944"/>
        <w:gridCol w:w="3528"/>
        <w:gridCol w:w="1872"/>
      </w:tblGrid>
      <w:tr>
        <w:trPr>
          <w:tblHeader w:val="true"/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策略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适用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上下文规则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风险控制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Independent Parallel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独立子问题</w:t>
            </w:r>
          </w:p>
        </w:tc>
        <w:tc>
          <w:tcPr>
            <w:tcW w:type="dxa" w:w="35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每个 Worker 单独包，无共享中间轨迹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限制 fan-out、总 Token 和工具次数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Map-Reduce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大量文档/记录</w:t>
            </w:r>
          </w:p>
        </w:tc>
        <w:tc>
          <w:tcPr>
            <w:tcW w:type="dxa" w:w="35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Map 按分片，Reduce 仅接收结构化摘要和引用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防摘要丢失，保留样本与覆盖率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Debate / Critique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高风险推理</w:t>
            </w:r>
          </w:p>
        </w:tc>
        <w:tc>
          <w:tcPr>
            <w:tcW w:type="dxa" w:w="35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批评者只看候选结论和证据，不看隐藏思维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轮数上限、独立证据要求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Specialist Handoff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顺序依赖专家任务</w:t>
            </w:r>
          </w:p>
        </w:tc>
        <w:tc>
          <w:tcPr>
            <w:tcW w:type="dxa" w:w="35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只移交 Ledger 投影、Evidence 和未决问题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防上下文重复膨胀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Supervisor Loop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动态规划任务</w:t>
            </w:r>
          </w:p>
        </w:tc>
        <w:tc>
          <w:tcPr>
            <w:tcW w:type="dxa" w:w="35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每轮重新预算和授权，不累加全历史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终止条件和状态机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40"/>
      </w:pPr>
      <w:r>
        <w:rPr>
          <w:rFonts w:ascii="Source Han Sans SC" w:hAnsi="Source Han Sans SC" w:eastAsia="Source Han Sans SC"/>
          <w:b/>
          <w:color w:val="17324D"/>
          <w:sz w:val="31"/>
        </w:rPr>
        <w:t>图 9  多 Agent 上下文隔离与证据聚合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6779"/>
            <wp:docPr id="9" name="Picture 9" descr="Supervisor、三个最小 Context Package、隔离 Worker、Reducer Validator 和验证事实回写组成的多 Agent 上下文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ultiagent_context_isol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Supervisor 拆分并发送最小 Context Package；Worker 独立执行，Reducer / Validator 只聚合带来源的 Evidence Package。</w:t>
      </w:r>
    </w:p>
    <w:p>
      <w:pPr>
        <w:pStyle w:val="Heading1"/>
      </w:pPr>
      <w:r>
        <w:t>12. 安全、权限与合规治理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2E8"/>
            <w:tcBorders>
              <w:left w:val="single" w:sz="18" w:color="D97732"/>
              <w:top w:val="single" w:sz="4" w:color="FFF2E8"/>
              <w:bottom w:val="single" w:sz="4" w:color="FFF2E8"/>
              <w:end w:val="single" w:sz="4" w:color="FFF2E8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D97732"/>
                <w:sz w:val="21"/>
              </w:rPr>
              <w:t xml:space="preserve">安全边界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检索内容、网页、邮件、文件、工具结果和其他 Agent 输出都属于数据而非控制指令。只有可信控制区中的系统策略、工具 Schema 和授权决策可以改变执行权限。</w:t>
            </w:r>
          </w:p>
        </w:tc>
      </w:tr>
    </w:tbl>
    <w:p>
      <w:pPr>
        <w:spacing w:after="40"/>
      </w:pPr>
    </w:p>
    <w:p>
      <w:pPr>
        <w:pStyle w:val="Heading2"/>
      </w:pPr>
      <w:r>
        <w:t>12.1 威胁模型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232"/>
        <w:gridCol w:w="2376"/>
        <w:gridCol w:w="2808"/>
      </w:tblGrid>
      <w:tr>
        <w:trPr>
          <w:tblHeader w:val="true"/>
          <w:cantSplit/>
        </w:trP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威胁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入口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影响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主要控制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Prompt Injection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网页、文档、邮件、工具结果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覆盖指令、诱导泄密或工具滥用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信任分区、内容标记、工具策略、对抗评测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跨租户泄漏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索引、缓存、Trace、Memory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敏感数据披露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tenant namespace、ACL pre-filter、permission digest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权限提升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模型生成工具参数或引用旧 Package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执行未授权动作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PDP/PEP、消费前复核、短期 capability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记忆投毒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恶意输入、错误推断、被攻陷工具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长期影响未来任务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写入候选、来源、确认、隔离和撤销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数据陈旧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缓存、索引延迟、长任务恢复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错误决策与合规风险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freshness SLO、版本、水合时重验证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敏感日志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Prompt、Trace、错误、Artifact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二次泄漏和过度保留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默认脱敏、分层采样、短保留、加密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供应链与连接器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Parser、Embedding、外部 API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数据外发、篡改、不可用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允许列表、签名、Egress、SBOM、隔离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不可控副作用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Tool Call、Workflow 重试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重复支付、删除、消息发送</w:t>
            </w:r>
          </w:p>
        </w:tc>
        <w:tc>
          <w:tcPr>
            <w:tcW w:type="dxa" w:w="28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审批、幂等、补偿、对账</w:t>
            </w:r>
          </w:p>
        </w:tc>
      </w:tr>
    </w:tbl>
    <w:p>
      <w:pPr>
        <w:spacing w:after="40"/>
      </w:pPr>
    </w:p>
    <w:p>
      <w:pPr>
        <w:pStyle w:val="Heading2"/>
      </w:pPr>
      <w:r>
        <w:t>12.2 授权决策模型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PDP / PEP 授权输入输出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decision = PDP.evaluate({</w:t>
              <w:br/>
              <w:t xml:space="preserve">  "subject": {"tenant": T, "principal": P, "roles": R, "groups": G},</w:t>
              <w:br/>
              <w:t xml:space="preserve">  "resource": {"source": S, "item": I, "classification": C, "owner": O},</w:t>
              <w:br/>
              <w:t xml:space="preserve">  "action": "context.read | memory.write | tool.execute",</w:t>
              <w:br/>
              <w:t xml:space="preserve">  "environment": {"purpose": U, "region": L, "time": NOW, "task_risk": K},</w:t>
              <w:br/>
              <w:t xml:space="preserve">  "lineage": {"parents": [...], "transform": V}</w:t>
              <w:br/>
              <w:t>})</w:t>
              <w:br/>
              <w:br/>
              <w:t>// Result: ALLOW | DENY | REDACT | REQUIRE_APPROVAL</w:t>
              <w:br/>
              <w:t>// Result carries policy_version, decision_id, field_mask and expiry.</w:t>
            </w:r>
          </w:p>
        </w:tc>
      </w:tr>
    </w:tbl>
    <w:p>
      <w:pPr>
        <w:spacing w:after="40"/>
      </w:pPr>
    </w:p>
    <w:p>
      <w:pPr>
        <w:pStyle w:val="Heading2"/>
      </w:pPr>
      <w:r>
        <w:t>12.3 信任分区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312"/>
        <w:gridCol w:w="3816"/>
      </w:tblGrid>
      <w:tr>
        <w:trPr>
          <w:tblHeader w:val="true"/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区域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内容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Trusted Control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系统指令、Policy、Tool Schema、Output Schema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仅由控制平面发布、签名、版本化；不可被模型或检索覆盖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Authorized Business Data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内部文档、数据库、Memory、Task State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逐项授权、分类、来源和有效期；派生权限不放宽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Untrusted Content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网页、邮件、用户文件、第三方文本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清晰标记为数据；不允许直接形成指令和 capability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Execution Zone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工具、代码、浏览器、外部副作用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最小权限、Sandbox、Egress、审批、幂等和审计</w:t>
            </w:r>
          </w:p>
        </w:tc>
      </w:tr>
    </w:tbl>
    <w:p>
      <w:pPr>
        <w:spacing w:after="40"/>
      </w:pPr>
    </w:p>
    <w:p>
      <w:pPr>
        <w:pStyle w:val="Heading2"/>
      </w:pPr>
      <w:r>
        <w:t>12.4 Prompt Injection 防护架构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输入分类：在解析与检索阶段标记不可信来源、可疑指令模式和数据外泄请求，但不依赖单一分类器。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指令优先级：可信系统规则与工具策略在独立结构中传递；外部内容使用明确分隔和数据标签。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能力最小化：只向本步骤暴露必要工具；敏感工具要求结构化参数、独立授权和人工审批。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数据最小化：不把 Secret、无关 PII 或其他租户数据放入可见窗口；输出再做 DLP。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副作用隔离：模型仅提出 ToolIntent，Tool Gateway 再做参数约束、策略和幂等执行。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闭环评测：维护注入、间接注入、跨工具、记忆投毒和多 Agent 传播测试集。</w:t>
      </w:r>
    </w:p>
    <w:p>
      <w:pPr>
        <w:pStyle w:val="Heading2"/>
      </w:pPr>
      <w:r>
        <w:t>12.5 数据分类与保留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592"/>
        <w:gridCol w:w="2232"/>
        <w:gridCol w:w="2088"/>
        <w:gridCol w:w="864"/>
      </w:tblGrid>
      <w:tr>
        <w:trPr>
          <w:tblHeader w:val="true"/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级别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示例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进入模型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缓存 / Trace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保留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PUBLIC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公开政策、公开网页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允许，仍记录来源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可共享但按版本隔离</w:t>
            </w:r>
          </w:p>
        </w:tc>
        <w:tc>
          <w:tcPr>
            <w:tcW w:type="dxa" w:w="8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按来源策略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INTERNAL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一般内部文档、工作流状态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授权后允许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租户隔离、默认脱敏</w:t>
            </w:r>
          </w:p>
        </w:tc>
        <w:tc>
          <w:tcPr>
            <w:tcW w:type="dxa" w:w="8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业务保留期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CONFIDENTIAL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客户数据、财务、合同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按目的和最小字段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短 TTL、加密、严格 Trace</w:t>
            </w:r>
          </w:p>
        </w:tc>
        <w:tc>
          <w:tcPr>
            <w:tcW w:type="dxa" w:w="8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法规与业务最小期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RESTRICTED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Secret、健康、身份、生物特征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默认禁止或专用环境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通常不缓存，不记录原文</w:t>
            </w:r>
          </w:p>
        </w:tc>
        <w:tc>
          <w:tcPr>
            <w:tcW w:type="dxa" w:w="8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最短必要、可验证删除</w:t>
            </w:r>
          </w:p>
        </w:tc>
      </w:tr>
    </w:tbl>
    <w:p>
      <w:pPr>
        <w:spacing w:after="40"/>
      </w:pPr>
    </w:p>
    <w:p>
      <w:pPr>
        <w:pStyle w:val="Heading2"/>
      </w:pPr>
      <w:r>
        <w:t>12.6 审计事件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5688"/>
        <w:gridCol w:w="1368"/>
      </w:tblGrid>
      <w:tr>
        <w:trPr>
          <w:tblHeader w:val="true"/>
          <w:cantSplit/>
        </w:trP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事件</w:t>
            </w:r>
          </w:p>
        </w:tc>
        <w:tc>
          <w:tcPr>
            <w:tcW w:type="dxa" w:w="56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必需字段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采样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context.accessed</w:t>
            </w:r>
          </w:p>
        </w:tc>
        <w:tc>
          <w:tcPr>
            <w:tcW w:type="dxa" w:w="56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principal、purpose、resource/version、decision_id、package_id</w:t>
            </w:r>
          </w:p>
        </w:tc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安全与高风险 100%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context.transformed</w:t>
            </w:r>
          </w:p>
        </w:tc>
        <w:tc>
          <w:tcPr>
            <w:tcW w:type="dxa" w:w="56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input refs、transform/version、output hash、loss metadata</w:t>
            </w:r>
          </w:p>
        </w:tc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生产 100% Manifest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memory.proposed/committed</w:t>
            </w:r>
          </w:p>
        </w:tc>
        <w:tc>
          <w:tcPr>
            <w:tcW w:type="dxa" w:w="56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subject、scope、provenance、policy、actor、TTL</w:t>
            </w:r>
          </w:p>
        </w:tc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tool.requested/executed</w:t>
            </w:r>
          </w:p>
        </w:tc>
        <w:tc>
          <w:tcPr>
            <w:tcW w:type="dxa" w:w="56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intent、parameters hash、approval、idempotency、result ref</w:t>
            </w:r>
          </w:p>
        </w:tc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100% 副作用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data.redacted/denied</w:t>
            </w:r>
          </w:p>
        </w:tc>
        <w:tc>
          <w:tcPr>
            <w:tcW w:type="dxa" w:w="56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policy、field mask、reason、request/task</w:t>
            </w:r>
          </w:p>
        </w:tc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context.deleted</w:t>
            </w:r>
          </w:p>
        </w:tc>
        <w:tc>
          <w:tcPr>
            <w:tcW w:type="dxa" w:w="56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targets、lineage scope、verification、completed_at</w:t>
            </w:r>
          </w:p>
        </w:tc>
        <w:tc>
          <w:tcPr>
            <w:tcW w:type="dxa" w:w="13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100%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40"/>
      </w:pPr>
      <w:r>
        <w:rPr>
          <w:rFonts w:ascii="Source Han Sans SC" w:hAnsi="Source Han Sans SC" w:eastAsia="Source Han Sans SC"/>
          <w:b/>
          <w:color w:val="17324D"/>
          <w:sz w:val="31"/>
        </w:rPr>
        <w:t>图 10  上下文安全、权限与来源治理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6779"/>
            <wp:docPr id="10" name="Picture 10" descr="Identity、Policy Decision、Policy Enforcement、Context Runtime、四个信任区域与审计处置组成的上下文安全治理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curity_govern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身份经策略决策和执行点进入 Context Runtime；可信控制、业务数据、不可信内容和副作用区保持分离，所有访问可审计。</w:t>
      </w:r>
    </w:p>
    <w:p>
      <w:pPr>
        <w:pStyle w:val="Heading1"/>
      </w:pPr>
      <w:r>
        <w:t>13. Context Runtime 与缓存协同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2E8"/>
            <w:tcBorders>
              <w:left w:val="single" w:sz="18" w:color="D97732"/>
              <w:top w:val="single" w:sz="4" w:color="FFF2E8"/>
              <w:bottom w:val="single" w:sz="4" w:color="FFF2E8"/>
              <w:end w:val="single" w:sz="4" w:color="FFF2E8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D97732"/>
                <w:sz w:val="21"/>
              </w:rPr>
              <w:t xml:space="preserve">缓存原则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缓存只能复用已经验证过的计算，不能绕过当前权限、数据版本或策略。任何影响语义、可见性和工具行为的输入都必须进入 Context Fingerprint；无法完整表达的场景宁可不缓存。</w:t>
            </w:r>
          </w:p>
        </w:tc>
      </w:tr>
    </w:tbl>
    <w:p>
      <w:pPr>
        <w:spacing w:after="40"/>
      </w:pPr>
    </w:p>
    <w:p>
      <w:pPr>
        <w:pStyle w:val="Heading2"/>
      </w:pPr>
      <w:r>
        <w:t>13.1 缓存层级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2160"/>
        <w:gridCol w:w="2952"/>
        <w:gridCol w:w="2016"/>
        <w:gridCol w:w="1195"/>
      </w:tblGrid>
      <w:tr>
        <w:trPr>
          <w:tblHeader w:val="true"/>
          <w:cantSplit/>
        </w:trPr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层级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对象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Key 必含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TTL / 失效</w:t>
            </w:r>
          </w:p>
        </w:tc>
        <w:tc>
          <w:tcPr>
            <w:tcW w:type="dxa" w:w="1195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适用限制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L0 Prefix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静态系统指令、工具 Schema、固定示例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model、prompt、tool、locale 版本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版本发布失效</w:t>
            </w:r>
          </w:p>
        </w:tc>
        <w:tc>
          <w:tcPr>
            <w:tcW w:type="dxa" w:w="1195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不含用户或动态权限数据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L1 Query Plan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Intent 与 ContextPlan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task_type、policy、catalog、planner 版本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短 TTL + 策略事件</w:t>
            </w:r>
          </w:p>
        </w:tc>
        <w:tc>
          <w:tcPr>
            <w:tcW w:type="dxa" w:w="1195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高风险任务仍要复核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L2 Retrieval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候选 item_id 和 source version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query、filters、tenant、permission digest、index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ACL/数据/索引事件</w:t>
            </w:r>
          </w:p>
        </w:tc>
        <w:tc>
          <w:tcPr>
            <w:tcW w:type="dxa" w:w="1195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结果消费前二次授权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L3 Rerank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排序与分数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candidate hashes、reranker、task profile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候选或模型版本变化</w:t>
            </w:r>
          </w:p>
        </w:tc>
        <w:tc>
          <w:tcPr>
            <w:tcW w:type="dxa" w:w="1195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只缓存 ID 和分数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L4 Package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ContextPackage + Manifest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完整 fingerprint、budget、state revision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任一依赖变更</w:t>
            </w:r>
          </w:p>
        </w:tc>
        <w:tc>
          <w:tcPr>
            <w:tcW w:type="dxa" w:w="1195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短期、只读、同权限重用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L5 Tool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只读 API / SQL 结果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tool、params、principal scope、data snapshot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数据事件 / 极短 TTL</w:t>
            </w:r>
          </w:p>
        </w:tc>
        <w:tc>
          <w:tcPr>
            <w:tcW w:type="dxa" w:w="1195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副作用工具禁止结果复用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L6 State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Session / Ledger / Checkpoint 投影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task/thread、revision、projection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写入即失效</w:t>
            </w:r>
          </w:p>
        </w:tc>
        <w:tc>
          <w:tcPr>
            <w:tcW w:type="dxa" w:w="1195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必须防止旧 revision 覆盖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L7 Artifact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解析、摘要、Embedding、转码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content hash、transform/model version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内容或算法版本</w:t>
            </w:r>
          </w:p>
        </w:tc>
        <w:tc>
          <w:tcPr>
            <w:tcW w:type="dxa" w:w="1195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适合内容寻址和长期复用</w:t>
            </w:r>
          </w:p>
        </w:tc>
      </w:tr>
    </w:tbl>
    <w:p>
      <w:pPr>
        <w:spacing w:after="40"/>
      </w:pPr>
    </w:p>
    <w:p>
      <w:pPr>
        <w:pStyle w:val="Heading2"/>
      </w:pPr>
      <w:r>
        <w:t>13.2 Context Fingerprint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Context Fingerprint 规范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fingerprint = SHA256(canonical_json({</w:t>
              <w:br/>
              <w:t xml:space="preserve">  "tenant": tenant_id,</w:t>
              <w:br/>
              <w:t xml:space="preserve">  "principal_scope": stable_permission_digest,</w:t>
              <w:br/>
              <w:t xml:space="preserve">  "purpose": purpose,</w:t>
              <w:br/>
              <w:t xml:space="preserve">  "task": {"type": task_type, "state_revision": state_revision},</w:t>
              <w:br/>
              <w:t xml:space="preserve">  "model": {"provider": provider, "name": model, "version": model_version},</w:t>
              <w:br/>
              <w:t xml:space="preserve">  "prompt": {"system": system_version, "template": packer_template_version},</w:t>
              <w:br/>
              <w:t xml:space="preserve">  "tools": sorted([{"id": id, "version": version, "policy": policy}]),</w:t>
              <w:br/>
              <w:t xml:space="preserve">  "sources": sorted([{"id": id, "version": version, "acl": acl_version}]),</w:t>
              <w:br/>
              <w:t xml:space="preserve">  "retrieval": {"index": index_version, "embedding": embedding_version,</w:t>
              <w:br/>
              <w:t xml:space="preserve">                "reranker": reranker_version, "query_plan": plan_hash},</w:t>
              <w:br/>
              <w:t xml:space="preserve">  "context_policy": policy_snapshot,</w:t>
              <w:br/>
              <w:t xml:space="preserve">  "budget": budget_profile,</w:t>
              <w:br/>
              <w:t xml:space="preserve">  "locale": locale,</w:t>
              <w:br/>
              <w:t xml:space="preserve">  "time_bucket": freshness_bucket</w:t>
              <w:br/>
              <w:t>}))</w:t>
            </w:r>
          </w:p>
        </w:tc>
      </w:tr>
    </w:tbl>
    <w:p>
      <w:pPr>
        <w:spacing w:after="40"/>
      </w:pPr>
    </w:p>
    <w:p>
      <w:pPr>
        <w:pStyle w:val="Heading2"/>
      </w:pPr>
      <w:r>
        <w:t>13.3 Permission Digest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Permission Digest 不能简单使用 user_id；它应由租户、角色、群组、资源范围、目的、地域、审批和策略版本规范化生成。权限减少时必须即时失效，权限增加时可继续 Miss，不能为了命中率扩大复用。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4824"/>
        <w:gridCol w:w="2232"/>
      </w:tblGrid>
      <w:tr>
        <w:trPr>
          <w:tblHeader w:val="true"/>
          <w:cantSplit/>
        </w:trP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变更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失效范围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机制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Source content/version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该资源相关 Retrieval、Rerank、Package、Artifact 派生项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source.changed + lineage index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ACL / group membership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受影响 principal scope 的 Retrieval 与 Package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acl.changed / identity.changed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Prompt / Packer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Prefix、Package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version namespace 切换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Tool Schema / Policy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Prefix、Plan、Package、Tool Cache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tool.changed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Embedding / Index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Retrieval、Rerank、Package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双索引迁移 + namespace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Task Ledger revision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State projection 与 Package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写后删或 revision key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Memory superseded/deleted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Memory read 与相关 Package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memory.changed + exact keys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Retention / legal action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所有数据与派生缓存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高优先级 purge event + verification</w:t>
            </w:r>
          </w:p>
        </w:tc>
      </w:tr>
    </w:tbl>
    <w:p>
      <w:pPr>
        <w:spacing w:after="40"/>
      </w:pPr>
    </w:p>
    <w:p>
      <w:pPr>
        <w:pStyle w:val="Heading2"/>
      </w:pPr>
      <w:r>
        <w:t>13.4 一致性策略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744"/>
        <w:gridCol w:w="1872"/>
        <w:gridCol w:w="1656"/>
      </w:tblGrid>
      <w:tr>
        <w:trPr>
          <w:tblHeader w:val="true"/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数据风险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策略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允许陈旧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失败行为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高风险决策 / 权限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强版本校验、禁止 stale-while-revalidate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不允许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拒绝或转权威源实时查询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任务状态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revision key + CAS + read-your-writes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不允许关键字段陈旧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重新水合并重建 Package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一般知识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事件失效 + TTL + 消费前 freshness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业务阈值内允许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标陈旧、后台刷新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公共内容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TTL + source version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允许但必须展示时间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降低权重或重新搜索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不可变 Artifact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content-addressed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天然一致</w:t>
            </w:r>
          </w:p>
        </w:tc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哈希不符则重新生成</w:t>
            </w:r>
          </w:p>
        </w:tc>
      </w:tr>
    </w:tbl>
    <w:p>
      <w:pPr>
        <w:spacing w:after="40"/>
      </w:pPr>
    </w:p>
    <w:p>
      <w:pPr>
        <w:pStyle w:val="Heading2"/>
      </w:pPr>
      <w:r>
        <w:t>13.5 缓存指标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4392"/>
        <w:gridCol w:w="2520"/>
      </w:tblGrid>
      <w:tr>
        <w:trPr>
          <w:tblHeader w:val="true"/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指标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定义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避免误读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Hit Rate</w:t>
            </w:r>
          </w:p>
        </w:tc>
        <w:tc>
          <w:tcPr>
            <w:tcW w:type="dxa" w:w="43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按层级和请求类型的命中率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高命中不代表正确；必须与 stale/violation 联看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Effective Hit</w:t>
            </w:r>
          </w:p>
        </w:tc>
        <w:tc>
          <w:tcPr>
            <w:tcW w:type="dxa" w:w="43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命中且通过权限、版本和质量验证的比例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作为主指标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Saved Tokens / Cost</w:t>
            </w:r>
          </w:p>
        </w:tc>
        <w:tc>
          <w:tcPr>
            <w:tcW w:type="dxa" w:w="43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命中减少的输入、模型和工具成本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扣除缓存和验证成本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Stale Serve Rate</w:t>
            </w:r>
          </w:p>
        </w:tc>
        <w:tc>
          <w:tcPr>
            <w:tcW w:type="dxa" w:w="43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被消费后发现陈旧的比例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高风险目标为 0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Invalidation Lag</w:t>
            </w:r>
          </w:p>
        </w:tc>
        <w:tc>
          <w:tcPr>
            <w:tcW w:type="dxa" w:w="43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变更事件到所有相关缓存失效的时间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按 P95/P99 和数据级别监控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Cross-Scope Violation</w:t>
            </w:r>
          </w:p>
        </w:tc>
        <w:tc>
          <w:tcPr>
            <w:tcW w:type="dxa" w:w="43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跨租户/权限错误复用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目标绝对为 0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Stampede Rate</w:t>
            </w:r>
          </w:p>
        </w:tc>
        <w:tc>
          <w:tcPr>
            <w:tcW w:type="dxa" w:w="43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热点 Miss 引发重复下游调用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使用 singleflight、锁、抖动 TTL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40"/>
      </w:pPr>
      <w:r>
        <w:rPr>
          <w:rFonts w:ascii="Source Han Sans SC" w:hAnsi="Source Han Sans SC" w:eastAsia="Source Han Sans SC"/>
          <w:b/>
          <w:color w:val="17324D"/>
          <w:sz w:val="31"/>
        </w:rPr>
        <w:t>图 11  Context Runtime 与多级缓存协同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6779"/>
            <wp:docPr id="11" name="Picture 11" descr="ContextRequest、Context Fingerprint、Context Runtime、多级缓存与事件失效隔离组成的上下文缓存协同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text_cache_collabor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完整 Context Fingerprint 绑定权限与版本；L0—L7 缓存分别复用静态前缀、计划、检索、重排、Package、工具、状态和 Artifact。</w:t>
      </w:r>
    </w:p>
    <w:p>
      <w:pPr>
        <w:pStyle w:val="Heading1"/>
      </w:pPr>
      <w:r>
        <w:t>14. 上下文可观测与 Context Evals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6F4"/>
            <w:tcBorders>
              <w:left w:val="single" w:sz="18" w:color="168A88"/>
              <w:top w:val="single" w:sz="4" w:color="E8F6F4"/>
              <w:bottom w:val="single" w:sz="4" w:color="E8F6F4"/>
              <w:end w:val="single" w:sz="4" w:color="E8F6F4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168A88"/>
                <w:sz w:val="21"/>
              </w:rPr>
              <w:t xml:space="preserve">评测单位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不要只评最终答案。一次 Agent 结果必须拆成 Query Plan、CandidateSet、EvidenceSet、ContextPackage、Memory/State 读写、Model Output 和 Tool Side Effect 分层评测，才能准确归因和改进。</w:t>
            </w:r>
          </w:p>
        </w:tc>
      </w:tr>
    </w:tbl>
    <w:p>
      <w:pPr>
        <w:spacing w:after="40"/>
      </w:pPr>
    </w:p>
    <w:p>
      <w:pPr>
        <w:pStyle w:val="Heading2"/>
      </w:pPr>
      <w:r>
        <w:t>14.1 Trace 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968"/>
        <w:gridCol w:w="2160"/>
      </w:tblGrid>
      <w:tr>
        <w:trPr>
          <w:tblHeader w:val="true"/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Span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关键属性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事件 / 链接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context.build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request、tenant、task、policy、budget、deadline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package.ready / package.failed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context.plan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intent、sources、query_count、fallback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plan.cached / plan.revised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context.retrieve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source、channel、K、filters、index_version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candidate.received / partial / timeout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context.authorize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resource_count、policy_version、decision counts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denied / redacted / approval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context.rerank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reranker_version、candidates、selected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conflict.detected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context.compress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algorithm、input/output tokens、loss risk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artifact.offloaded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context.pack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template_version、section tokens、fingerprint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required.missing / budget.exceeded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memory.read/write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namespace、kind、count、policy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conflict / supersede / delete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task.checkpoint/resume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task、revision、checkpoint、drift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reconcile / reauthorize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model.call / tool.call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model/tool、tokens、cost、latency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citation.used / side_effect</w:t>
            </w:r>
          </w:p>
        </w:tc>
      </w:tr>
    </w:tbl>
    <w:p>
      <w:pPr>
        <w:spacing w:after="40"/>
      </w:pPr>
    </w:p>
    <w:p>
      <w:pPr>
        <w:pStyle w:val="Heading2"/>
      </w:pPr>
      <w:r>
        <w:t>14.2 Context Manifest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Context Manifest 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"manifest_id": "ctxman_01J...",</w:t>
              <w:br/>
              <w:t xml:space="preserve">  "request_id": "ctxreq_01J...",</w:t>
              <w:br/>
              <w:t xml:space="preserve">  "versions": {"policy": "v31", "index": "v82", "packer": "v4"},</w:t>
              <w:br/>
              <w:t xml:space="preserve">  "candidates": [</w:t>
              <w:br/>
              <w:t xml:space="preserve">    {"item": "doc_7#c12@9", "source": "risk_kb", "tokens": 620,</w:t>
              <w:br/>
              <w:t xml:space="preserve">     "scores": {"retrieval": 0.84, "rerank": 0.93, "freshness": 1.0},</w:t>
              <w:br/>
              <w:t xml:space="preserve">     "auth": {"decision": "ALLOW", "id": "pdp_77"},</w:t>
              <w:br/>
              <w:t xml:space="preserve">     "decision": "SELECT", "section": "evidence", "position": 3},</w:t>
              <w:br/>
              <w:t xml:space="preserve">    {"item": "mem_9@2", "decision": "DROP", "reason": "LOW_RELEVANCE"}</w:t>
              <w:br/>
              <w:t xml:space="preserve">  ],</w:t>
              <w:br/>
              <w:t xml:space="preserve">  "transforms": [{"input": "tool_44", "output": "item_88", "type": "EXTRACT", "version": "v3"}],</w:t>
              <w:br/>
              <w:t xml:space="preserve">  "budget": {"limit": 15000, "used": 14320, "by_section": {"evidence": 6400}},</w:t>
              <w:br/>
              <w:t xml:space="preserve">  "fingerprint": "sha256:5dc1...",</w:t>
              <w:br/>
              <w:t xml:space="preserve">  "trace_id": "trace_..."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14.3 指标体系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184"/>
        <w:gridCol w:w="2376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维度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核心指标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Retrieval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Recall@K、nDCG、ACL Precision、Freshness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候选是否正确、安全、及时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Evidence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Coverage、Authority、Conflict Recall、Citation Validity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能否支撑关键主张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Precision、Utility、Waste、Required Retention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进入窗口的内容是否高价值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Memory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Write Precision、Read Utility、Stale、Conflict、Privacy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长期状态是否干净有效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Long Task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Resume、Drift Detection、Fact Retention、Duplicate Effect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是否可恢复且不偏离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Multi-Agent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Subtask Coverage、Evidence Independence、Merge Conflict、Token Amplification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并行是否带来净收益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Performance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P50/P95/P99、Token、Cost、Cache Effective Hit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规模化效率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Safety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Leakage、Injection Success、Unauthorized Tool、Audit Completeness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生产安全门禁</w:t>
            </w:r>
          </w:p>
        </w:tc>
      </w:tr>
    </w:tbl>
    <w:p>
      <w:pPr>
        <w:spacing w:after="40"/>
      </w:pPr>
    </w:p>
    <w:p>
      <w:pPr>
        <w:pStyle w:val="Heading2"/>
      </w:pPr>
      <w:r>
        <w:t>14.4 Context Precision 与 Utility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上下文核心指标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Context Precision = useful_selected_items / selected_items</w:t>
              <w:br/>
              <w:t>Context Waste Ratio = tokens_with_no_positive_contribution / input_tokens</w:t>
              <w:br/>
              <w:t>Evidence Coverage = supported_required_claims / required_claims</w:t>
              <w:br/>
              <w:t>Context Utility = quality_with_context - quality_without_context</w:t>
              <w:br/>
              <w:t>Utility per 1K Tokens = Context Utility / (input_tokens / 1000)</w:t>
              <w:br/>
              <w:br/>
              <w:t>注意：useful 需要通过标注、消融、引用归因或对照实验确定，不能只靠模型自评。</w:t>
            </w:r>
          </w:p>
        </w:tc>
      </w:tr>
    </w:tbl>
    <w:p>
      <w:pPr>
        <w:spacing w:after="40"/>
      </w:pPr>
    </w:p>
    <w:p>
      <w:pPr>
        <w:pStyle w:val="Heading2"/>
      </w:pPr>
      <w:r>
        <w:t>14.5 评测数据集分层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312"/>
        <w:gridCol w:w="2088"/>
        <w:gridCol w:w="1800"/>
      </w:tblGrid>
      <w:tr>
        <w:trPr>
          <w:tblHeader w:val="true"/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数据集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内容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用途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更新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Retrieval Gold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query、filters、relevant/forbidden items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召回、排序、ACL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来源和索引变更时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Context Gold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required、useful、distractor、ordering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装配、预算、压缩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失败样本持续挖掘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Memory Gold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write/ignore、scope、conflict、TTL、delete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记忆读写治理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隐私与产品规则变更时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Long-Horizon Gold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多阶段任务、故障点、版本漂移、审批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恢复和压缩保真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每次重大事故后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Security Red Team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注入、越权、数据外泄、工具滥用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上线阻断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持续扩充和保密管理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Production Replay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脱敏真实 Trace + 期望结果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回归和容量评估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滚动采样</w:t>
            </w:r>
          </w:p>
        </w:tc>
      </w:tr>
    </w:tbl>
    <w:p>
      <w:pPr>
        <w:spacing w:after="40"/>
      </w:pPr>
    </w:p>
    <w:p>
      <w:pPr>
        <w:pStyle w:val="Heading2"/>
      </w:pPr>
      <w:r>
        <w:t>14.6 发布门禁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Schema 与契约测试：兼容性、必需字段、错误码、幂等和权限决策。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组件离线测试：Retrieval、Rerank、Packer、Compressor、Memory、Cache 分别达标。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端到端回放：固定模型或多次采样，比较质量、Token、成本、延迟和安全。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对抗评测：Prompt Injection、ACL 变化、缓存陈旧、删除传播和长任务漂移。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Shadow：生产请求旁路构建新 Package，不影响用户，只比较 Manifest 和预测。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Canary：按租户/任务小流量发布，设置自动回滚阈值；高风险业务需人工签字。</w:t>
      </w:r>
    </w:p>
    <w:p>
      <w:pPr>
        <w:pStyle w:val="Heading2"/>
      </w:pPr>
      <w:r>
        <w:t>14.7 错误归因树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968"/>
        <w:gridCol w:w="2160"/>
      </w:tblGrid>
      <w:tr>
        <w:trPr>
          <w:tblHeader w:val="true"/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症状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优先检查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答案缺事实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Query Plan → Recall → ACL → Evidence Coverage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候选与 Manifest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有证据但答错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Pack 顺序/压缩 → 模型引用使用 → 输出验证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Package 消融和 citation map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记住了错误偏好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Memory candidate → provenance → confirmation → conflict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Memory audit chain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任务恢复偏航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checkpoint → policy/data/tool drift → Ledger projection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Resume Manifest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延迟突增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缓存 → 并行源 → Rerank → Tokenize/Compress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分层 span P95/P99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出现越权内容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pre-filter → post-auth → cache fingerprint → derived ACL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PDP decision 和 lineage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40"/>
      </w:pPr>
      <w:r>
        <w:rPr>
          <w:rFonts w:ascii="Source Han Sans SC" w:hAnsi="Source Han Sans SC" w:eastAsia="Source Han Sans SC"/>
          <w:b/>
          <w:color w:val="17324D"/>
          <w:sz w:val="31"/>
        </w:rPr>
        <w:t>图 12  上下文可观测与评测闭环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6779"/>
            <wp:docPr id="12" name="Picture 12" descr="Trace、Manifest、指标、评测、发布门禁、五个评测维度和失败挖掘改进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bservability_eval_lo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Trace、Manifest、Metrics、Evals 和 Release Gate 形成闭环；失败样本驱动索引、策略、预算、记忆和评测数据改进。</w:t>
      </w:r>
    </w:p>
    <w:p>
      <w:pPr>
        <w:pStyle w:val="Heading1"/>
      </w:pPr>
      <w:r>
        <w:t>15. 可靠性、性能与成本工程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Context Runtime 位于所有 Agent 调用的热路径，必须像网关和数据库一样进行容量、隔离、超时、降级和灾难恢复设计。质量优先级应按“权限正确 &gt; 硬约束完整 &gt; 关键证据 &gt; 新鲜度 &gt; 丰富度 &gt; 命中率”排列。</w:t>
      </w:r>
    </w:p>
    <w:p>
      <w:pPr>
        <w:pStyle w:val="Heading2"/>
      </w:pPr>
      <w:r>
        <w:t>15.1 端到端延迟预算（示例）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512"/>
        <w:gridCol w:w="3888"/>
        <w:gridCol w:w="2016"/>
      </w:tblGrid>
      <w:tr>
        <w:trPr>
          <w:tblHeader w:val="true"/>
          <w:cantSplit/>
        </w:trP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阶段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P95 预算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优化手段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超时降级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Gateway + Auth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50 ms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本地验证、连接池、Policy Cache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默认拒绝高风险；低风险重试一次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Plan + State Hydrate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120 ms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Plan Cache、字段投影、并行读取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使用保守预置 Plan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Retrieval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500 ms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并行通道、pre-filter、索引分片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取消可选来源、用安全缓存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Rerank + Evidence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450 ms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两阶段重排、batch、候选上限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规则排序 + 标注低置信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Budget + Compress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350 ms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预计算 tokens、分级压缩、Artifact Cache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丢低优先级、避免生成式摘要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Pack + Manifest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100 ms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稳定模板、流式 Manifest、异步扩展日志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阻断不完整包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总 Context P95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≤ 1.6 s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允许 200 ms 抖动余量</w:t>
            </w:r>
          </w:p>
        </w:tc>
        <w:tc>
          <w:tcPr>
            <w:tcW w:type="dxa" w:w="20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在 2.2 s Deadline 前返回</w:t>
            </w:r>
          </w:p>
        </w:tc>
      </w:tr>
    </w:tbl>
    <w:p>
      <w:pPr>
        <w:spacing w:after="40"/>
      </w:pPr>
    </w:p>
    <w:p>
      <w:pPr>
        <w:pStyle w:val="Heading2"/>
      </w:pPr>
      <w:r>
        <w:t>15.2 超时、重试与隔离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5184"/>
        <w:gridCol w:w="2088"/>
      </w:tblGrid>
      <w:tr>
        <w:trPr>
          <w:tblHeader w:val="true"/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机制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要求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错误做法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Deadline Propagation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总截止时间向所有下游传播，并预留 Pack 与输出时间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每个组件各自使用完整超时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Retry Budget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只重试瞬时、幂等、仍有预算的调用；指数退避 + jitter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在同步热路径无限重试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Bulkhead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按租户、来源、任务风险和调用类型隔离并发池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一个慢连接器拖垮全部请求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Circuit Breaker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按来源与错误类型熔断，提供 Source Health 给 Planner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把持续失败当普通 Miss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Singleflight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相同 Fingerprint 的热点 Miss 合并构建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缓存击穿时重复检索与压缩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Backpressure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队列深度、令牌桶、优先级与拒绝策略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无限排队导致 Deadline 已过仍执行</w:t>
            </w:r>
          </w:p>
        </w:tc>
      </w:tr>
    </w:tbl>
    <w:p>
      <w:pPr>
        <w:spacing w:after="40"/>
      </w:pPr>
    </w:p>
    <w:p>
      <w:pPr>
        <w:pStyle w:val="Heading2"/>
      </w:pPr>
      <w:r>
        <w:t>15.3 降级矩阵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744"/>
        <w:gridCol w:w="3528"/>
      </w:tblGrid>
      <w:tr>
        <w:trPr>
          <w:tblHeader w:val="true"/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故障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低风险请求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高风险请求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向量库不可用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关键词检索 + 规则排序 + 标注降级</w:t>
            </w:r>
          </w:p>
        </w:tc>
        <w:tc>
          <w:tcPr>
            <w:tcW w:type="dxa" w:w="35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若权威 SQL/知识仍充分可继续，否则拒绝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Reranker 超时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RRF + 权威/时效规则</w:t>
            </w:r>
          </w:p>
        </w:tc>
        <w:tc>
          <w:tcPr>
            <w:tcW w:type="dxa" w:w="35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降低覆盖置信或转人工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Memory 不可用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无 Memory 执行，保留当前 Session</w:t>
            </w:r>
          </w:p>
        </w:tc>
        <w:tc>
          <w:tcPr>
            <w:tcW w:type="dxa" w:w="35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通常可继续，个性化要求高时澄清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Policy Engine 不可用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仅公共数据可按预置拒绝策略继续</w:t>
            </w:r>
          </w:p>
        </w:tc>
        <w:tc>
          <w:tcPr>
            <w:tcW w:type="dxa" w:w="35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默认拒绝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Source 陈旧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展示时间与不确定性</w:t>
            </w:r>
          </w:p>
        </w:tc>
        <w:tc>
          <w:tcPr>
            <w:tcW w:type="dxa" w:w="35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实时查询或停止决策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Compactor 不可用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去重、裁剪、JIT，切换大窗口</w:t>
            </w:r>
          </w:p>
        </w:tc>
        <w:tc>
          <w:tcPr>
            <w:tcW w:type="dxa" w:w="35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硬约束仍不满足则阻断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Trace Backend 不可用</w:t>
            </w:r>
          </w:p>
        </w:tc>
        <w:tc>
          <w:tcPr>
            <w:tcW w:type="dxa" w:w="37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本地缓冲，超过阈值降级采样</w:t>
            </w:r>
          </w:p>
        </w:tc>
        <w:tc>
          <w:tcPr>
            <w:tcW w:type="dxa" w:w="35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高风险请求停止或进入应急审计通道</w:t>
            </w:r>
          </w:p>
        </w:tc>
      </w:tr>
    </w:tbl>
    <w:p>
      <w:pPr>
        <w:spacing w:after="40"/>
      </w:pPr>
    </w:p>
    <w:p>
      <w:pPr>
        <w:pStyle w:val="Heading2"/>
      </w:pPr>
      <w:r>
        <w:t>15.4 成本模型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上下文请求成本构成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Cost_request =</w:t>
              <w:br/>
              <w:t xml:space="preserve">    C_ingest_amortized</w:t>
              <w:br/>
              <w:t xml:space="preserve">  + C_retrieval + C_rerank + C_compression</w:t>
              <w:br/>
              <w:t xml:space="preserve">  + C_input_tokens + C_output_tokens</w:t>
              <w:br/>
              <w:t xml:space="preserve">  + C_tool_calls + C_state_io + C_trace_storage</w:t>
              <w:br/>
              <w:t xml:space="preserve">  - C_cache_savings</w:t>
              <w:br/>
              <w:br/>
              <w:t>Cost_success = Σ Cost_request / successful_tasks</w:t>
              <w:br/>
              <w:t>// 优化应以 Cost_success 和质量约束为目标，而不是单独压低每次调用费用。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3384"/>
        <w:gridCol w:w="3384"/>
      </w:tblGrid>
      <w:tr>
        <w:trPr>
          <w:tblHeader w:val="true"/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优化杠杆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质量风险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安全护栏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更小 Context / 更低 Top-K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证据覆盖下降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Coverage Gate、消融评测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更高缓存命中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陈旧或越权复用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完整 Fingerprint、事件失效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较小模型做分类/摘要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误分类或摘要丢失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置信阈值、抽检、可恢复引用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异步 Memory 巩固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短期看不到新记忆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Working Memory 立即写，长期候选异步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减少 Trace 原文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诊断能力下降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Manifest 全量、原文按风险采样加密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批量 Embedding/Rerank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增加等待时间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微批窗口和 Deadline 感知</w:t>
            </w:r>
          </w:p>
        </w:tc>
      </w:tr>
    </w:tbl>
    <w:p>
      <w:pPr>
        <w:spacing w:after="40"/>
      </w:pPr>
    </w:p>
    <w:p>
      <w:pPr>
        <w:pStyle w:val="Heading2"/>
      </w:pPr>
      <w:r>
        <w:t>15.5 容量与容灾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按 Context Build QPS、平均候选数、Rerank 项数、Tokenize/Compress CPU、状态 IOPS 和 Trace 体量独立容量规划。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无状态 Runtime 跨 AZ 部署；SQL、Event、Object 和 Index 使用各自复制与备份策略，不假设单一 RPO/RTO。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Task Ledger 与副作用审计优先级最高；允许重建的索引和缓存可用更宽松 RPO。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每季度进行 Region/AZ、Policy、Search、Vector、Redis 和 Event Bus 失效演练，并验证降级矩阵。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维护索引重建工具、Cache Purge、Memory Reconcile、Manifest Replay 和 Task Recovery Runbook。</w:t>
      </w:r>
    </w:p>
    <w:p>
      <w:pPr>
        <w:pStyle w:val="Heading1"/>
      </w:pPr>
      <w:r>
        <w:t>16. Kubernetes 生产部署与数据拓扑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推荐把 Context Runtime 设计为无状态、可水平扩展的请求服务；状态和异步工作拆入专用服务。小规模阶段可模块化单体部署，但 API、事件、Schema 和存储所有权保持相同。</w:t>
      </w:r>
    </w:p>
    <w:p>
      <w:pPr>
        <w:pStyle w:val="Heading2"/>
      </w:pPr>
      <w:r>
        <w:t>16.1 服务拓扑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2592"/>
        <w:gridCol w:w="2592"/>
        <w:gridCol w:w="1800"/>
      </w:tblGrid>
      <w:tr>
        <w:trPr>
          <w:tblHeader w:val="true"/>
          <w:cantSplit/>
        </w:trP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服务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部署形态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扩缩容信号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context-gateway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Deployment，多 AZ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QPS、拒绝率、CPU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无状态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context-runtime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Deployment，多 AZ + HPA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并发、P95、CPU、候选量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无状态；短生命周期缓存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retrieval-service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按索引域分组 Deployment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查询率、尾延迟、队列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搜索/向量客户端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compression-service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CPU/GPU Worker Pool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队列、Token/s、Deadline miss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无状态；Artifact Cache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memory-service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Deployment + Async Workers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读写 QPS、巩固队列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SQL/Search/Object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task-state-service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Deployment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状态 IOPS、冲突、恢复队列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强一致 SQL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connector-workers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KEDA/Job/Deployment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事件 lag、游标、重试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Checkpoint + DLQ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index-workers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KEDA/Job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索引 lag、批次量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双索引与构建状态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eval-replay-workers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离线 Job / 独立集群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数据集和回放队列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隔离生产流量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otel-collector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DaemonSet + Gateway</w:t>
            </w:r>
          </w:p>
        </w:tc>
        <w:tc>
          <w:tcPr>
            <w:tcW w:type="dxa" w:w="25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队列、drop、export latency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缓冲与后端</w:t>
            </w:r>
          </w:p>
        </w:tc>
      </w:tr>
    </w:tbl>
    <w:p>
      <w:pPr>
        <w:spacing w:after="40"/>
      </w:pPr>
    </w:p>
    <w:p>
      <w:pPr>
        <w:pStyle w:val="Heading2"/>
      </w:pPr>
      <w:r>
        <w:t>16.2 存储职责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312"/>
        <w:gridCol w:w="1800"/>
        <w:gridCol w:w="2304"/>
      </w:tblGrid>
      <w:tr>
        <w:trPr>
          <w:tblHeader w:val="true"/>
          <w:cantSplit/>
        </w:trP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存储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数据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一致性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备份 / 重建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PostgreSQL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Catalog、Policy Metadata、Task Ledger、Memory Metadata、Manifest 索引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强一致 / CAS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PITR、跨 AZ；定期恢复演练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Redis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Session 热状态、缓存、锁、限流、singleflight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短期、可丢失部分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持久化按需；缓存可重建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Search Engine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关键词、字段 Filter、ACL 索引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最终一致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源数据和事件重建；双索引切换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Vector Store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Embedding、metadata、namespace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最终一致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由 ContextItem + embedding_version 重建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Graph / SQL Views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实体关系或结构化事实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按源系统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可选；避免无业务问题时引入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Object Storage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原始 Artifact、工具结果、轨迹、快照、评测集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版本化、不可变优先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跨区复制、Lifecycle、WORM 按需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Event Bus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变更、失效、Memory、Task、Audit 事件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至少一次 + 幂等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保留期支持重放；DLQ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Trace Backend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Span、Metric、Log、Manifest 详情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最终一致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按风险保留与脱敏</w:t>
            </w:r>
          </w:p>
        </w:tc>
      </w:tr>
    </w:tbl>
    <w:p>
      <w:pPr>
        <w:spacing w:after="40"/>
      </w:pPr>
    </w:p>
    <w:p>
      <w:pPr>
        <w:pStyle w:val="Heading2"/>
      </w:pPr>
      <w:r>
        <w:t>16.3 Kubernetes 与网络控制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Namespace 按环境和敏感域分隔；高风险数据域可独立集群/账户/区域。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Workload Identity 替代静态密钥；KMS/Vault 提供短期凭据和轮换。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NetworkPolicy 与 Egress Gateway 限制连接器、模型和工具的出站目标。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PodDisruptionBudget、Topology Spread、HPA/KEDA、PriorityClass 和 ResourceQuota 保障关键热路径。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所有 Deployment 注入统一 Trace、Deadline、Tenant 和 Policy Snapshot 传播中间件。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索引迁移使用 blue/green alias；Schema 与 Policy 支持兼容窗口和一键回滚。</w:t>
      </w:r>
    </w:p>
    <w:p>
      <w:pPr>
        <w:pStyle w:val="Heading2"/>
      </w:pPr>
      <w:r>
        <w:t>16.4 环境与发布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088"/>
        <w:gridCol w:w="3600"/>
        <w:gridCol w:w="2160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环境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数据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用途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Local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合成样本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Schema、组件、契约开发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不连接生产来源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Dev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脱敏/合成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Connector、索引、Workflow 集成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低配额、无生产副作用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Staging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代表性脱敏快照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回放、容量、灾备、安全评测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严格隔离、版本贴近生产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Shadow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生产请求旁路，结果不消费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比较 Package/Manifest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不执行工具副作用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Canary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少量授权生产流量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验证 SLO 与业务效果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自动门禁与快速回滚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Production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真实数据</w:t>
            </w:r>
          </w:p>
        </w:tc>
        <w:tc>
          <w:tcPr>
            <w:tcW w:type="dxa" w:w="36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稳定服务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GitOps、审批、审计、分阶段发布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40"/>
      </w:pPr>
      <w:r>
        <w:rPr>
          <w:rFonts w:ascii="Source Han Sans SC" w:hAnsi="Source Han Sans SC" w:eastAsia="Source Han Sans SC"/>
          <w:b/>
          <w:color w:val="17324D"/>
          <w:sz w:val="31"/>
        </w:rPr>
        <w:t>图 13  Kubernetes 生产部署与数据拓扑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6779"/>
            <wp:docPr id="13" name="Picture 13" descr="API Gateway、Context Runtime、Agent Model Gateway、索引状态数据事件安全服务以及观测运维组成的 Kubernetes 生产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kubernetes_deploym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Context Runtime Pods 无状态多 AZ 部署，索引、状态、数据、事件、安全和观测服务按职责分离。</w:t>
      </w:r>
    </w:p>
    <w:p>
      <w:pPr>
        <w:pStyle w:val="Heading1"/>
      </w:pPr>
      <w:r>
        <w:t>17. API、事件与 Schema 契约</w:t>
      </w:r>
    </w:p>
    <w:p>
      <w:pPr>
        <w:pStyle w:val="Heading2"/>
      </w:pPr>
      <w:r>
        <w:t>17.1 同步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952"/>
        <w:gridCol w:w="2088"/>
        <w:gridCol w:w="1296"/>
      </w:tblGrid>
      <w:tr>
        <w:trPr>
          <w:tblHeader w:val="true"/>
          <w:cantSplit/>
        </w:trP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接口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用途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幂等 / 版本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主要错误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POST /v1/context:build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生成 ContextPackage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request_id；policy 与 schema version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400/401/403/409/422/429/503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POST /v1/context:explain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读取 Manifest 和选择原因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manifest_id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403/404/410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POST /v1/context:validate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消费前复核权限、版本、预算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package_id + fingerprint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403/409/422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POST /v1/retrieval:search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内部 Evidence 检索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query_hash；index_version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403/408/422/503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POST /v1/memories:query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按作用域查询记忆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namespace + policy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403/422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POST /v1/memories:propose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提交记忆候选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idempotency_key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403/409/422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POST /v1/tasks/{id}:checkpoint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提交 Ledger 与 Checkpoint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expected_revision + idempotency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409/422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POST /v1/tasks/{id}:resume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重验证并返回恢复上下文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checkpoint_id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403/409/410/422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POST /v1/cache:purge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按 lineage/tenant/version 清理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purge_request_id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403/409</w:t>
            </w:r>
          </w:p>
        </w:tc>
      </w:tr>
    </w:tbl>
    <w:p>
      <w:pPr>
        <w:spacing w:after="40"/>
      </w:pPr>
    </w:p>
    <w:p>
      <w:pPr>
        <w:pStyle w:val="Heading2"/>
      </w:pPr>
      <w:r>
        <w:t>17.2 Build 响应与错误模型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Build API 响应与结构化错误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HTTP/1.1 200 OK</w:t>
              <w:br/>
              <w:t>{</w:t>
              <w:br/>
              <w:t xml:space="preserve">  "package": {...},</w:t>
              <w:br/>
              <w:t xml:space="preserve">  "manifest_id": "ctxman_01J...",</w:t>
              <w:br/>
              <w:t xml:space="preserve">  "fingerprint": "sha256:...",</w:t>
              <w:br/>
              <w:t xml:space="preserve">  "quality": {"evidence_coverage": 0.92, "freshness": "PASS", "conflicts": 1},</w:t>
              <w:br/>
              <w:t xml:space="preserve">  "budget": {"limit": 15000, "used": 14320},</w:t>
              <w:br/>
              <w:t xml:space="preserve">  "warnings": [{"code": "UNRESOLVED_CONFLICT", "claim": "..."}],</w:t>
              <w:br/>
              <w:t xml:space="preserve">  "expires_at": "2026-08-09T20:00:20Z"</w:t>
              <w:br/>
              <w:t>}</w:t>
              <w:br/>
              <w:br/>
              <w:t>HTTP/1.1 422 Unprocessable Entity</w:t>
              <w:br/>
              <w:t>{</w:t>
              <w:br/>
              <w:t xml:space="preserve">  "error": {</w:t>
              <w:br/>
              <w:t xml:space="preserve">    "code": "INSUFFICIENT_EVIDENCE",</w:t>
              <w:br/>
              <w:t xml:space="preserve">    "message": "高风险结论缺少两个独立授权来源",</w:t>
              <w:br/>
              <w:t xml:space="preserve">    "retryable": false,</w:t>
              <w:br/>
              <w:t xml:space="preserve">    "missing": ["cross_border_guarantee"],</w:t>
              <w:br/>
              <w:t xml:space="preserve">    "trace_id": "trace_..."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17.3 事件目录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1800"/>
        <w:gridCol w:w="2520"/>
        <w:gridCol w:w="1872"/>
      </w:tblGrid>
      <w:tr>
        <w:trPr>
          <w:tblHeader w:val="true"/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事件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生产者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消费者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关键用途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source.discovered/changed/deleted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Connector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Parser、Index、Cache、Lineage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增量处理和删除传播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context.item.indexed/failed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Index Worker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Catalog、SLO Monitor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索引可用性与失败对账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acl.changed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Identity/Source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Index、Cache、Policy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权限及时收敛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policy.published/rolled_back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Control Plane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Runtime、Cache、Audit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策略版本切换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memory.proposed/committed/superseded/deleted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Memory Service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Index、Cache、Audit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记忆生命周期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task.checkpointed/resumed/completed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Task State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Workflow、Memory、Eval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可恢复执行和沉淀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context.package.built/failed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Runtime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Metrics、Replay、Cost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SLO 与失败挖掘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cache.invalidate.requested/completed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Source/Policy/State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Cache、Audit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正确性和处置证明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eval.regression.detected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Eval Platform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Release、Owners</w:t>
            </w:r>
          </w:p>
        </w:tc>
        <w:tc>
          <w:tcPr>
            <w:tcW w:type="dxa" w:w="18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自动门禁与回滚</w:t>
            </w:r>
          </w:p>
        </w:tc>
      </w:tr>
    </w:tbl>
    <w:p>
      <w:pPr>
        <w:spacing w:after="40"/>
      </w:pPr>
    </w:p>
    <w:p>
      <w:pPr>
        <w:pStyle w:val="Heading2"/>
      </w:pPr>
      <w:r>
        <w:t>17.4 事件 Envelope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CloudEvents 风格事件 Envelope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"specversion": "1.0",</w:t>
              <w:br/>
              <w:t xml:space="preserve">  "type": "com.acme.context.source.changed.v2",</w:t>
              <w:br/>
              <w:t xml:space="preserve">  "id": "evt_01J...",</w:t>
              <w:br/>
              <w:t xml:space="preserve">  "source": "connector://risk_policy_kb",</w:t>
              <w:br/>
              <w:t xml:space="preserve">  "subject": "document/doc_778",</w:t>
              <w:br/>
              <w:t xml:space="preserve">  "time": "2026-08-09T19:22:04Z",</w:t>
              <w:br/>
              <w:t xml:space="preserve">  "tenant": "tenant_acme",</w:t>
              <w:br/>
              <w:t xml:space="preserve">  "traceparent": "00-...",</w:t>
              <w:br/>
              <w:t xml:space="preserve">  "idempotency_key": "risk_policy_kb:doc_778:rev_19",</w:t>
              <w:br/>
              <w:t xml:space="preserve">  "data": {</w:t>
              <w:br/>
              <w:t xml:space="preserve">    "source_version": "rev_19",</w:t>
              <w:br/>
              <w:t xml:space="preserve">    "previous_version": "rev_18",</w:t>
              <w:br/>
              <w:t xml:space="preserve">    "change": "UPSERT",</w:t>
              <w:br/>
              <w:t xml:space="preserve">    "acl_version": "acl_7",</w:t>
              <w:br/>
              <w:t xml:space="preserve">    "content_hash": "sha256:..."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17.5 错误分类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12"/>
        <w:gridCol w:w="1944"/>
        <w:gridCol w:w="2304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分类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示例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可重试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调用方行为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VALIDATION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Schema、预算、必需字段错误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否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修正请求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AUTHN/AUTHZ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身份无效、目的不允许、资源拒绝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通常否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停止或走审批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CONFLICT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Task revision、Memory 冲突、版本漂移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重新读取后可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Rebase / Merge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INSUFFICIENT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证据覆盖不足、来源不可用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视来源而定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澄清、等待、转人工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DEADLINE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下游超时、预算耗尽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仅仍有 Deadline 时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执行降级计划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DEPENDENCY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Search、Policy、Object、Model 不可用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瞬时可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熔断、备用源或失败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INTERNAL</w:t>
            </w:r>
          </w:p>
        </w:tc>
        <w:tc>
          <w:tcPr>
            <w:tcW w:type="dxa" w:w="33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不变量、Manifest、Hash 不一致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有限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不消费 Package，告警</w:t>
            </w:r>
          </w:p>
        </w:tc>
      </w:tr>
    </w:tbl>
    <w:p>
      <w:pPr>
        <w:spacing w:after="40"/>
      </w:pPr>
    </w:p>
    <w:p>
      <w:pPr>
        <w:pStyle w:val="Heading1"/>
      </w:pPr>
      <w:r>
        <w:t>18. 四类端到端参考运行链路</w:t>
      </w:r>
    </w:p>
    <w:p>
      <w:pPr>
        <w:pStyle w:val="Heading2"/>
      </w:pPr>
      <w:r>
        <w:t>18.1 链路 A：普通知识问答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944"/>
        <w:gridCol w:w="4896"/>
        <w:gridCol w:w="1728"/>
      </w:tblGrid>
      <w:tr>
        <w:trPr>
          <w:tblHeader w:val="true"/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序号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组件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动作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产物 / 检查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Agent</w:t>
            </w:r>
          </w:p>
        </w:tc>
        <w:tc>
          <w:tcPr>
            <w:tcW w:type="dxa" w:w="48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提交 ContextRequest：问题、身份、任务类型、预算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request_id、deadline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Gateway / PDP</w:t>
            </w:r>
          </w:p>
        </w:tc>
        <w:tc>
          <w:tcPr>
            <w:tcW w:type="dxa" w:w="48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鉴权、目的与租户校验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policy_snapshot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Planner</w:t>
            </w:r>
          </w:p>
        </w:tc>
        <w:tc>
          <w:tcPr>
            <w:tcW w:type="dxa" w:w="48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识别问题、选择知识源、生成 Query 与 Filter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ContextPlan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Retriever</w:t>
            </w:r>
          </w:p>
        </w:tc>
        <w:tc>
          <w:tcPr>
            <w:tcW w:type="dxa" w:w="48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ACL 前置的 BM25 + Vector 并行召回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CandidateSet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Evidence</w:t>
            </w:r>
          </w:p>
        </w:tc>
        <w:tc>
          <w:tcPr>
            <w:tcW w:type="dxa" w:w="48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融合、重排、时效、冲突、引用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EvidenceSet + coverage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6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Builder</w:t>
            </w:r>
          </w:p>
        </w:tc>
        <w:tc>
          <w:tcPr>
            <w:tcW w:type="dxa" w:w="48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预算、去重、压缩、排序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ContextPackage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7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Manifest</w:t>
            </w:r>
          </w:p>
        </w:tc>
        <w:tc>
          <w:tcPr>
            <w:tcW w:type="dxa" w:w="48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记录候选、选择、版本、Token、Fingerprint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ContextManifest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8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Model</w:t>
            </w:r>
          </w:p>
        </w:tc>
        <w:tc>
          <w:tcPr>
            <w:tcW w:type="dxa" w:w="48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生成结构化答案并引用 evidence_id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Answer + citations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9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Validator</w:t>
            </w:r>
          </w:p>
        </w:tc>
        <w:tc>
          <w:tcPr>
            <w:tcW w:type="dxa" w:w="48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Schema、引用支持、权限和输出 DLP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通过 / 修复 / 拒绝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10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Observability</w:t>
            </w:r>
          </w:p>
        </w:tc>
        <w:tc>
          <w:tcPr>
            <w:tcW w:type="dxa" w:w="48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记录质量、延迟、成本和反馈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Trace + Eval Sample</w:t>
            </w:r>
          </w:p>
        </w:tc>
      </w:tr>
    </w:tbl>
    <w:p>
      <w:pPr>
        <w:spacing w:after="40"/>
      </w:pPr>
    </w:p>
    <w:p>
      <w:pPr>
        <w:pStyle w:val="Heading2"/>
      </w:pPr>
      <w:r>
        <w:t>18.2 链路 B：带工具副作用的任务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5112"/>
        <w:gridCol w:w="3456"/>
      </w:tblGrid>
      <w:tr>
        <w:trPr>
          <w:tblHeader w:val="true"/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序号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动作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安全与状态边界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Context Runtime 装配当前目标、业务数据、工具 Schema 与 Policy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只暴露本步骤必要工具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模型输出 ToolIntent，而不是直接执行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严格 JSON Schema；不可信内容不能提供 capability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Tool Gateway 对参数做类型、业务、DLP 与权限校验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PDP 返回 allow/deny/approve/redact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Workflow 在副作用前写 PREPARED checkpoint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记录参数哈希、审批、idempotency_key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需要时由人工查看 Decision Package 并批准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批准有作用域和过期时间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6</w:t>
            </w:r>
          </w:p>
        </w:tc>
        <w:tc>
          <w:tcPr>
            <w:tcW w:type="dxa" w:w="51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Tool Runtime 在最小权限和 Egress 限制下执行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超时、重试、幂等、补偿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7</w:t>
            </w:r>
          </w:p>
        </w:tc>
        <w:tc>
          <w:tcPr>
            <w:tcW w:type="dxa" w:w="51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写 COMMITTED checkpoint，并将大结果外置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结果 ref、版本、对账信息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8</w:t>
            </w:r>
          </w:p>
        </w:tc>
        <w:tc>
          <w:tcPr>
            <w:tcW w:type="dxa" w:w="51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Context Runtime 只装配结果摘要、关键字段与 Artifact 引用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不把原始日志塞入窗口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9</w:t>
            </w:r>
          </w:p>
        </w:tc>
        <w:tc>
          <w:tcPr>
            <w:tcW w:type="dxa" w:w="51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模型解释结果；Validator 检查与工具事实一致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Trace 关联 Context、Tool 与 State</w:t>
            </w:r>
          </w:p>
        </w:tc>
      </w:tr>
    </w:tbl>
    <w:p>
      <w:pPr>
        <w:spacing w:after="40"/>
      </w:pPr>
    </w:p>
    <w:p>
      <w:pPr>
        <w:pStyle w:val="Heading2"/>
      </w:pPr>
      <w:r>
        <w:t>18.3 链路 C：跨会话长任务恢复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5328"/>
        <w:gridCol w:w="3240"/>
      </w:tblGrid>
      <w:tr>
        <w:trPr>
          <w:tblHeader w:val="true"/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序号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恢复动作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Workflow 收到 timer/event/用户继续信号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定位 committed checkpoint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2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Task State 读取 Ledger revision 与 Artifact refs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哈希和对象完整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3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PDP 重新授权主体、目的、数据与工具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旧权限不自动继承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4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Drift Detector 比较 policy/data/tool/prompt/model 版本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生成 drift report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5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对 PREPARED 未 COMMITTED 副作用执行 reconciliation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不盲目重试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6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Context Builder 只水合当前步骤、未决问题、关键事实和 Compaction Summary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不恢复全量历史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7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执行 readiness validation；必要时重新规划或审批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新 Resume Manifest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8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继续下一步并在新副作用边界 checkpoint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revision 单调增加</w:t>
            </w:r>
          </w:p>
        </w:tc>
      </w:tr>
    </w:tbl>
    <w:p>
      <w:pPr>
        <w:spacing w:after="40"/>
      </w:pPr>
    </w:p>
    <w:p>
      <w:pPr>
        <w:pStyle w:val="Heading2"/>
      </w:pPr>
      <w:r>
        <w:t>18.4 链路 D：多 Agent 并行研究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5328"/>
        <w:gridCol w:w="3240"/>
      </w:tblGrid>
      <w:tr>
        <w:trPr>
          <w:tblHeader w:val="true"/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序号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动作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上下文控制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Supervisor 根据依赖图拆分子问题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全局预算、最大 fan-out、终止条件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2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为每个 Worker 生成最小 Context Package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字段投影、专用工具、独立权限快照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3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Worker 独立检索、推理和产出 EvidencePackage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私有 Session / Trace；禁止全局写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4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Reducer 按 claim/entity/time/scope 对齐结果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按 lineage 去重，识别冲突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5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Validator 检查证据覆盖、引用、安全和验收条件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多数意见不替代证据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6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Supervisor 对缺口进行有界追加任务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不自动无限递归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7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CAS 提交验证后的事实、决策和产物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冲突时 rebase，保留审计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8</w:t>
            </w:r>
          </w:p>
        </w:tc>
        <w:tc>
          <w:tcPr>
            <w:tcW w:type="dxa" w:w="53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汇总最终 ContextPackage 供结果生成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只包含聚合证据，不包含所有 Worker 轨迹</w:t>
            </w:r>
          </w:p>
        </w:tc>
      </w:tr>
    </w:tbl>
    <w:p>
      <w:pPr>
        <w:spacing w:after="40"/>
      </w:pPr>
    </w:p>
    <w:p>
      <w:pPr>
        <w:pStyle w:val="Heading2"/>
      </w:pPr>
      <w:r>
        <w:t>18.5 人工审批 Decision Package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部分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请求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将执行什么、影响哪些资源、何时执行、是否可逆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理由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业务目标、当前步骤、模型建议与规则判断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证据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关键 Evidence、来源、时间、冲突和不确定性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权限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主体、目的、Policy 决策、需要审批的原因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参数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脱敏后的工具参数、金额/对象/范围、idempotency_key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风险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最坏影响、补偿方案、截止时间、替代选项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决定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Approve / Reject / Modify / Ask；作用域、过期与签名</w:t>
            </w:r>
          </w:p>
        </w:tc>
      </w:tr>
    </w:tbl>
    <w:p>
      <w:pPr>
        <w:spacing w:after="40"/>
      </w:pPr>
    </w:p>
    <w:p>
      <w:pPr>
        <w:pStyle w:val="Heading1"/>
      </w:pPr>
      <w:r>
        <w:t>19. 生产代码仓与服务边界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推荐使用领域优先的 monorepo 起步，在 QPS、团队所有权或安全域出现明确边界时拆服务。禁止按供应商 SDK 组织核心领域；供应商适配器位于 ports/adapters。</w:t>
      </w:r>
    </w:p>
    <w:p>
      <w:pPr>
        <w:pStyle w:val="Heading2"/>
      </w:pPr>
      <w:r>
        <w:t>19.1 推荐目录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生产级仓库结构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context-platform/</w:t>
              <w:br/>
              <w:t>├── contracts/</w:t>
              <w:br/>
              <w:t>│   ├── openapi/                 # Context / Memory / Task / Explain API</w:t>
              <w:br/>
              <w:t>│   ├── events/                  # CloudEvents schemas</w:t>
              <w:br/>
              <w:t>│   └── schemas/                 # ContextItem, Evidence, Package, Manifest</w:t>
              <w:br/>
              <w:t>├── services/</w:t>
              <w:br/>
              <w:t>│   ├── context-gateway/</w:t>
              <w:br/>
              <w:t>│   ├── context-runtime/</w:t>
              <w:br/>
              <w:t>│   │   ├── domain/              # entities, value objects, invariants</w:t>
              <w:br/>
              <w:t>│   │   ├── planner/             # intent, source routing, query plans</w:t>
              <w:br/>
              <w:t>│   │   ├── retrieval/           # ports, fusion, rerank, evidence gate</w:t>
              <w:br/>
              <w:t>│   │   ├── budgeting/           # token accounting, quotas, selection</w:t>
              <w:br/>
              <w:t>│   │   ├── compression/         # trim, extract, summarize, offload</w:t>
              <w:br/>
              <w:t>│   │   ├── packing/             # ordering, templates, model adapters</w:t>
              <w:br/>
              <w:t>│   │   ├── policy/              # PDP client, PEP, redaction</w:t>
              <w:br/>
              <w:t>│   │   ├── manifest/            # lineage, fingerprint, explain</w:t>
              <w:br/>
              <w:t>│   │   └── ports/               # storage, model, tool, index interfaces</w:t>
              <w:br/>
              <w:t>│   ├── memory-service/</w:t>
              <w:br/>
              <w:t>│   ├── task-state-service/</w:t>
              <w:br/>
              <w:t>│   ├── connector-runtime/</w:t>
              <w:br/>
              <w:t>│   ├── index-service/</w:t>
              <w:br/>
              <w:t>│   └── eval-replay-service/</w:t>
              <w:br/>
              <w:t>├── adapters/</w:t>
              <w:br/>
              <w:t>│   ├── model-providers/         # provider-specific request rendering</w:t>
              <w:br/>
              <w:t>│   ├── search/ vector/ graph/</w:t>
              <w:br/>
              <w:t>│   ├── postgres/ redis/ object-store/ event-bus/</w:t>
              <w:br/>
              <w:t>│   ├── policy-engines/</w:t>
              <w:br/>
              <w:t>│   └── connectors/</w:t>
              <w:br/>
              <w:t>├── policies/</w:t>
              <w:br/>
              <w:t>│   ├── context/ memory/ tool/ retention/</w:t>
              <w:br/>
              <w:t>│   └── budget-profiles/</w:t>
              <w:br/>
              <w:t>├── evals/</w:t>
              <w:br/>
              <w:t>│   ├── datasets/ graders/ replay/ red-team/ dashboards/</w:t>
              <w:br/>
              <w:t>│   └── release-gates/</w:t>
              <w:br/>
              <w:t>├── deploy/</w:t>
              <w:br/>
              <w:t>│   ├── helm/ gitops/ migrations/ runbooks/ dashboards/</w:t>
              <w:br/>
              <w:t>│   └── disaster-recovery/</w:t>
              <w:br/>
              <w:t>├── sdk/</w:t>
              <w:br/>
              <w:t>│   ├── python/ typescript/ java/</w:t>
              <w:br/>
              <w:t>│   └── connector-sdk/</w:t>
              <w:br/>
              <w:t>└── docs/</w:t>
              <w:br/>
              <w:t xml:space="preserve">    ├── architecture/ adr/ schemas/ security/ operations/</w:t>
              <w:br/>
              <w:t xml:space="preserve">    └── onboarding/</w:t>
            </w:r>
          </w:p>
        </w:tc>
      </w:tr>
    </w:tbl>
    <w:p>
      <w:pPr>
        <w:spacing w:after="40"/>
      </w:pPr>
    </w:p>
    <w:p>
      <w:pPr>
        <w:pStyle w:val="Heading2"/>
      </w:pPr>
      <w:r>
        <w:t>19.2 依赖规则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5184"/>
        <w:gridCol w:w="1944"/>
      </w:tblGrid>
      <w:tr>
        <w:trPr>
          <w:tblHeader w:val="true"/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规则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说明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自动化检查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Domain 不依赖 SDK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领域实体和不变量不直接引用模型、向量库或云厂商类型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架构测试 / import rules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Adapters 依赖 Ports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所有供应商能力通过稳定接口接入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契约测试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Policy 不在 Prompt 中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授权和副作用规则由确定性引擎执行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安全静态规则 + 代码审查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Schema 优先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API、事件、存储和模型输出共享版本化 Schema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CI compatibility check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Manifest 强制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生产 Build 无 Manifest 不可被消费或缓存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Runtime invariant + SLO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跨服务不共享表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每个服务拥有表和迁移，通过 API/事件交互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DB grants / ownership lint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评测与实现同仓</w:t>
            </w:r>
          </w:p>
        </w:tc>
        <w:tc>
          <w:tcPr>
            <w:tcW w:type="dxa" w:w="51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每个策略/索引/压缩变更伴随回归用例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PR release gate</w:t>
            </w:r>
          </w:p>
        </w:tc>
      </w:tr>
    </w:tbl>
    <w:p>
      <w:pPr>
        <w:spacing w:after="40"/>
      </w:pPr>
    </w:p>
    <w:p>
      <w:pPr>
        <w:pStyle w:val="Heading2"/>
      </w:pPr>
      <w:r>
        <w:t>19.3 核心接口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供应商中立的领域端口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class ContextSourcePort:</w:t>
              <w:br/>
              <w:t xml:space="preserve">    def search(self, plan: SourceQuery, auth: AuthContext) -&gt; list[ContextItem]: ...</w:t>
              <w:br/>
              <w:br/>
              <w:t>class PolicyDecisionPort:</w:t>
              <w:br/>
              <w:t xml:space="preserve">    def evaluate(self, subject, resource, action, environment) -&gt; Decision: ...</w:t>
              <w:br/>
              <w:br/>
              <w:t>class TokenBudgetPort:</w:t>
              <w:br/>
              <w:t xml:space="preserve">    def allocate(self, request, candidates, model_profile) -&gt; BudgetPlan: ...</w:t>
              <w:br/>
              <w:br/>
              <w:t>class ContextPackerPort:</w:t>
              <w:br/>
              <w:t xml:space="preserve">    def pack(self, selected, budget, template) -&gt; ContextPackage: ...</w:t>
              <w:br/>
              <w:br/>
              <w:t>class ManifestPort:</w:t>
              <w:br/>
              <w:t xml:space="preserve">    def record(self, request, plan, candidates, decisions, package) -&gt; ContextManifest: ...</w:t>
              <w:br/>
              <w:br/>
              <w:t>class MemoryPort:</w:t>
              <w:br/>
              <w:t xml:space="preserve">    def query(self, query, auth) -&gt; list[MemoryRecord]: ...</w:t>
              <w:br/>
              <w:t xml:space="preserve">    def propose(self, candidate, auth, idempotency_key) -&gt; MemoryRecord: ...</w:t>
              <w:br/>
              <w:br/>
              <w:t>class TaskLedgerPort:</w:t>
              <w:br/>
              <w:t xml:space="preserve">    def read(self, task_id, projection) -&gt; TaskLedger: ...</w:t>
              <w:br/>
              <w:t xml:space="preserve">    def commit(self, task_id, expected_revision, patch, idempotency_key) -&gt; TaskLedger: ...</w:t>
            </w:r>
          </w:p>
        </w:tc>
      </w:tr>
    </w:tbl>
    <w:p>
      <w:pPr>
        <w:spacing w:after="40"/>
      </w:pPr>
    </w:p>
    <w:p>
      <w:pPr>
        <w:pStyle w:val="Heading2"/>
      </w:pPr>
      <w:r>
        <w:t>19.4 测试金字塔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456"/>
        <w:gridCol w:w="4176"/>
      </w:tblGrid>
      <w:tr>
        <w:trPr>
          <w:tblHeader w:val="true"/>
          <w:cantSplit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层级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范围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必须覆盖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Unit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评分、预算、权限组合、Schema、Fingerprint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边界值、属性测试、不变量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Contract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API、事件、连接器、存储、模型适配器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向后兼容、错误码、幂等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Component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Retrieval、Memory、State、Cache、Compression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容器化依赖、故障注入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Offline Eval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Golden Set / Red Team / Long Horizon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质量、权限、压缩和恢复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Replay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真实脱敏 Trace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回归、延迟、成本、Manifest 差异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Load / Chaos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并发、热点、依赖失效、区域故障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P99、降级、恢复、数据一致性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Canary</w:t>
            </w:r>
          </w:p>
        </w:tc>
        <w:tc>
          <w:tcPr>
            <w:tcW w:type="dxa" w:w="34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小流量生产</w:t>
            </w:r>
          </w:p>
        </w:tc>
        <w:tc>
          <w:tcPr>
            <w:tcW w:type="dxa" w:w="41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业务 KPI、SLO、安全自动回滚</w:t>
            </w:r>
          </w:p>
        </w:tc>
      </w:tr>
    </w:tbl>
    <w:p>
      <w:pPr>
        <w:spacing w:after="40"/>
      </w:pPr>
    </w:p>
    <w:p>
      <w:pPr>
        <w:pStyle w:val="Heading1"/>
      </w:pPr>
      <w:r>
        <w:t>20. 20 周实施路线与团队组织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6F4"/>
            <w:tcBorders>
              <w:left w:val="single" w:sz="18" w:color="168A88"/>
              <w:top w:val="single" w:sz="4" w:color="E8F6F4"/>
              <w:bottom w:val="single" w:sz="4" w:color="E8F6F4"/>
              <w:end w:val="single" w:sz="4" w:color="E8F6F4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168A88"/>
                <w:sz w:val="21"/>
              </w:rPr>
              <w:t xml:space="preserve">实施策略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先建立可观测、可授权、可回放的最小 Context Runtime，再扩展 Memory、长任务与多 Agent。不要先追求自动优化；没有 Manifest 和 Evals 的自动优化只会放大不可解释的错误。</w:t>
            </w:r>
          </w:p>
        </w:tc>
      </w:tr>
    </w:tbl>
    <w:p>
      <w:pPr>
        <w:spacing w:after="40"/>
      </w:pPr>
    </w:p>
    <w:p>
      <w:pPr>
        <w:pStyle w:val="Heading2"/>
      </w:pPr>
      <w:r>
        <w:t>20.1 阶段路线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792"/>
        <w:gridCol w:w="2088"/>
        <w:gridCol w:w="3024"/>
        <w:gridCol w:w="1944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阶段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周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目标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交付物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退出标准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S0 基线</w:t>
            </w:r>
          </w:p>
        </w:tc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1—2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定义任务、质量与安全基线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术语、Golden Set、Trace、ADR、SLO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现有链路可回放和分层归因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S1 契约</w:t>
            </w:r>
          </w:p>
        </w:tc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3—4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统一领域 Schema 和 SDK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Request/Item/Evidence/Package/Manifest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两个 Agent 使用同一 Build API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S2 Runtime MVP</w:t>
            </w:r>
          </w:p>
        </w:tc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5—7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规划、状态水合、预算、Pack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Planner、Budgeter、Packer、Token Guard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硬约束与 Token 不变量 100%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S3 Retrieval</w:t>
            </w:r>
          </w:p>
        </w:tc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8—10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权限感知 Hybrid RAG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Catalog、ACL Filter、Fusion、Rerank、Citation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Recall/ACL/Freshness 达到门槛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S4 State</w:t>
            </w:r>
          </w:p>
        </w:tc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11—13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Task Ledger、Checkpoint、Compaction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可恢复 Workflow、Artifact Offload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故障注入恢复与幂等通过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S5 Memory</w:t>
            </w:r>
          </w:p>
        </w:tc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14—15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受治理的记忆读写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Memory Policy、冲突、TTL、删除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Write Precision 与隐私门禁通过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S6 Scale</w:t>
            </w:r>
          </w:p>
        </w:tc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16—17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缓存、性能、可靠性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Fingerprint、失效、降级、容量模型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P95/成本/有效命中达标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S7 Multi-Agent</w:t>
            </w:r>
          </w:p>
        </w:tc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18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最小 Context/Evidence Package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隔离 Worker、Reducer、Validator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Token 放大和证据独立性达标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S8 Governed GA</w:t>
            </w:r>
          </w:p>
        </w:tc>
        <w:tc>
          <w:tcPr>
            <w:tcW w:type="dxa" w:w="79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19—20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安全、回放、灰度、运维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Red Team、Runbook、DR、Canary Gate</w:t>
            </w:r>
          </w:p>
        </w:tc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上线清单全部通过</w:t>
            </w:r>
          </w:p>
        </w:tc>
      </w:tr>
    </w:tbl>
    <w:p>
      <w:pPr>
        <w:spacing w:after="40"/>
      </w:pPr>
    </w:p>
    <w:p>
      <w:pPr>
        <w:pStyle w:val="Heading2"/>
      </w:pPr>
      <w:r>
        <w:t>20.2 每阶段必须产生的证据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架构决策记录 ADR：问题、选项、决定、后果、回滚条件。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版本化 Schema 与示例：成功、失败、边界、兼容性。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Golden Set 与基线报告：质量、安全、Token、成本和延迟。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可运行 Demo：可注入故障、可查看 Manifest、可重放。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生产 Runbook：告警、诊断、降级、恢复、删除和回滚。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Owner 与 SLO：每个 Source、Policy、Index、Service 和 Dataset 有责任人。</w:t>
      </w:r>
    </w:p>
    <w:p>
      <w:pPr>
        <w:pStyle w:val="Heading2"/>
      </w:pPr>
      <w:r>
        <w:t>20.3 团队能力结构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816"/>
        <w:gridCol w:w="3384"/>
      </w:tblGrid>
      <w:tr>
        <w:trPr>
          <w:tblHeader w:val="true"/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角色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主要职责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核心能力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 Platform Lead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总体架构、领域契约、路线和技术门禁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Agent Runtime、分布式系统、评测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Retrieval / Data Engineer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Connector、Catalog、Index、Rerank、Lineage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搜索、数据工程、权限过滤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State / Memory Engineer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Session、Ledger、Checkpoint、Memory、Compaction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状态机、存储、数据生命周期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Runtime Engineer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Planner、Budget、Packing、Cache、Model Adapter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低延迟服务、Token、容错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Security / Governance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PDP/PEP、DLP、注入、审计、保留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IAM、隐私、安全工程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Eval / Observability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Trace、Manifest、Dataset、Replay、Release Gate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统计、实验、可观测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Product Domain Owner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成功条件、权威源、口径、审批、风险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业务知识与验收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SRE / Platform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Kubernetes、容量、SLO、DR、Runbook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云原生与生产运维</w:t>
            </w:r>
          </w:p>
        </w:tc>
      </w:tr>
    </w:tbl>
    <w:p>
      <w:pPr>
        <w:spacing w:after="40"/>
      </w:pPr>
    </w:p>
    <w:p>
      <w:pPr>
        <w:pStyle w:val="Heading2"/>
      </w:pPr>
      <w:r>
        <w:t>20.4 RACI（精简版）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1728"/>
        <w:gridCol w:w="1728"/>
        <w:gridCol w:w="2088"/>
        <w:gridCol w:w="1296"/>
      </w:tblGrid>
      <w:tr>
        <w:trPr>
          <w:tblHeader w:val="true"/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能力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A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R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C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 Schema / Runtime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Platform Lead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Runtime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Domain / Security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Agent Teams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Source / Index / ACL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Data Lead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Retrieval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Source Owner / Security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Platform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Memory / Task State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Platform Lead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State Engineer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Privacy / Domain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Agent Teams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Policy / Security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Security Lead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Security Engineer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Legal / Domain / Platform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Evals / Release Gate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Eval Lead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Eval Engineer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Domain / Platform / Security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Leadership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SLO / DR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SRE Lead</w:t>
            </w:r>
          </w:p>
        </w:tc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SRE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All Service Owners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Leadership</w:t>
            </w:r>
          </w:p>
        </w:tc>
      </w:tr>
    </w:tbl>
    <w:p>
      <w:pPr>
        <w:spacing w:after="40"/>
      </w:pPr>
    </w:p>
    <w:p>
      <w:pPr>
        <w:pStyle w:val="Heading2"/>
      </w:pPr>
      <w:r>
        <w:t>20.5 ADR 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376"/>
        <w:gridCol w:w="5544"/>
      </w:tblGrid>
      <w:tr>
        <w:trPr>
          <w:tblHeader w:val="true"/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ADR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主题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必须决定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ADR-001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Context Runtime 边界</w:t>
            </w:r>
          </w:p>
        </w:tc>
        <w:tc>
          <w:tcPr>
            <w:tcW w:type="dxa" w:w="55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与 Agent、Workflow、Tool、Model Gateway 的职责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ADR-002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Context Schema</w:t>
            </w:r>
          </w:p>
        </w:tc>
        <w:tc>
          <w:tcPr>
            <w:tcW w:type="dxa" w:w="55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实体、版本、兼容性、content vs ref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ADR-003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权限模型</w:t>
            </w:r>
          </w:p>
        </w:tc>
        <w:tc>
          <w:tcPr>
            <w:tcW w:type="dxa" w:w="55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RBAC/ABAC/ReBAC、purpose、pre-filter 与 PEP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ADR-004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检索架构</w:t>
            </w:r>
          </w:p>
        </w:tc>
        <w:tc>
          <w:tcPr>
            <w:tcW w:type="dxa" w:w="55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通道、融合、Rerank、Evidence Gate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ADR-005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Token Budget</w:t>
            </w:r>
          </w:p>
        </w:tc>
        <w:tc>
          <w:tcPr>
            <w:tcW w:type="dxa" w:w="55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硬/软配额、压缩阶梯、输出预留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ADR-006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Task State</w:t>
            </w:r>
          </w:p>
        </w:tc>
        <w:tc>
          <w:tcPr>
            <w:tcW w:type="dxa" w:w="55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Ledger、Checkpoint、revision、幂等与恢复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ADR-007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Memory</w:t>
            </w:r>
          </w:p>
        </w:tc>
        <w:tc>
          <w:tcPr>
            <w:tcW w:type="dxa" w:w="55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类型、作用域、写入、冲突、TTL、删除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ADR-008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Cache</w:t>
            </w:r>
          </w:p>
        </w:tc>
        <w:tc>
          <w:tcPr>
            <w:tcW w:type="dxa" w:w="55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Fingerprint、层级、失效、一致性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ADR-009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Manifest / Trace</w:t>
            </w:r>
          </w:p>
        </w:tc>
        <w:tc>
          <w:tcPr>
            <w:tcW w:type="dxa" w:w="55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完整度、脱敏、采样、保留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ADR-010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部署与 DR</w:t>
            </w:r>
          </w:p>
        </w:tc>
        <w:tc>
          <w:tcPr>
            <w:tcW w:type="dxa" w:w="55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服务拆分、数据拓扑、RPO/RTO、降级</w:t>
            </w:r>
          </w:p>
        </w:tc>
      </w:tr>
    </w:tbl>
    <w:p>
      <w:pPr>
        <w:spacing w:after="40"/>
      </w:pPr>
    </w:p>
    <w:p>
      <w:pPr>
        <w:pStyle w:val="Heading1"/>
      </w:pPr>
      <w:r>
        <w:t>21. 上线验收清单与风险登记</w:t>
      </w:r>
    </w:p>
    <w:p>
      <w:pPr>
        <w:pStyle w:val="Heading2"/>
      </w:pPr>
      <w:r>
        <w:t>21.1 功能验收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  <w:cantSplit/>
        </w:trP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域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必须通过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Request / Package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所有生产 Agent 使用统一 Schema；硬约束完整；Token Guard 无溢出；结构化错误可处理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Retrieval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Hybrid、ACL 前置、Rerank、Evidence Gate、引用和冲突处理可独立测试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State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Session/Task/Memory 分离；Ledger revision、Checkpoint、Artifact 和 Resume 完成故障演练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Memory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候选写入、来源、作用域、确认、冲突、TTL、撤销和删除链路完整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Multi-Agent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Worker 最小上下文、独立 Trace、无全局直写、Evidence 去重与验证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Cache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完整 Fingerprint、权限 digest、事件失效、热点 singleflight、purge 验证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Security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PDP/PEP、信任区、工具审批、DLP、注入测试、跨租户回归和审计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Observability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每次 Build 有 Manifest；Trace 关联 Retrieval/Model/Tool/State；SLO 面板与告警可用</w:t>
            </w:r>
          </w:p>
        </w:tc>
      </w:tr>
    </w:tbl>
    <w:p>
      <w:pPr>
        <w:spacing w:after="40"/>
      </w:pPr>
    </w:p>
    <w:p>
      <w:pPr>
        <w:pStyle w:val="Heading2"/>
      </w:pPr>
      <w:r>
        <w:t>21.2 非功能上线门槛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5400"/>
        <w:gridCol w:w="2232"/>
      </w:tblGrid>
      <w:tr>
        <w:trPr>
          <w:tblHeader w:val="true"/>
          <w:cantSplit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维度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门槛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正确性</w:t>
            </w:r>
          </w:p>
        </w:tc>
        <w:tc>
          <w:tcPr>
            <w:tcW w:type="dxa" w:w="54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关键业务 Context/Evidence 指标达到目标且无阻断回归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Golden Set 报告、消融实验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权限</w:t>
            </w:r>
          </w:p>
        </w:tc>
        <w:tc>
          <w:tcPr>
            <w:tcW w:type="dxa" w:w="54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跨租户、降权、删除和目的限制测试零泄漏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Red Team、PDP 日志、Purge 验证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可恢复</w:t>
            </w:r>
          </w:p>
        </w:tc>
        <w:tc>
          <w:tcPr>
            <w:tcW w:type="dxa" w:w="54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注入进程、依赖、网络、部署和审批中断均可恢复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Chaos / Recovery 报告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性能</w:t>
            </w:r>
          </w:p>
        </w:tc>
        <w:tc>
          <w:tcPr>
            <w:tcW w:type="dxa" w:w="54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P95/P99、Error、Saturation 满足 SLO，容量有 ≥ 2× 余量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Load Test、容量模型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成本</w:t>
            </w:r>
          </w:p>
        </w:tc>
        <w:tc>
          <w:tcPr>
            <w:tcW w:type="dxa" w:w="54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Cost per Successful Task 在预算内；Token/Cache 优化无质量退化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成本面板和对照实验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运维</w:t>
            </w:r>
          </w:p>
        </w:tc>
        <w:tc>
          <w:tcPr>
            <w:tcW w:type="dxa" w:w="54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告警、Runbook、值班、回滚、备份恢复、索引重建和 purge 演练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演练记录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7"/>
              </w:rPr>
              <w:t>治理</w:t>
            </w:r>
          </w:p>
        </w:tc>
        <w:tc>
          <w:tcPr>
            <w:tcW w:type="dxa" w:w="54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Source/Policy/Dataset/Service 均有 Owner、版本、SLO 和变更流程</w:t>
            </w:r>
          </w:p>
        </w:tc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7"/>
              </w:rPr>
              <w:t>Catalog、ADR、审批记录</w:t>
            </w:r>
          </w:p>
        </w:tc>
      </w:tr>
    </w:tbl>
    <w:p>
      <w:pPr>
        <w:spacing w:after="40"/>
      </w:pPr>
    </w:p>
    <w:p>
      <w:pPr>
        <w:pStyle w:val="Heading2"/>
      </w:pPr>
      <w:r>
        <w:t>21.3 风险登记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1512"/>
        <w:gridCol w:w="2664"/>
        <w:gridCol w:w="2664"/>
      </w:tblGrid>
      <w:tr>
        <w:trPr>
          <w:tblHeader w:val="true"/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风险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概率/影响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先行信号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5"/>
              </w:rPr>
              <w:t>缓解与预案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把 Context Runtime 做成超大单体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中 / 高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发布耦合、owner 模糊、故障半径扩大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保留端口与数据所有权；按压力拆分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为追求 Recall 填满窗口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高 / 高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Token 上升但质量不升、引用混乱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Utility/Token、Evidence Gate、消融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Memory 污染与隐私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高 / 高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写入量异常、冲突和撤销增加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候选区、确认、TTL、作用域、审计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ACL 与索引不同步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中 / 极高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权限事件 lag、失效失败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默认拒绝、pre+post check、Purge SLO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Compaction 丢关键事实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中 / 高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恢复后重复询问或决策变化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结构化 Ledger、事实保留测试、Artifact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多 Agent 成本放大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高 / 中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fan-out、Token、工具调用指数增长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预算树、最大并行、终止条件、证据去重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评测数据过拟合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中 / 高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离线提升线上无收益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隐藏集、生产回放、分群和在线 Canary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供应商模型/索引变更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中 / 高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评分漂移、Token 变化、延迟异常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Adapter、版本 Pin、双跑、回滚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Trace 成为敏感数据湖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中 / 极高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原文比例和保留量增长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Manifest 全量、原文最小化、加密与保留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5"/>
              </w:rPr>
              <w:t>缓存陈旧或跨权限复用</w:t>
            </w:r>
          </w:p>
        </w:tc>
        <w:tc>
          <w:tcPr>
            <w:tcW w:type="dxa" w:w="151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中 / 极高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有效命中下降、stale serve、权限异常</w:t>
            </w:r>
          </w:p>
        </w:tc>
        <w:tc>
          <w:tcPr>
            <w:tcW w:type="dxa" w:w="26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5"/>
              </w:rPr>
              <w:t>Fingerprint、事件失效、消费前验证</w:t>
            </w:r>
          </w:p>
        </w:tc>
      </w:tr>
    </w:tbl>
    <w:p>
      <w:pPr>
        <w:spacing w:after="40"/>
      </w:pPr>
    </w:p>
    <w:p>
      <w:pPr>
        <w:pStyle w:val="Heading2"/>
      </w:pPr>
      <w:r>
        <w:t>21.4 生产 Runbook 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4464"/>
      </w:tblGrid>
      <w:tr>
        <w:trPr>
          <w:tblHeader w:val="true"/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Runbook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触发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关键动作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 P95 / P99 突增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延迟 SLO 告警</w:t>
            </w:r>
          </w:p>
        </w:tc>
        <w:tc>
          <w:tcPr>
            <w:tcW w:type="dxa" w:w="44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定位 span、取消可选源、熔断、扩容、检查缓存击穿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Evidence Coverage 下降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质量面板/回放</w:t>
            </w:r>
          </w:p>
        </w:tc>
        <w:tc>
          <w:tcPr>
            <w:tcW w:type="dxa" w:w="44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检查源新鲜度、索引、Query、Rerank、ACL 与数据漂移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权限安全事件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泄漏/拒绝异常</w:t>
            </w:r>
          </w:p>
        </w:tc>
        <w:tc>
          <w:tcPr>
            <w:tcW w:type="dxa" w:w="44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停止相关路径、Purge、保全审计、旋转权限/密钥、通知响应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Memory 污染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冲突/错误写入</w:t>
            </w:r>
          </w:p>
        </w:tc>
        <w:tc>
          <w:tcPr>
            <w:tcW w:type="dxa" w:w="44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冻结 namespace、撤销版本、重建索引、修复 Write Policy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Task 无法恢复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Resume 失败</w:t>
            </w:r>
          </w:p>
        </w:tc>
        <w:tc>
          <w:tcPr>
            <w:tcW w:type="dxa" w:w="44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读取 checkpoint、对账副作用、校验漂移、人工接管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索引损坏/漂移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Recall 或一致性异常</w:t>
            </w:r>
          </w:p>
        </w:tc>
        <w:tc>
          <w:tcPr>
            <w:tcW w:type="dxa" w:w="44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切回旧 alias、从事件/源重建、验证 ACL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缓存大范围陈旧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Invalidation Lag</w:t>
            </w:r>
          </w:p>
        </w:tc>
        <w:tc>
          <w:tcPr>
            <w:tcW w:type="dxa" w:w="44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全局 namespace 切换、分批 purge、保护下游防雪崩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Trace Backend 故障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drop/queue 告警</w:t>
            </w:r>
          </w:p>
        </w:tc>
        <w:tc>
          <w:tcPr>
            <w:tcW w:type="dxa" w:w="44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本地缓冲、降采样、保护高风险审计通道</w:t>
            </w:r>
          </w:p>
        </w:tc>
      </w:tr>
    </w:tbl>
    <w:p>
      <w:pPr>
        <w:spacing w:after="40"/>
      </w:pPr>
    </w:p>
    <w:p>
      <w:pPr>
        <w:pStyle w:val="Heading1"/>
      </w:pPr>
      <w:r>
        <w:t>22. 深入研究路线与官方资料</w:t>
      </w:r>
    </w:p>
    <w:p>
      <w:pPr>
        <w:pStyle w:val="Heading2"/>
      </w:pPr>
      <w:r>
        <w:t>22.1 最值得形成技术壁垒的十个课题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4320"/>
        <w:gridCol w:w="2520"/>
      </w:tblGrid>
      <w:tr>
        <w:trPr>
          <w:tblHeader w:val="true"/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课题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核心问题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6"/>
              </w:rPr>
              <w:t>实验产物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 Utility Estimation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如何预测一个 ContextItem 的边际贡献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Item 消融数据集 + 价值模型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Adaptive Budgeting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如何按任务阶段、风险和模型动态分配窗口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Budget Policy + Bandit/Optimizer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Loss-Aware Compaction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如何量化摘要损失并保证关键事实保真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Fact Retention Benchmark + 可恢复摘要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Permission-Aware Retrieval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如何在复杂 ReBAC/行列权限下兼顾 Recall 与延迟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ACL Index + Policy Pushdown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Memory Consolidation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如何从情景经验形成稳定语义/程序记忆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候选—确认—撤销闭环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Temporal / Conflicting Facts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如何建模有效时间、来源权威和冲突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Bitemporal Evidence Graph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Long-Horizon Drift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模型、工具、数据和策略变化时如何安全恢复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Drift Detector + Resume Evals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Multi-Agent Context Economics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何时并行 Agent 的质量收益大于成本与污染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Budget Tree + Evidence Independence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 Causality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答案质量改变究竟由哪些 ContextItem 造成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Counterfactual Replay / Attribution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6"/>
              </w:rPr>
              <w:t>Context Security Verification</w:t>
            </w:r>
          </w:p>
        </w:tc>
        <w:tc>
          <w:tcPr>
            <w:tcW w:type="dxa" w:w="43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如何证明无越权、注入和删除残留</w:t>
            </w:r>
          </w:p>
        </w:tc>
        <w:tc>
          <w:tcPr>
            <w:tcW w:type="dxa" w:w="252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6"/>
              </w:rPr>
              <w:t>Policy/Lineage Model Check + Red Team</w:t>
            </w:r>
          </w:p>
        </w:tc>
      </w:tr>
    </w:tbl>
    <w:p>
      <w:pPr>
        <w:spacing w:after="40"/>
      </w:pPr>
    </w:p>
    <w:p>
      <w:pPr>
        <w:pStyle w:val="Heading2"/>
      </w:pPr>
      <w:r>
        <w:t>22.2 推荐学习顺序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第一层：LLM Context Window、Tool Calling、Structured Output、Token 计数与基本 RAG。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第二层：搜索/向量/重排、数据建模、事件驱动、状态机、缓存与分布式系统。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第三层：ContextRequest/Package/Manifest、权限感知检索、Budget/Packing 和 Context Evals。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第四层：Task Ledger、Checkpoint、Compaction、Memory、Multi-Agent Isolation。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第五层：安全验证、因果评测、自适应预算与生产规模化。</w:t>
      </w:r>
    </w:p>
    <w:p>
      <w:pPr>
        <w:pStyle w:val="Heading2"/>
      </w:pPr>
      <w:r>
        <w:t>22.3 官方一手资料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以下资料用于校准术语和机制。架构方案本身保持供应商中立，具体模型、索引、存储和策略引擎均可替换。</w:t>
      </w:r>
    </w:p>
    <w:p>
      <w:pPr>
        <w:spacing w:after="100"/>
      </w:pPr>
      <w:r>
        <w:rPr>
          <w:rFonts w:ascii="Source Han Sans SC" w:hAnsi="Source Han Sans SC" w:eastAsia="Source Han Sans SC"/>
          <w:b/>
          <w:color w:val="1F2937"/>
          <w:sz w:val="19"/>
        </w:rPr>
        <w:t>Anthropic — Effective context engineering for AI agents：</w:t>
      </w:r>
      <w:hyperlink r:id="rId26">
        <w:r>
          <w:rPr>
            <w:color w:val="2563A6"/>
            <w:u w:val="single"/>
            <w:rFonts w:ascii="Source Han Sans SC" w:hAnsi="Source Han Sans SC" w:eastAsia="Source Han Sans SC"/>
          </w:rPr>
          <w:t>https://www.anthropic.com/engineering/effective-context-engineering-for-ai-agents</w:t>
        </w:r>
      </w:hyperlink>
      <w:r>
        <w:rPr>
          <w:rFonts w:ascii="Source Han Sans SC" w:hAnsi="Source Han Sans SC" w:eastAsia="Source Han Sans SC"/>
          <w:color w:val="1F2937"/>
          <w:sz w:val="19"/>
        </w:rPr>
        <w:t>。系统讨论最小高信号上下文、渐进式披露、工具结果外置、长任务压缩、结构化笔记和子 Agent 隔离。</w:t>
      </w:r>
    </w:p>
    <w:p>
      <w:pPr>
        <w:spacing w:after="100"/>
      </w:pPr>
      <w:r>
        <w:rPr>
          <w:rFonts w:ascii="Source Han Sans SC" w:hAnsi="Source Han Sans SC" w:eastAsia="Source Han Sans SC"/>
          <w:b/>
          <w:color w:val="1F2937"/>
          <w:sz w:val="19"/>
        </w:rPr>
        <w:t>OpenAI — From model to agent: Equipping the Responses API with a computer environment：</w:t>
      </w:r>
      <w:hyperlink r:id="rId27">
        <w:r>
          <w:rPr>
            <w:color w:val="2563A6"/>
            <w:u w:val="single"/>
            <w:rFonts w:ascii="Source Han Sans SC" w:hAnsi="Source Han Sans SC" w:eastAsia="Source Han Sans SC"/>
          </w:rPr>
          <w:t>https://openai.com/index/equip-responses-api-computer-environment/</w:t>
        </w:r>
      </w:hyperlink>
      <w:r>
        <w:rPr>
          <w:rFonts w:ascii="Source Han Sans SC" w:hAnsi="Source Han Sans SC" w:eastAsia="Source Han Sans SC"/>
          <w:color w:val="1F2937"/>
          <w:sz w:val="19"/>
        </w:rPr>
        <w:t>。介绍长运行任务中的原生 compaction 及状态保留思路。</w:t>
      </w:r>
    </w:p>
    <w:p>
      <w:pPr>
        <w:spacing w:after="100"/>
      </w:pPr>
      <w:r>
        <w:rPr>
          <w:rFonts w:ascii="Source Han Sans SC" w:hAnsi="Source Han Sans SC" w:eastAsia="Source Han Sans SC"/>
          <w:b/>
          <w:color w:val="1F2937"/>
          <w:sz w:val="19"/>
        </w:rPr>
        <w:t>OpenAI Agents SDK — Context management：</w:t>
      </w:r>
      <w:hyperlink r:id="rId28">
        <w:r>
          <w:rPr>
            <w:color w:val="2563A6"/>
            <w:u w:val="single"/>
            <w:rFonts w:ascii="Source Han Sans SC" w:hAnsi="Source Han Sans SC" w:eastAsia="Source Han Sans SC"/>
          </w:rPr>
          <w:t>https://openai.github.io/openai-agents-python/context/</w:t>
        </w:r>
      </w:hyperlink>
      <w:r>
        <w:rPr>
          <w:rFonts w:ascii="Source Han Sans SC" w:hAnsi="Source Han Sans SC" w:eastAsia="Source Han Sans SC"/>
          <w:color w:val="1F2937"/>
          <w:sz w:val="19"/>
        </w:rPr>
        <w:t>。区分本地运行时 context 与 LLM 可见 context，并说明指令、输入、工具和检索等暴露路径。</w:t>
      </w:r>
    </w:p>
    <w:p>
      <w:pPr>
        <w:spacing w:after="100"/>
      </w:pPr>
      <w:r>
        <w:rPr>
          <w:rFonts w:ascii="Source Han Sans SC" w:hAnsi="Source Han Sans SC" w:eastAsia="Source Han Sans SC"/>
          <w:b/>
          <w:color w:val="1F2937"/>
          <w:sz w:val="19"/>
        </w:rPr>
        <w:t>OpenAI Agents SDK — Sessions：</w:t>
      </w:r>
      <w:hyperlink r:id="rId29">
        <w:r>
          <w:rPr>
            <w:color w:val="2563A6"/>
            <w:u w:val="single"/>
            <w:rFonts w:ascii="Source Han Sans SC" w:hAnsi="Source Han Sans SC" w:eastAsia="Source Han Sans SC"/>
          </w:rPr>
          <w:t>https://openai.github.io/openai-agents-python/sessions/</w:t>
        </w:r>
      </w:hyperlink>
      <w:r>
        <w:rPr>
          <w:rFonts w:ascii="Source Han Sans SC" w:hAnsi="Source Han Sans SC" w:eastAsia="Source Han Sans SC"/>
          <w:color w:val="1F2937"/>
          <w:sz w:val="19"/>
        </w:rPr>
        <w:t>。介绍会话历史持久化、输入回调、限制、压缩以及多种会话后端。</w:t>
      </w:r>
    </w:p>
    <w:p>
      <w:pPr>
        <w:spacing w:after="100"/>
      </w:pPr>
      <w:r>
        <w:rPr>
          <w:rFonts w:ascii="Source Han Sans SC" w:hAnsi="Source Han Sans SC" w:eastAsia="Source Han Sans SC"/>
          <w:b/>
          <w:color w:val="1F2937"/>
          <w:sz w:val="19"/>
        </w:rPr>
        <w:t>OpenAI Agents SDK — Usage：</w:t>
      </w:r>
      <w:hyperlink r:id="rId30">
        <w:r>
          <w:rPr>
            <w:color w:val="2563A6"/>
            <w:u w:val="single"/>
            <w:rFonts w:ascii="Source Han Sans SC" w:hAnsi="Source Han Sans SC" w:eastAsia="Source Han Sans SC"/>
          </w:rPr>
          <w:t>https://openai.github.io/openai-agents-python/usage/</w:t>
        </w:r>
      </w:hyperlink>
      <w:r>
        <w:rPr>
          <w:rFonts w:ascii="Source Han Sans SC" w:hAnsi="Source Han Sans SC" w:eastAsia="Source Han Sans SC"/>
          <w:color w:val="1F2937"/>
          <w:sz w:val="19"/>
        </w:rPr>
        <w:t>。提供请求级 Token 与使用量信息，可用于上下文成本观测。</w:t>
      </w:r>
    </w:p>
    <w:p>
      <w:pPr>
        <w:spacing w:after="100"/>
      </w:pPr>
      <w:r>
        <w:rPr>
          <w:rFonts w:ascii="Source Han Sans SC" w:hAnsi="Source Han Sans SC" w:eastAsia="Source Han Sans SC"/>
          <w:b/>
          <w:color w:val="1F2937"/>
          <w:sz w:val="19"/>
        </w:rPr>
        <w:t>LangChain / LangGraph — Memory overview：</w:t>
      </w:r>
      <w:hyperlink r:id="rId31">
        <w:r>
          <w:rPr>
            <w:color w:val="2563A6"/>
            <w:u w:val="single"/>
            <w:rFonts w:ascii="Source Han Sans SC" w:hAnsi="Source Han Sans SC" w:eastAsia="Source Han Sans SC"/>
          </w:rPr>
          <w:t>https://docs.langchain.com/oss/python/concepts/memory</w:t>
        </w:r>
      </w:hyperlink>
      <w:r>
        <w:rPr>
          <w:rFonts w:ascii="Source Han Sans SC" w:hAnsi="Source Han Sans SC" w:eastAsia="Source Han Sans SC"/>
          <w:color w:val="1F2937"/>
          <w:sz w:val="19"/>
        </w:rPr>
        <w:t>。区分线程级短期状态与跨线程长期记忆，并讨论不同记忆类型。</w:t>
      </w:r>
    </w:p>
    <w:p>
      <w:pPr>
        <w:spacing w:after="100"/>
      </w:pPr>
      <w:r>
        <w:rPr>
          <w:rFonts w:ascii="Source Han Sans SC" w:hAnsi="Source Han Sans SC" w:eastAsia="Source Han Sans SC"/>
          <w:b/>
          <w:color w:val="1F2937"/>
          <w:sz w:val="19"/>
        </w:rPr>
        <w:t>LangGraph — Add and manage memory：</w:t>
      </w:r>
      <w:hyperlink r:id="rId32">
        <w:r>
          <w:rPr>
            <w:color w:val="2563A6"/>
            <w:u w:val="single"/>
            <w:rFonts w:ascii="Source Han Sans SC" w:hAnsi="Source Han Sans SC" w:eastAsia="Source Han Sans SC"/>
          </w:rPr>
          <w:t>https://docs.langchain.com/oss/python/langgraph/add-memory</w:t>
        </w:r>
      </w:hyperlink>
      <w:r>
        <w:rPr>
          <w:rFonts w:ascii="Source Han Sans SC" w:hAnsi="Source Han Sans SC" w:eastAsia="Source Han Sans SC"/>
          <w:color w:val="1F2937"/>
          <w:sz w:val="19"/>
        </w:rPr>
        <w:t>。提供 Checkpointer、Store 与状态压缩等实现参考。</w:t>
      </w:r>
    </w:p>
    <w:p>
      <w:pPr>
        <w:spacing w:after="100"/>
      </w:pPr>
      <w:r>
        <w:rPr>
          <w:rFonts w:ascii="Source Han Sans SC" w:hAnsi="Source Han Sans SC" w:eastAsia="Source Han Sans SC"/>
          <w:b/>
          <w:color w:val="1F2937"/>
          <w:sz w:val="19"/>
        </w:rPr>
        <w:t>LangChain — Long-term memory：</w:t>
      </w:r>
      <w:hyperlink r:id="rId33">
        <w:r>
          <w:rPr>
            <w:color w:val="2563A6"/>
            <w:u w:val="single"/>
            <w:rFonts w:ascii="Source Han Sans SC" w:hAnsi="Source Han Sans SC" w:eastAsia="Source Han Sans SC"/>
          </w:rPr>
          <w:t>https://docs.langchain.com/oss/python/langchain/long-term-memory</w:t>
        </w:r>
      </w:hyperlink>
      <w:r>
        <w:rPr>
          <w:rFonts w:ascii="Source Han Sans SC" w:hAnsi="Source Han Sans SC" w:eastAsia="Source Han Sans SC"/>
          <w:color w:val="1F2937"/>
          <w:sz w:val="19"/>
        </w:rPr>
        <w:t>。介绍 namespace/key、热路径或后台写入等长期记忆设计。</w:t>
      </w:r>
    </w:p>
    <w:p>
      <w:pPr>
        <w:spacing w:after="100"/>
      </w:pPr>
      <w:r>
        <w:rPr>
          <w:rFonts w:ascii="Source Han Sans SC" w:hAnsi="Source Han Sans SC" w:eastAsia="Source Han Sans SC"/>
          <w:b/>
          <w:color w:val="1F2937"/>
          <w:sz w:val="19"/>
        </w:rPr>
        <w:t>NIST — Artificial Intelligence Risk Management Framework: Generative AI Profile：</w:t>
      </w:r>
      <w:hyperlink r:id="rId34">
        <w:r>
          <w:rPr>
            <w:color w:val="2563A6"/>
            <w:u w:val="single"/>
            <w:rFonts w:ascii="Source Han Sans SC" w:hAnsi="Source Han Sans SC" w:eastAsia="Source Han Sans SC"/>
          </w:rPr>
          <w:t>https://www.nist.gov/publications/artificial-intelligence-risk-management-framework-generative-artificial-intelligence</w:t>
        </w:r>
      </w:hyperlink>
      <w:r>
        <w:rPr>
          <w:rFonts w:ascii="Source Han Sans SC" w:hAnsi="Source Han Sans SC" w:eastAsia="Source Han Sans SC"/>
          <w:color w:val="1F2937"/>
          <w:sz w:val="19"/>
        </w:rPr>
        <w:t>。用于建立生成式 AI 的风险、治理、测量和管理框架。</w:t>
      </w:r>
    </w:p>
    <w:p>
      <w:pPr>
        <w:spacing w:after="100"/>
      </w:pPr>
      <w:r>
        <w:rPr>
          <w:rFonts w:ascii="Source Han Sans SC" w:hAnsi="Source Han Sans SC" w:eastAsia="Source Han Sans SC"/>
          <w:b/>
          <w:color w:val="1F2937"/>
          <w:sz w:val="19"/>
        </w:rPr>
        <w:t>OpenTelemetry — Semantic conventions for generative AI systems：</w:t>
      </w:r>
      <w:hyperlink r:id="rId35">
        <w:r>
          <w:rPr>
            <w:color w:val="2563A6"/>
            <w:u w:val="single"/>
            <w:rFonts w:ascii="Source Han Sans SC" w:hAnsi="Source Han Sans SC" w:eastAsia="Source Han Sans SC"/>
          </w:rPr>
          <w:t>https://github.com/open-telemetry/semantic-conventions-genai</w:t>
        </w:r>
      </w:hyperlink>
      <w:r>
        <w:rPr>
          <w:rFonts w:ascii="Source Han Sans SC" w:hAnsi="Source Han Sans SC" w:eastAsia="Source Han Sans SC"/>
          <w:color w:val="1F2937"/>
          <w:sz w:val="19"/>
        </w:rPr>
        <w:t>。提供生成式 AI spans、metrics 和 events 的可观测语义参考；使用时固定 Schema 版本。</w:t>
      </w:r>
    </w:p>
    <w:p>
      <w:pPr>
        <w:pStyle w:val="Heading2"/>
      </w:pPr>
      <w:r>
        <w:t>22.4 最终架构结论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1EEFA"/>
            <w:tcBorders>
              <w:left w:val="single" w:sz="18" w:color="6B5AA6"/>
              <w:top w:val="single" w:sz="4" w:color="F1EEFA"/>
              <w:bottom w:val="single" w:sz="4" w:color="F1EEFA"/>
              <w:end w:val="single" w:sz="4" w:color="F1EEFA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6B5AA6"/>
                <w:sz w:val="21"/>
              </w:rPr>
              <w:t xml:space="preserve">结论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在 Agent 工程化的三个方向中，上下文工程最值得长期深入。它同时连接业务数据、检索、状态、记忆、工具、安全、缓存、评测与分布式运行时。真正的技术壁垒不是“写更长的 Prompt”，而是构建一个能持续生成正确、最小、及时、授权、可追溯 Context Package 的平台。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建议把未来的核心工程资产定义为：Context Runtime、Context Catalog、Evidence/Provenance、Task Ledger、Memory Service、Context Manifest、Context Evals 以及 Permission-aware Multi-level Cache。它们共同决定 Agent 是否能够从 Demo 走向可靠的企业级长期运行。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CONTEXT ENGINEERING  /  ENTERPRISE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ource Han Sans SC" w:hAnsi="Source Han Sans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ource Han Sans SC" w:hAnsi="Source Han Sans SC" w:eastAsia="Source Han Sans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2563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168A8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Source Han Sans SC" w:hAnsi="Source Han Sans SC" w:eastAsia="Source Han Sans SC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60"/>
    </w:pPr>
    <w:rPr>
      <w:rFonts w:asciiTheme="majorHAnsi" w:eastAsiaTheme="majorEastAsia" w:hAnsiTheme="majorHAnsi" w:cstheme="majorBidi" w:ascii="Source Han Sans SC" w:hAnsi="Source Han Sans SC" w:eastAsia="Source Han Sans SC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jc w:val="center"/>
    </w:pPr>
    <w:rPr>
      <w:rFonts w:ascii="Source Han Sans SC" w:hAnsi="Source Han Sans SC"/>
      <w:i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hyperlink" Target="https://www.anthropic.com/engineering/effective-context-engineering-for-ai-agents" TargetMode="External"/><Relationship Id="rId27" Type="http://schemas.openxmlformats.org/officeDocument/2006/relationships/hyperlink" Target="https://openai.com/index/equip-responses-api-computer-environment/" TargetMode="External"/><Relationship Id="rId28" Type="http://schemas.openxmlformats.org/officeDocument/2006/relationships/hyperlink" Target="https://openai.github.io/openai-agents-python/context/" TargetMode="External"/><Relationship Id="rId29" Type="http://schemas.openxmlformats.org/officeDocument/2006/relationships/hyperlink" Target="https://openai.github.io/openai-agents-python/sessions/" TargetMode="External"/><Relationship Id="rId30" Type="http://schemas.openxmlformats.org/officeDocument/2006/relationships/hyperlink" Target="https://openai.github.io/openai-agents-python/usage/" TargetMode="External"/><Relationship Id="rId31" Type="http://schemas.openxmlformats.org/officeDocument/2006/relationships/hyperlink" Target="https://docs.langchain.com/oss/python/concepts/memory" TargetMode="External"/><Relationship Id="rId32" Type="http://schemas.openxmlformats.org/officeDocument/2006/relationships/hyperlink" Target="https://docs.langchain.com/oss/python/langgraph/add-memory" TargetMode="External"/><Relationship Id="rId33" Type="http://schemas.openxmlformats.org/officeDocument/2006/relationships/hyperlink" Target="https://docs.langchain.com/oss/python/langchain/long-term-memory" TargetMode="External"/><Relationship Id="rId34" Type="http://schemas.openxmlformats.org/officeDocument/2006/relationships/hyperlink" Target="https://www.nist.gov/publications/artificial-intelligence-risk-management-framework-generative-artificial-intelligence" TargetMode="External"/><Relationship Id="rId35" Type="http://schemas.openxmlformats.org/officeDocument/2006/relationships/hyperlink" Target="https://github.com/open-telemetry/semantic-conventions-gen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上下文工程化：企业级 Context Runtime 完整架构与落地手册</dc:title>
  <dc:subject>Context Builder、Memory、RAG、长任务、多 Agent、治理、缓存与评测</dc:subject>
  <dc:creator/>
  <cp:keywords>Context Engineering, Context Runtime, Agent Memory, RAG, Long Horizon, Multi-Agent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