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56" w:rsidRPr="004F4C56" w:rsidRDefault="004F4C56" w:rsidP="004F4C56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2A2935"/>
          <w:kern w:val="36"/>
          <w:sz w:val="48"/>
          <w:szCs w:val="48"/>
        </w:rPr>
      </w:pPr>
      <w:r w:rsidRPr="004F4C56">
        <w:rPr>
          <w:rFonts w:ascii="微软雅黑" w:eastAsia="微软雅黑" w:hAnsi="微软雅黑" w:cs="宋体" w:hint="eastAsia"/>
          <w:b/>
          <w:bCs/>
          <w:color w:val="2A2935"/>
          <w:kern w:val="36"/>
          <w:sz w:val="48"/>
          <w:szCs w:val="48"/>
        </w:rPr>
        <w:t>Kafka文件存储机制那些事</w:t>
      </w:r>
    </w:p>
    <w:p w:rsidR="007D5806" w:rsidRDefault="00D43CC7" w:rsidP="00D43CC7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Kafka是最初由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Linkedin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公司开发，是一个</w:t>
      </w:r>
      <w:r w:rsidRPr="00D43CC7">
        <w:rPr>
          <w:rFonts w:ascii="微软雅黑" w:eastAsia="微软雅黑" w:hAnsi="微软雅黑" w:hint="eastAsia"/>
          <w:color w:val="FF0000"/>
          <w:szCs w:val="21"/>
        </w:rPr>
        <w:t>分布式、分区的、多副本的、多订阅者，基于zookeeper协调的</w:t>
      </w:r>
      <w:r w:rsidRPr="00D43CC7">
        <w:rPr>
          <w:rFonts w:ascii="微软雅黑" w:eastAsia="微软雅黑" w:hAnsi="微软雅黑" w:hint="eastAsia"/>
          <w:color w:val="FF0000"/>
          <w:szCs w:val="21"/>
          <w:highlight w:val="yellow"/>
        </w:rPr>
        <w:t>分布式日志系统</w:t>
      </w:r>
      <w:r w:rsidRPr="00D43CC7">
        <w:rPr>
          <w:rFonts w:ascii="微软雅黑" w:eastAsia="微软雅黑" w:hAnsi="微软雅黑" w:hint="eastAsia"/>
          <w:color w:val="FF0000"/>
          <w:szCs w:val="21"/>
        </w:rPr>
        <w:t>(也可以</w:t>
      </w:r>
      <w:proofErr w:type="gramStart"/>
      <w:r w:rsidRPr="00D43CC7">
        <w:rPr>
          <w:rFonts w:ascii="微软雅黑" w:eastAsia="微软雅黑" w:hAnsi="微软雅黑" w:hint="eastAsia"/>
          <w:color w:val="FF0000"/>
          <w:szCs w:val="21"/>
        </w:rPr>
        <w:t>当做</w:t>
      </w:r>
      <w:proofErr w:type="gramEnd"/>
      <w:r w:rsidRPr="00D43CC7">
        <w:rPr>
          <w:rFonts w:ascii="微软雅黑" w:eastAsia="微软雅黑" w:hAnsi="微软雅黑" w:hint="eastAsia"/>
          <w:color w:val="FF0000"/>
          <w:szCs w:val="21"/>
        </w:rPr>
        <w:t>MQ系统)</w:t>
      </w:r>
      <w:r>
        <w:rPr>
          <w:rFonts w:ascii="微软雅黑" w:eastAsia="微软雅黑" w:hAnsi="微软雅黑" w:hint="eastAsia"/>
          <w:color w:val="666666"/>
          <w:szCs w:val="21"/>
        </w:rPr>
        <w:t>，常见可以用于web/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nginx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日志、访问日志，消息服务等等，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Linkedin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于2010年贡献给了Apache基金会并成为顶级开源项目。</w:t>
      </w:r>
    </w:p>
    <w:p w:rsidR="00D43CC7" w:rsidRDefault="00D43CC7" w:rsidP="00D43CC7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 w:rsidRPr="00D43CC7">
        <w:rPr>
          <w:rFonts w:ascii="微软雅黑" w:eastAsia="微软雅黑" w:hAnsi="微软雅黑" w:hint="eastAsia"/>
          <w:color w:val="FF0000"/>
          <w:szCs w:val="21"/>
        </w:rPr>
        <w:t>一个商业化消息队列的性能好坏，其文件存储机制设计是衡量一个消息队列服务技术水平和</w:t>
      </w:r>
      <w:proofErr w:type="gramStart"/>
      <w:r w:rsidRPr="00D43CC7">
        <w:rPr>
          <w:rFonts w:ascii="微软雅黑" w:eastAsia="微软雅黑" w:hAnsi="微软雅黑" w:hint="eastAsia"/>
          <w:color w:val="FF0000"/>
          <w:szCs w:val="21"/>
        </w:rPr>
        <w:t>最</w:t>
      </w:r>
      <w:proofErr w:type="gramEnd"/>
      <w:r w:rsidRPr="00D43CC7">
        <w:rPr>
          <w:rFonts w:ascii="微软雅黑" w:eastAsia="微软雅黑" w:hAnsi="微软雅黑" w:hint="eastAsia"/>
          <w:color w:val="FF0000"/>
          <w:szCs w:val="21"/>
        </w:rPr>
        <w:t>关键指标之一</w:t>
      </w:r>
      <w:r>
        <w:rPr>
          <w:rFonts w:ascii="微软雅黑" w:eastAsia="微软雅黑" w:hAnsi="微软雅黑" w:hint="eastAsia"/>
          <w:color w:val="666666"/>
          <w:szCs w:val="21"/>
        </w:rPr>
        <w:t>。下面将从Kafka文件存储机制和物理结构角度，分析Kafka是如何实现高效文件存储，及实际应用效果。</w:t>
      </w:r>
    </w:p>
    <w:p w:rsidR="00930826" w:rsidRDefault="00930826" w:rsidP="00930826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文件存储机制</w:t>
      </w:r>
    </w:p>
    <w:p w:rsidR="0052740B" w:rsidRPr="0052740B" w:rsidRDefault="0052740B" w:rsidP="0052740B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Broker：消息中间件处理结点，一个Kafka节点就是一个broker，多个broker可以组成一个Kafka集群。</w:t>
      </w:r>
    </w:p>
    <w:p w:rsidR="0052740B" w:rsidRPr="0052740B" w:rsidRDefault="0052740B" w:rsidP="0052740B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Topic：一类消息，例如page view日志、click日志等都可以以topic的形式存在，Kafka集群能够同时负责多个topic的分发。</w:t>
      </w:r>
    </w:p>
    <w:p w:rsidR="0052740B" w:rsidRPr="0052740B" w:rsidRDefault="0052740B" w:rsidP="0052740B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Partition：topic物理上的分组，一个topic可以分为多个partition，每个partition是一个有序的队列。</w:t>
      </w:r>
    </w:p>
    <w:p w:rsidR="0052740B" w:rsidRPr="0052740B" w:rsidRDefault="0052740B" w:rsidP="0052740B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Segment：partition物理上由多个segment组成</w:t>
      </w: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，下面2.2和2.3有详细说明。</w:t>
      </w:r>
    </w:p>
    <w:p w:rsidR="0052740B" w:rsidRDefault="0052740B" w:rsidP="0052740B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offset：每个partition都由一系列有序的、不可变的消息组成，这些消息被连续的追加到partition中。partition中的每个消息都有一个连续的序列号叫做offset,用于partition唯一标识一条消息.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52740B" w:rsidRDefault="0052740B" w:rsidP="0052740B">
      <w:pPr>
        <w:widowControl/>
        <w:wordWrap w:val="0"/>
        <w:jc w:val="lef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分析过程分为以下4个步骤：</w:t>
      </w:r>
    </w:p>
    <w:p w:rsidR="0052740B" w:rsidRPr="0052740B" w:rsidRDefault="0052740B" w:rsidP="0052740B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topic中partition存储分布</w:t>
      </w:r>
    </w:p>
    <w:p w:rsidR="0052740B" w:rsidRPr="0052740B" w:rsidRDefault="0052740B" w:rsidP="0052740B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proofErr w:type="spellStart"/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partiton</w:t>
      </w:r>
      <w:proofErr w:type="spellEnd"/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中文件存储方式</w:t>
      </w:r>
    </w:p>
    <w:p w:rsidR="0052740B" w:rsidRPr="0052740B" w:rsidRDefault="0052740B" w:rsidP="0052740B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proofErr w:type="spellStart"/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partiton</w:t>
      </w:r>
      <w:proofErr w:type="spellEnd"/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中segment文件存储结构</w:t>
      </w:r>
    </w:p>
    <w:p w:rsidR="0052740B" w:rsidRPr="0052740B" w:rsidRDefault="0052740B" w:rsidP="0052740B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52740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在partition中如何通过offset查找message</w:t>
      </w:r>
    </w:p>
    <w:p w:rsidR="0052740B" w:rsidRDefault="0052740B" w:rsidP="0052740B">
      <w:pPr>
        <w:pStyle w:val="3"/>
      </w:pPr>
      <w:r>
        <w:rPr>
          <w:rFonts w:hint="eastAsia"/>
        </w:rPr>
        <w:t> topic</w:t>
      </w:r>
      <w:r>
        <w:rPr>
          <w:rFonts w:hint="eastAsia"/>
        </w:rPr>
        <w:t>中</w:t>
      </w:r>
      <w:r>
        <w:rPr>
          <w:rFonts w:hint="eastAsia"/>
        </w:rPr>
        <w:t>partition</w:t>
      </w:r>
      <w:r>
        <w:rPr>
          <w:rFonts w:hint="eastAsia"/>
        </w:rPr>
        <w:t>存储分布</w:t>
      </w:r>
    </w:p>
    <w:p w:rsidR="0052740B" w:rsidRPr="0052740B" w:rsidRDefault="00BC51FE" w:rsidP="00BC51FE">
      <w:pPr>
        <w:widowControl/>
        <w:wordWrap w:val="0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Cs w:val="21"/>
        </w:rPr>
        <w:t>假设实验环境中Kafka集群只有一个broker，xxx/message-folder为数据文件存储根目录，在Kafka broker中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server.properties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文件配置(参数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log.dirs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=xxx/message-folder)，例如创建2个topic名称分别为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report_push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launch_info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, partitions数量都为p</w:t>
      </w:r>
      <w:r>
        <w:rPr>
          <w:rFonts w:ascii="微软雅黑" w:eastAsia="微软雅黑" w:hAnsi="微软雅黑" w:hint="eastAsia"/>
          <w:color w:val="666666"/>
          <w:szCs w:val="21"/>
        </w:rPr>
        <w:lastRenderedPageBreak/>
        <w:t>artitions=4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  <w:r>
        <w:rPr>
          <w:rFonts w:ascii="微软雅黑" w:eastAsia="微软雅黑" w:hAnsi="微软雅黑" w:hint="eastAsia"/>
          <w:color w:val="666666"/>
          <w:szCs w:val="21"/>
        </w:rPr>
        <w:br/>
        <w:t>存储路径和目录规则为：</w:t>
      </w:r>
    </w:p>
    <w:p w:rsidR="00930826" w:rsidRDefault="0028139A" w:rsidP="0028139A">
      <w:pPr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xxx/message-folder</w:t>
      </w:r>
      <w:r>
        <w:rPr>
          <w:rFonts w:ascii="微软雅黑" w:eastAsia="微软雅黑" w:hAnsi="微软雅黑" w:hint="eastAsia"/>
          <w:color w:val="666666"/>
          <w:szCs w:val="21"/>
        </w:rPr>
        <w:t>：</w:t>
      </w:r>
    </w:p>
    <w:p w:rsidR="0028139A" w:rsidRDefault="0028139A" w:rsidP="0028139A">
      <w:pPr>
        <w:rPr>
          <w:rFonts w:hint="eastAsia"/>
        </w:rPr>
      </w:pPr>
      <w:r>
        <w:rPr>
          <w:noProof/>
        </w:rPr>
        <w:drawing>
          <wp:inline distT="0" distB="0" distL="0" distR="0" wp14:anchorId="493DABFC" wp14:editId="1F6288FD">
            <wp:extent cx="1441450" cy="1403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7A" w:rsidRDefault="00903E7A" w:rsidP="00903E7A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在Kafka文件存储中，同一个topic下有多个不同partition，每个partition为一个目录，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partiton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命名规则为topic名称+有序序号，第一个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partiton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序号从0开始，序号最大值为partitions数量减1。</w:t>
      </w:r>
    </w:p>
    <w:p w:rsidR="00564A45" w:rsidRDefault="00564A45" w:rsidP="00564A45">
      <w:pPr>
        <w:rPr>
          <w:rFonts w:ascii="微软雅黑" w:eastAsia="微软雅黑" w:hAnsi="微软雅黑" w:hint="eastAsia"/>
          <w:b/>
          <w:color w:val="666666"/>
          <w:szCs w:val="21"/>
        </w:rPr>
      </w:pPr>
      <w:r w:rsidRPr="00564A45">
        <w:rPr>
          <w:rFonts w:ascii="微软雅黑" w:eastAsia="微软雅黑" w:hAnsi="微软雅黑" w:hint="eastAsia"/>
          <w:b/>
          <w:color w:val="666666"/>
          <w:szCs w:val="21"/>
        </w:rPr>
        <w:t>多副本</w:t>
      </w:r>
      <w:r>
        <w:rPr>
          <w:rFonts w:ascii="微软雅黑" w:eastAsia="微软雅黑" w:hAnsi="微软雅黑" w:hint="eastAsia"/>
          <w:b/>
          <w:color w:val="666666"/>
          <w:szCs w:val="21"/>
        </w:rPr>
        <w:t>：</w:t>
      </w:r>
    </w:p>
    <w:p w:rsidR="00AA0585" w:rsidRDefault="00AA0585" w:rsidP="00AA0585">
      <w:pPr>
        <w:ind w:firstLine="420"/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下面以一个</w:t>
      </w:r>
      <w:r>
        <w:rPr>
          <w:rFonts w:ascii="Arial" w:hAnsi="Arial" w:cs="Arial"/>
          <w:color w:val="4F4F4F"/>
          <w:szCs w:val="21"/>
          <w:shd w:val="clear" w:color="auto" w:fill="FFFFFF"/>
        </w:rPr>
        <w:t>Kafka</w:t>
      </w:r>
      <w:r>
        <w:rPr>
          <w:rFonts w:ascii="Arial" w:hAnsi="Arial" w:cs="Arial"/>
          <w:color w:val="4F4F4F"/>
          <w:szCs w:val="21"/>
          <w:shd w:val="clear" w:color="auto" w:fill="FFFFFF"/>
        </w:rPr>
        <w:t>集群中</w:t>
      </w:r>
      <w:r>
        <w:rPr>
          <w:rFonts w:ascii="Arial" w:hAnsi="Arial" w:cs="Arial"/>
          <w:color w:val="4F4F4F"/>
          <w:szCs w:val="21"/>
          <w:shd w:val="clear" w:color="auto" w:fill="FFFFFF"/>
        </w:rPr>
        <w:t>4</w:t>
      </w:r>
      <w:r>
        <w:rPr>
          <w:rFonts w:ascii="Arial" w:hAnsi="Arial" w:cs="Arial"/>
          <w:color w:val="4F4F4F"/>
          <w:szCs w:val="21"/>
          <w:shd w:val="clear" w:color="auto" w:fill="FFFFFF"/>
        </w:rPr>
        <w:t>个</w:t>
      </w:r>
      <w:r>
        <w:rPr>
          <w:rFonts w:ascii="Arial" w:hAnsi="Arial" w:cs="Arial"/>
          <w:color w:val="4F4F4F"/>
          <w:szCs w:val="21"/>
          <w:shd w:val="clear" w:color="auto" w:fill="FFFFFF"/>
        </w:rPr>
        <w:t>Broker</w:t>
      </w:r>
      <w:r>
        <w:rPr>
          <w:rFonts w:ascii="Arial" w:hAnsi="Arial" w:cs="Arial"/>
          <w:color w:val="4F4F4F"/>
          <w:szCs w:val="21"/>
          <w:shd w:val="clear" w:color="auto" w:fill="FFFFFF"/>
        </w:rPr>
        <w:t>举例，创建</w:t>
      </w:r>
      <w:r>
        <w:rPr>
          <w:rFonts w:ascii="Arial" w:hAnsi="Arial" w:cs="Arial"/>
          <w:color w:val="4F4F4F"/>
          <w:szCs w:val="21"/>
          <w:shd w:val="clear" w:color="auto" w:fill="FFFFFF"/>
        </w:rPr>
        <w:t>1</w:t>
      </w:r>
      <w:r>
        <w:rPr>
          <w:rFonts w:ascii="Arial" w:hAnsi="Arial" w:cs="Arial"/>
          <w:color w:val="4F4F4F"/>
          <w:szCs w:val="21"/>
          <w:shd w:val="clear" w:color="auto" w:fill="FFFFFF"/>
        </w:rPr>
        <w:t>个</w:t>
      </w:r>
      <w:r>
        <w:rPr>
          <w:rFonts w:ascii="Arial" w:hAnsi="Arial" w:cs="Arial"/>
          <w:color w:val="4F4F4F"/>
          <w:szCs w:val="21"/>
          <w:shd w:val="clear" w:color="auto" w:fill="FFFFFF"/>
        </w:rPr>
        <w:t>topic</w:t>
      </w:r>
      <w:r>
        <w:rPr>
          <w:rFonts w:ascii="Arial" w:hAnsi="Arial" w:cs="Arial"/>
          <w:color w:val="4F4F4F"/>
          <w:szCs w:val="21"/>
          <w:shd w:val="clear" w:color="auto" w:fill="FFFFFF"/>
        </w:rPr>
        <w:t>包含</w:t>
      </w:r>
      <w:r>
        <w:rPr>
          <w:rFonts w:ascii="Arial" w:hAnsi="Arial" w:cs="Arial"/>
          <w:color w:val="4F4F4F"/>
          <w:szCs w:val="21"/>
          <w:shd w:val="clear" w:color="auto" w:fill="FFFFFF"/>
        </w:rPr>
        <w:t>4</w:t>
      </w:r>
      <w:r>
        <w:rPr>
          <w:rFonts w:ascii="Arial" w:hAnsi="Arial" w:cs="Arial"/>
          <w:color w:val="4F4F4F"/>
          <w:szCs w:val="21"/>
          <w:shd w:val="clear" w:color="auto" w:fill="FFFFFF"/>
        </w:rPr>
        <w:t>个</w:t>
      </w:r>
      <w:r>
        <w:rPr>
          <w:rFonts w:ascii="Arial" w:hAnsi="Arial" w:cs="Arial"/>
          <w:color w:val="4F4F4F"/>
          <w:szCs w:val="21"/>
          <w:shd w:val="clear" w:color="auto" w:fill="FFFFFF"/>
        </w:rPr>
        <w:t>Partition</w:t>
      </w:r>
      <w:r>
        <w:rPr>
          <w:rFonts w:ascii="Arial" w:hAnsi="Arial" w:cs="Arial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Cs w:val="21"/>
          <w:shd w:val="clear" w:color="auto" w:fill="FFFFFF"/>
        </w:rPr>
        <w:t>2 Replication</w:t>
      </w:r>
      <w:r>
        <w:rPr>
          <w:rFonts w:ascii="Arial" w:hAnsi="Arial" w:cs="Arial"/>
          <w:color w:val="4F4F4F"/>
          <w:szCs w:val="21"/>
          <w:shd w:val="clear" w:color="auto" w:fill="FFFFFF"/>
        </w:rPr>
        <w:t>；数据</w:t>
      </w:r>
      <w:r>
        <w:rPr>
          <w:rFonts w:ascii="Arial" w:hAnsi="Arial" w:cs="Arial"/>
          <w:color w:val="4F4F4F"/>
          <w:szCs w:val="21"/>
          <w:shd w:val="clear" w:color="auto" w:fill="FFFFFF"/>
        </w:rPr>
        <w:t>Producer</w:t>
      </w:r>
      <w:r>
        <w:rPr>
          <w:rFonts w:ascii="Arial" w:hAnsi="Arial" w:cs="Arial"/>
          <w:color w:val="4F4F4F"/>
          <w:szCs w:val="21"/>
          <w:shd w:val="clear" w:color="auto" w:fill="FFFFFF"/>
        </w:rPr>
        <w:t>流动如图所示：</w:t>
      </w:r>
    </w:p>
    <w:p w:rsidR="00A51FE8" w:rsidRDefault="00A51FE8" w:rsidP="00AA0585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7FDE4D6E" wp14:editId="0E4D6F8C">
            <wp:extent cx="47879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D5" w:rsidRDefault="007B30D5" w:rsidP="00AA0585">
      <w:pPr>
        <w:ind w:firstLine="420"/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当集群中新增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节点，</w:t>
      </w:r>
      <w:r>
        <w:rPr>
          <w:rFonts w:ascii="Arial" w:hAnsi="Arial" w:cs="Arial"/>
          <w:color w:val="4F4F4F"/>
          <w:shd w:val="clear" w:color="auto" w:fill="FFFFFF"/>
        </w:rPr>
        <w:t>P</w:t>
      </w:r>
      <w:r>
        <w:rPr>
          <w:rFonts w:ascii="Arial" w:hAnsi="Arial" w:cs="Arial"/>
          <w:color w:val="4F4F4F"/>
          <w:szCs w:val="21"/>
          <w:shd w:val="clear" w:color="auto" w:fill="FFFFFF"/>
        </w:rPr>
        <w:t>artition</w:t>
      </w:r>
      <w:r>
        <w:rPr>
          <w:rFonts w:ascii="Arial" w:hAnsi="Arial" w:cs="Arial"/>
          <w:color w:val="4F4F4F"/>
          <w:szCs w:val="21"/>
          <w:shd w:val="clear" w:color="auto" w:fill="FFFFFF"/>
        </w:rPr>
        <w:t>增加到</w:t>
      </w:r>
      <w:r>
        <w:rPr>
          <w:rFonts w:ascii="Arial" w:hAnsi="Arial" w:cs="Arial"/>
          <w:color w:val="4F4F4F"/>
          <w:szCs w:val="21"/>
          <w:shd w:val="clear" w:color="auto" w:fill="FFFFFF"/>
        </w:rPr>
        <w:t>6</w:t>
      </w:r>
      <w:r>
        <w:rPr>
          <w:rFonts w:ascii="Arial" w:hAnsi="Arial" w:cs="Arial"/>
          <w:color w:val="4F4F4F"/>
          <w:szCs w:val="21"/>
          <w:shd w:val="clear" w:color="auto" w:fill="FFFFFF"/>
        </w:rPr>
        <w:t>个时分布情况如下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：</w:t>
      </w:r>
    </w:p>
    <w:p w:rsidR="007B30D5" w:rsidRDefault="00354B39" w:rsidP="00AA0585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0EDA8665" wp14:editId="70629686">
            <wp:extent cx="4978400" cy="175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A7" w:rsidRDefault="004513F6" w:rsidP="004513F6">
      <w:pPr>
        <w:rPr>
          <w:rFonts w:ascii="微软雅黑" w:eastAsia="微软雅黑" w:hAnsi="微软雅黑" w:hint="eastAsia"/>
          <w:b/>
          <w:color w:val="666666"/>
          <w:szCs w:val="21"/>
        </w:rPr>
      </w:pPr>
      <w:r w:rsidRPr="004513F6">
        <w:rPr>
          <w:rFonts w:ascii="微软雅黑" w:eastAsia="微软雅黑" w:hAnsi="微软雅黑"/>
          <w:b/>
          <w:color w:val="666666"/>
          <w:szCs w:val="21"/>
        </w:rPr>
        <w:lastRenderedPageBreak/>
        <w:t>副本分配逻辑规则如下：</w:t>
      </w:r>
    </w:p>
    <w:p w:rsidR="004513F6" w:rsidRPr="004513F6" w:rsidRDefault="004513F6" w:rsidP="00F001C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13F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集群中，每个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Broker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都有均等分配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Leader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机会。</w:t>
      </w:r>
    </w:p>
    <w:p w:rsidR="004513F6" w:rsidRPr="004513F6" w:rsidRDefault="004513F6" w:rsidP="00F001C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13F6">
        <w:rPr>
          <w:rFonts w:ascii="Arial" w:eastAsia="宋体" w:hAnsi="Arial" w:cs="Arial"/>
          <w:color w:val="333333"/>
          <w:kern w:val="0"/>
          <w:szCs w:val="21"/>
        </w:rPr>
        <w:t>上述图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Broker Partition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中，箭头指向为副本，以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Partition-0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为例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:broker1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parition-0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Leader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Broker2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Partition-0</w:t>
      </w:r>
      <w:r w:rsidRPr="004513F6">
        <w:rPr>
          <w:rFonts w:ascii="Arial" w:eastAsia="宋体" w:hAnsi="Arial" w:cs="Arial"/>
          <w:color w:val="333333"/>
          <w:kern w:val="0"/>
          <w:szCs w:val="21"/>
        </w:rPr>
        <w:t>为副本。</w:t>
      </w:r>
    </w:p>
    <w:p w:rsidR="004513F6" w:rsidRPr="00F001C9" w:rsidRDefault="004513F6" w:rsidP="00F001C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001C9">
        <w:rPr>
          <w:rFonts w:ascii="Arial" w:eastAsia="宋体" w:hAnsi="Arial" w:cs="Arial"/>
          <w:color w:val="333333"/>
          <w:kern w:val="0"/>
          <w:szCs w:val="21"/>
        </w:rPr>
        <w:t>上述图种每个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Broker(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按照</w:t>
      </w:r>
      <w:proofErr w:type="spellStart"/>
      <w:r w:rsidRPr="00F001C9">
        <w:rPr>
          <w:rFonts w:ascii="Arial" w:eastAsia="宋体" w:hAnsi="Arial" w:cs="Arial"/>
          <w:color w:val="333333"/>
          <w:kern w:val="0"/>
          <w:szCs w:val="21"/>
        </w:rPr>
        <w:t>BrokerId</w:t>
      </w:r>
      <w:proofErr w:type="spellEnd"/>
      <w:r w:rsidRPr="00F001C9">
        <w:rPr>
          <w:rFonts w:ascii="Arial" w:eastAsia="宋体" w:hAnsi="Arial" w:cs="Arial"/>
          <w:color w:val="333333"/>
          <w:kern w:val="0"/>
          <w:szCs w:val="21"/>
        </w:rPr>
        <w:t>有序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依次分配主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Partition,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下一个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Broker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为副本，如此循环迭代分配，多副本都遵循此规则。</w:t>
      </w:r>
    </w:p>
    <w:p w:rsidR="00F91AF8" w:rsidRDefault="00F91AF8" w:rsidP="004513F6">
      <w:pPr>
        <w:rPr>
          <w:rFonts w:ascii="微软雅黑" w:eastAsia="微软雅黑" w:hAnsi="微软雅黑" w:hint="eastAsia"/>
          <w:b/>
          <w:color w:val="666666"/>
          <w:szCs w:val="21"/>
        </w:rPr>
      </w:pPr>
      <w:r w:rsidRPr="00F91AF8">
        <w:rPr>
          <w:rFonts w:ascii="微软雅黑" w:eastAsia="微软雅黑" w:hAnsi="微软雅黑"/>
          <w:b/>
          <w:color w:val="666666"/>
          <w:szCs w:val="21"/>
        </w:rPr>
        <w:t>副本分配算法如下：</w:t>
      </w:r>
    </w:p>
    <w:p w:rsidR="00F001C9" w:rsidRPr="00F001C9" w:rsidRDefault="00F001C9" w:rsidP="00F001C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1C9">
        <w:rPr>
          <w:rFonts w:ascii="Arial" w:eastAsia="宋体" w:hAnsi="Arial" w:cs="Arial"/>
          <w:color w:val="333333"/>
          <w:kern w:val="0"/>
          <w:szCs w:val="21"/>
        </w:rPr>
        <w:t>将所有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N Broker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和待分配的</w:t>
      </w:r>
      <w:proofErr w:type="spellStart"/>
      <w:r w:rsidRPr="00F001C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F001C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F001C9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排序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001C9" w:rsidRPr="00F001C9" w:rsidRDefault="00F001C9" w:rsidP="00F001C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1C9">
        <w:rPr>
          <w:rFonts w:ascii="Arial" w:eastAsia="宋体" w:hAnsi="Arial" w:cs="Arial"/>
          <w:color w:val="333333"/>
          <w:kern w:val="0"/>
          <w:szCs w:val="21"/>
        </w:rPr>
        <w:t>将第</w:t>
      </w:r>
      <w:proofErr w:type="spellStart"/>
      <w:r w:rsidRPr="00F001C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F001C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F001C9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分配到第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F001C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F001C9">
        <w:rPr>
          <w:rFonts w:ascii="Arial" w:eastAsia="宋体" w:hAnsi="Arial" w:cs="Arial"/>
          <w:color w:val="333333"/>
          <w:kern w:val="0"/>
          <w:szCs w:val="21"/>
        </w:rPr>
        <w:t xml:space="preserve"> mod n)</w:t>
      </w:r>
      <w:proofErr w:type="gramStart"/>
      <w:r w:rsidRPr="00F001C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F001C9">
        <w:rPr>
          <w:rFonts w:ascii="Arial" w:eastAsia="宋体" w:hAnsi="Arial" w:cs="Arial"/>
          <w:color w:val="333333"/>
          <w:kern w:val="0"/>
          <w:szCs w:val="21"/>
        </w:rPr>
        <w:t>Broker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001C9" w:rsidRPr="00F001C9" w:rsidRDefault="00F001C9" w:rsidP="00F001C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1C9">
        <w:rPr>
          <w:rFonts w:ascii="Arial" w:eastAsia="宋体" w:hAnsi="Arial" w:cs="Arial"/>
          <w:color w:val="FF0000"/>
          <w:kern w:val="0"/>
          <w:szCs w:val="21"/>
        </w:rPr>
        <w:t>将第</w:t>
      </w:r>
      <w:proofErr w:type="spellStart"/>
      <w:r w:rsidRPr="00F001C9">
        <w:rPr>
          <w:rFonts w:ascii="Arial" w:eastAsia="宋体" w:hAnsi="Arial" w:cs="Arial"/>
          <w:color w:val="FF0000"/>
          <w:kern w:val="0"/>
          <w:szCs w:val="21"/>
        </w:rPr>
        <w:t>i</w:t>
      </w:r>
      <w:proofErr w:type="spellEnd"/>
      <w:proofErr w:type="gramStart"/>
      <w:r w:rsidRPr="00F001C9">
        <w:rPr>
          <w:rFonts w:ascii="Arial" w:eastAsia="宋体" w:hAnsi="Arial" w:cs="Arial"/>
          <w:color w:val="FF0000"/>
          <w:kern w:val="0"/>
          <w:szCs w:val="21"/>
        </w:rPr>
        <w:t>个</w:t>
      </w:r>
      <w:proofErr w:type="gramEnd"/>
      <w:r w:rsidRPr="00F001C9">
        <w:rPr>
          <w:rFonts w:ascii="Arial" w:eastAsia="宋体" w:hAnsi="Arial" w:cs="Arial"/>
          <w:color w:val="FF0000"/>
          <w:kern w:val="0"/>
          <w:szCs w:val="21"/>
        </w:rPr>
        <w:t>Partition</w:t>
      </w:r>
      <w:r w:rsidRPr="00F001C9">
        <w:rPr>
          <w:rFonts w:ascii="Arial" w:eastAsia="宋体" w:hAnsi="Arial" w:cs="Arial"/>
          <w:color w:val="FF0000"/>
          <w:kern w:val="0"/>
          <w:szCs w:val="21"/>
        </w:rPr>
        <w:t>的第</w:t>
      </w:r>
      <w:r w:rsidRPr="00F001C9">
        <w:rPr>
          <w:rFonts w:ascii="Arial" w:eastAsia="宋体" w:hAnsi="Arial" w:cs="Arial"/>
          <w:color w:val="FF0000"/>
          <w:kern w:val="0"/>
          <w:szCs w:val="21"/>
        </w:rPr>
        <w:t>j</w:t>
      </w:r>
      <w:proofErr w:type="gramStart"/>
      <w:r w:rsidRPr="00F001C9">
        <w:rPr>
          <w:rFonts w:ascii="Arial" w:eastAsia="宋体" w:hAnsi="Arial" w:cs="Arial"/>
          <w:color w:val="FF0000"/>
          <w:kern w:val="0"/>
          <w:szCs w:val="21"/>
        </w:rPr>
        <w:t>个</w:t>
      </w:r>
      <w:proofErr w:type="gramEnd"/>
      <w:r w:rsidRPr="00F001C9">
        <w:rPr>
          <w:rFonts w:ascii="Arial" w:eastAsia="宋体" w:hAnsi="Arial" w:cs="Arial"/>
          <w:color w:val="FF0000"/>
          <w:kern w:val="0"/>
          <w:szCs w:val="21"/>
        </w:rPr>
        <w:t>副本分配到第</w:t>
      </w:r>
      <w:r w:rsidRPr="00F001C9">
        <w:rPr>
          <w:rFonts w:ascii="Arial" w:eastAsia="宋体" w:hAnsi="Arial" w:cs="Arial"/>
          <w:color w:val="FF0000"/>
          <w:kern w:val="0"/>
          <w:szCs w:val="21"/>
        </w:rPr>
        <w:t>((</w:t>
      </w:r>
      <w:proofErr w:type="spellStart"/>
      <w:r w:rsidRPr="00F001C9">
        <w:rPr>
          <w:rFonts w:ascii="Arial" w:eastAsia="宋体" w:hAnsi="Arial" w:cs="Arial"/>
          <w:color w:val="FF0000"/>
          <w:kern w:val="0"/>
          <w:szCs w:val="21"/>
        </w:rPr>
        <w:t>i</w:t>
      </w:r>
      <w:proofErr w:type="spellEnd"/>
      <w:r w:rsidRPr="00F001C9">
        <w:rPr>
          <w:rFonts w:ascii="Arial" w:eastAsia="宋体" w:hAnsi="Arial" w:cs="Arial"/>
          <w:color w:val="FF0000"/>
          <w:kern w:val="0"/>
          <w:szCs w:val="21"/>
        </w:rPr>
        <w:t xml:space="preserve"> + j) mod n)</w:t>
      </w:r>
      <w:proofErr w:type="gramStart"/>
      <w:r w:rsidRPr="00F001C9">
        <w:rPr>
          <w:rFonts w:ascii="Arial" w:eastAsia="宋体" w:hAnsi="Arial" w:cs="Arial"/>
          <w:color w:val="FF0000"/>
          <w:kern w:val="0"/>
          <w:szCs w:val="21"/>
        </w:rPr>
        <w:t>个</w:t>
      </w:r>
      <w:proofErr w:type="gramEnd"/>
      <w:r w:rsidRPr="00F001C9">
        <w:rPr>
          <w:rFonts w:ascii="Arial" w:eastAsia="宋体" w:hAnsi="Arial" w:cs="Arial"/>
          <w:color w:val="FF0000"/>
          <w:kern w:val="0"/>
          <w:szCs w:val="21"/>
        </w:rPr>
        <w:t>Broker</w:t>
      </w:r>
      <w:r w:rsidRPr="00F001C9">
        <w:rPr>
          <w:rFonts w:ascii="Arial" w:eastAsia="宋体" w:hAnsi="Arial" w:cs="Arial"/>
          <w:color w:val="FF0000"/>
          <w:kern w:val="0"/>
          <w:szCs w:val="21"/>
        </w:rPr>
        <w:t>上</w:t>
      </w:r>
      <w:r w:rsidRPr="00F001C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14DDC" w:rsidRDefault="00F14DDC" w:rsidP="00F14DDC">
      <w:pPr>
        <w:pStyle w:val="3"/>
      </w:pPr>
      <w:proofErr w:type="spellStart"/>
      <w:r>
        <w:rPr>
          <w:rFonts w:hint="eastAsia"/>
        </w:rPr>
        <w:t>partiton</w:t>
      </w:r>
      <w:proofErr w:type="spellEnd"/>
      <w:r>
        <w:rPr>
          <w:rFonts w:hint="eastAsia"/>
        </w:rPr>
        <w:t>中文件存储方式</w:t>
      </w:r>
    </w:p>
    <w:p w:rsidR="00F91AF8" w:rsidRDefault="00B61B2D" w:rsidP="004513F6">
      <w:pPr>
        <w:rPr>
          <w:rFonts w:ascii="微软雅黑" w:eastAsia="微软雅黑" w:hAnsi="微软雅黑" w:hint="eastAsia"/>
          <w:b/>
          <w:color w:val="666666"/>
          <w:szCs w:val="21"/>
        </w:rPr>
      </w:pPr>
      <w:r>
        <w:rPr>
          <w:noProof/>
        </w:rPr>
        <w:drawing>
          <wp:inline distT="0" distB="0" distL="0" distR="0" wp14:anchorId="4F8EAEAB" wp14:editId="4C53B0E9">
            <wp:extent cx="2946400" cy="3225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3B" w:rsidRPr="008E063B" w:rsidRDefault="008E063B" w:rsidP="008E063B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每个</w:t>
      </w:r>
      <w:proofErr w:type="spellStart"/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partion</w:t>
      </w:r>
      <w:proofErr w:type="spellEnd"/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(目录)相当于一个巨型文件被平均分配到多个大小相等segment(段)数据文件中</w:t>
      </w:r>
      <w:r w:rsidRPr="008E063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。但每个段segment file消息数量不一定相等，</w:t>
      </w:r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这种特性方便old segment file快速被删除。</w:t>
      </w:r>
    </w:p>
    <w:p w:rsidR="008E063B" w:rsidRPr="008E063B" w:rsidRDefault="008E063B" w:rsidP="008E063B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每个</w:t>
      </w:r>
      <w:proofErr w:type="spellStart"/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partiton</w:t>
      </w:r>
      <w:proofErr w:type="spellEnd"/>
      <w:r w:rsidRPr="008E063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只需要支持顺序读写就行了</w:t>
      </w:r>
      <w:r w:rsidRPr="008E063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，segment文件生命周期由服务端配置参数决定。</w:t>
      </w:r>
    </w:p>
    <w:p w:rsidR="008E063B" w:rsidRDefault="008F1CED" w:rsidP="004513F6">
      <w:pPr>
        <w:rPr>
          <w:rFonts w:ascii="微软雅黑" w:eastAsia="微软雅黑" w:hAnsi="微软雅黑" w:hint="eastAsia"/>
          <w:color w:val="FF0000"/>
          <w:szCs w:val="21"/>
        </w:rPr>
      </w:pPr>
      <w:r w:rsidRPr="008F1CED">
        <w:rPr>
          <w:rFonts w:ascii="微软雅黑" w:eastAsia="微软雅黑" w:hAnsi="微软雅黑" w:hint="eastAsia"/>
          <w:color w:val="FF0000"/>
          <w:szCs w:val="21"/>
        </w:rPr>
        <w:t>这样做的好处就是能快速删除无用文件，有效提高磁盘利用率。</w:t>
      </w:r>
    </w:p>
    <w:p w:rsidR="008F1CED" w:rsidRDefault="008F1CED" w:rsidP="008F1CED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partiton</w:t>
      </w:r>
      <w:proofErr w:type="spellEnd"/>
      <w:r>
        <w:rPr>
          <w:rFonts w:hint="eastAsia"/>
        </w:rPr>
        <w:t>中</w:t>
      </w:r>
      <w:r>
        <w:rPr>
          <w:rFonts w:hint="eastAsia"/>
        </w:rPr>
        <w:t>segment</w:t>
      </w:r>
      <w:r>
        <w:rPr>
          <w:rFonts w:hint="eastAsia"/>
        </w:rPr>
        <w:t>文件存储结构</w:t>
      </w:r>
    </w:p>
    <w:p w:rsidR="00DC41CF" w:rsidRPr="00DC41CF" w:rsidRDefault="00DC41CF" w:rsidP="00DC41CF">
      <w:pPr>
        <w:widowControl/>
        <w:numPr>
          <w:ilvl w:val="0"/>
          <w:numId w:val="5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C41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segment file组成：由2大部分组成，分别为index file和data file，此2个文件一一对应，成对出现，后缀".index"和“.log”</w:t>
      </w:r>
      <w:r w:rsidRPr="00DC41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分别表示为segment索引文件、数据文件.</w:t>
      </w:r>
    </w:p>
    <w:p w:rsidR="00DC41CF" w:rsidRDefault="00DC41CF" w:rsidP="00DC41CF">
      <w:pPr>
        <w:widowControl/>
        <w:numPr>
          <w:ilvl w:val="0"/>
          <w:numId w:val="5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C41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segment文件命名规则：</w:t>
      </w:r>
      <w:proofErr w:type="spellStart"/>
      <w:r w:rsidRPr="00DC41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partion</w:t>
      </w:r>
      <w:proofErr w:type="spellEnd"/>
      <w:r w:rsidRPr="00DC41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全局的第一个segment从0开始，后续每个segment文件名为上一个segment文件最后一条消息的offset值。</w:t>
      </w:r>
      <w:r w:rsidRPr="00DC41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数值最大为64位long大小，19位数字字符长度，没有数字用0填充。</w:t>
      </w:r>
    </w:p>
    <w:p w:rsidR="0008608B" w:rsidRDefault="00BB37E7" w:rsidP="0035370E">
      <w:pPr>
        <w:widowControl/>
        <w:wordWrap w:val="0"/>
        <w:ind w:firstLine="420"/>
        <w:jc w:val="lef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下面文件列表是</w:t>
      </w:r>
      <w:r w:rsidR="0035370E">
        <w:rPr>
          <w:rFonts w:ascii="微软雅黑" w:eastAsia="微软雅黑" w:hAnsi="微软雅黑" w:hint="eastAsia"/>
          <w:color w:val="666666"/>
          <w:szCs w:val="21"/>
        </w:rPr>
        <w:t>在Kafka broker上做的一个实验，创建一个</w:t>
      </w:r>
      <w:proofErr w:type="spellStart"/>
      <w:r w:rsidR="0035370E">
        <w:rPr>
          <w:rFonts w:ascii="微软雅黑" w:eastAsia="微软雅黑" w:hAnsi="微软雅黑" w:hint="eastAsia"/>
          <w:color w:val="666666"/>
          <w:szCs w:val="21"/>
        </w:rPr>
        <w:t>topicXXX</w:t>
      </w:r>
      <w:proofErr w:type="spellEnd"/>
      <w:r w:rsidR="0035370E">
        <w:rPr>
          <w:rFonts w:ascii="微软雅黑" w:eastAsia="微软雅黑" w:hAnsi="微软雅黑" w:hint="eastAsia"/>
          <w:color w:val="666666"/>
          <w:szCs w:val="21"/>
        </w:rPr>
        <w:t>包含1 partition，设置每个segment大小为500MB,并启动producer向Kafka broker写入大量数据,如下图2所示segment文件列表形象说明了上述2个规则：</w:t>
      </w:r>
    </w:p>
    <w:p w:rsidR="00952A29" w:rsidRPr="00DC41CF" w:rsidRDefault="00952A29" w:rsidP="0035370E">
      <w:pPr>
        <w:widowControl/>
        <w:wordWrap w:val="0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A121EF0" wp14:editId="25A2540B">
            <wp:extent cx="2489200" cy="18351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CF" w:rsidRPr="00DC41CF" w:rsidRDefault="009816EF" w:rsidP="009816EF">
      <w:pPr>
        <w:ind w:firstLine="420"/>
      </w:pPr>
      <w:r>
        <w:rPr>
          <w:rFonts w:ascii="微软雅黑" w:eastAsia="微软雅黑" w:hAnsi="微软雅黑" w:hint="eastAsia"/>
          <w:color w:val="666666"/>
          <w:szCs w:val="21"/>
        </w:rPr>
        <w:t>以上</w:t>
      </w:r>
      <w:r>
        <w:rPr>
          <w:rFonts w:ascii="微软雅黑" w:eastAsia="微软雅黑" w:hAnsi="微软雅黑" w:hint="eastAsia"/>
          <w:color w:val="666666"/>
          <w:szCs w:val="21"/>
        </w:rPr>
        <w:t>图中一对segment file文件为例，说明segment中index&lt;—-&gt;data file对应关系物理结构如下：</w:t>
      </w:r>
    </w:p>
    <w:p w:rsidR="008F1CED" w:rsidRDefault="00211BB4" w:rsidP="004513F6">
      <w:pPr>
        <w:rPr>
          <w:rFonts w:ascii="微软雅黑" w:eastAsia="微软雅黑" w:hAnsi="微软雅黑" w:hint="eastAsia"/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128BB1B9" wp14:editId="142DB26B">
            <wp:extent cx="5187950" cy="305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C" w:rsidRDefault="008520BD" w:rsidP="008520BD">
      <w:pPr>
        <w:ind w:firstLine="420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lastRenderedPageBreak/>
        <w:t>上</w:t>
      </w:r>
      <w:r>
        <w:rPr>
          <w:rFonts w:ascii="微软雅黑" w:eastAsia="微软雅黑" w:hAnsi="微软雅黑" w:hint="eastAsia"/>
          <w:color w:val="666666"/>
          <w:szCs w:val="21"/>
        </w:rPr>
        <w:t>图中索引文件存储大量元数据，数据文件存储大量消息，</w:t>
      </w:r>
      <w:r w:rsidRPr="008520BD">
        <w:rPr>
          <w:rFonts w:ascii="微软雅黑" w:eastAsia="微软雅黑" w:hAnsi="微软雅黑" w:hint="eastAsia"/>
          <w:color w:val="FF0000"/>
          <w:szCs w:val="21"/>
        </w:rPr>
        <w:t>索引文件中元数据指向对应数据文件中message的物理偏移地址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  <w:r w:rsidRPr="00383FD2">
        <w:rPr>
          <w:rFonts w:ascii="微软雅黑" w:eastAsia="微软雅黑" w:hAnsi="微软雅黑" w:hint="eastAsia"/>
          <w:color w:val="000000" w:themeColor="text1"/>
          <w:szCs w:val="21"/>
        </w:rPr>
        <w:t>其中以索引文件中元数据3,497为例，依次在数据文件中表示</w:t>
      </w:r>
      <w:r w:rsidRPr="00383FD2">
        <w:rPr>
          <w:rFonts w:ascii="微软雅黑" w:eastAsia="微软雅黑" w:hAnsi="微软雅黑" w:hint="eastAsia"/>
          <w:color w:val="FF0000"/>
          <w:szCs w:val="21"/>
        </w:rPr>
        <w:t>第3个</w:t>
      </w:r>
      <w:r w:rsidRPr="00383FD2">
        <w:rPr>
          <w:rFonts w:ascii="微软雅黑" w:eastAsia="微软雅黑" w:hAnsi="微软雅黑" w:hint="eastAsia"/>
          <w:color w:val="000000" w:themeColor="text1"/>
          <w:szCs w:val="21"/>
        </w:rPr>
        <w:t>message(在全局</w:t>
      </w:r>
      <w:proofErr w:type="spellStart"/>
      <w:r w:rsidRPr="00383FD2">
        <w:rPr>
          <w:rFonts w:ascii="微软雅黑" w:eastAsia="微软雅黑" w:hAnsi="微软雅黑" w:hint="eastAsia"/>
          <w:color w:val="000000" w:themeColor="text1"/>
          <w:szCs w:val="21"/>
        </w:rPr>
        <w:t>partiton</w:t>
      </w:r>
      <w:proofErr w:type="spellEnd"/>
      <w:r w:rsidRPr="00383FD2">
        <w:rPr>
          <w:rFonts w:ascii="微软雅黑" w:eastAsia="微软雅黑" w:hAnsi="微软雅黑" w:hint="eastAsia"/>
          <w:color w:val="000000" w:themeColor="text1"/>
          <w:szCs w:val="21"/>
        </w:rPr>
        <w:t>表示第368772个message)、以及该消息的</w:t>
      </w:r>
      <w:r w:rsidRPr="00383FD2">
        <w:rPr>
          <w:rFonts w:ascii="微软雅黑" w:eastAsia="微软雅黑" w:hAnsi="微软雅黑" w:hint="eastAsia"/>
          <w:color w:val="FF0000"/>
          <w:szCs w:val="21"/>
        </w:rPr>
        <w:t>物理偏移地址为497</w:t>
      </w:r>
      <w:r w:rsidRPr="00383FD2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5A00DB" w:rsidRDefault="005A00DB" w:rsidP="005A00DB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partition</w:t>
      </w:r>
      <w:r>
        <w:rPr>
          <w:rFonts w:hint="eastAsia"/>
        </w:rPr>
        <w:t>中如何通过</w:t>
      </w:r>
      <w:r>
        <w:rPr>
          <w:rFonts w:hint="eastAsia"/>
        </w:rPr>
        <w:t>offset</w:t>
      </w:r>
      <w:r>
        <w:rPr>
          <w:rFonts w:hint="eastAsia"/>
        </w:rPr>
        <w:t>查找</w:t>
      </w:r>
      <w:r>
        <w:rPr>
          <w:rFonts w:hint="eastAsia"/>
        </w:rPr>
        <w:t>message</w:t>
      </w:r>
    </w:p>
    <w:p w:rsidR="00CF298C" w:rsidRPr="00CF298C" w:rsidRDefault="00CF298C" w:rsidP="00CF298C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CF298C">
        <w:rPr>
          <w:rFonts w:ascii="微软雅黑" w:eastAsia="微软雅黑" w:hAnsi="微软雅黑" w:hint="eastAsia"/>
          <w:color w:val="666666"/>
          <w:szCs w:val="21"/>
        </w:rPr>
        <w:t>例如读取offset=368776的message，需要通过下面2个步骤查找。</w:t>
      </w:r>
    </w:p>
    <w:p w:rsidR="00CF298C" w:rsidRDefault="00CF298C" w:rsidP="00CF298C">
      <w:pPr>
        <w:pStyle w:val="a4"/>
        <w:numPr>
          <w:ilvl w:val="0"/>
          <w:numId w:val="6"/>
        </w:numPr>
        <w:wordWrap w:val="0"/>
        <w:spacing w:before="0" w:beforeAutospacing="0" w:after="0" w:afterAutospacing="0"/>
        <w:ind w:left="0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第一步查找segment file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br/>
        <w:t>上述图为例，其中00000000000000000000.index表示最开始的文件，起始偏移量(offset)为0.第二个文件00000000000000368769.index的消息量起始偏移量为368770 = 368769 + 1.同样，第三个文件00000000000000737337.index的起始偏移量为737338=737337 + 1，其他后续文件依次类推，以起始偏移量命名并排序这些文件，只要根据offset **二分查找**文件列表，就可以快速定位到具体文件。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br/>
        <w:t>当offset=368776时定位到00000000000000368769.index|log</w:t>
      </w:r>
    </w:p>
    <w:p w:rsidR="00CF298C" w:rsidRDefault="00CF298C" w:rsidP="00CF298C">
      <w:pPr>
        <w:pStyle w:val="a4"/>
        <w:numPr>
          <w:ilvl w:val="0"/>
          <w:numId w:val="6"/>
        </w:numPr>
        <w:wordWrap w:val="0"/>
        <w:spacing w:before="0" w:beforeAutospacing="0" w:after="0" w:afterAutospacing="0"/>
        <w:ind w:left="0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第二步通过segment file查找message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br/>
        <w:t>通过第一步定位到segment file，当offset=368776时，依次定位到00000000000000368769.index的元数据物理位置和00000000000000368769.log的物理偏移地址，然后再通过00000000000000368769.log顺序查找直到offset=368776为止。</w:t>
      </w:r>
    </w:p>
    <w:p w:rsidR="00CF298C" w:rsidRPr="00CF298C" w:rsidRDefault="00CF298C" w:rsidP="00CF298C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 w:rsidRPr="00CF298C">
        <w:rPr>
          <w:rFonts w:ascii="微软雅黑" w:eastAsia="微软雅黑" w:hAnsi="微软雅黑" w:hint="eastAsia"/>
          <w:color w:val="666666"/>
          <w:szCs w:val="21"/>
        </w:rPr>
        <w:t>从上述图可知这样做的优点，</w:t>
      </w:r>
      <w:bookmarkStart w:id="0" w:name="_GoBack"/>
      <w:r w:rsidRPr="00EA79BC">
        <w:rPr>
          <w:rFonts w:ascii="微软雅黑" w:eastAsia="微软雅黑" w:hAnsi="微软雅黑" w:hint="eastAsia"/>
          <w:color w:val="FF0000"/>
          <w:szCs w:val="21"/>
        </w:rPr>
        <w:t>segment index file采取稀疏索引存储方式，它减少索引文件大小，通过</w:t>
      </w:r>
      <w:proofErr w:type="spellStart"/>
      <w:r w:rsidRPr="00EA79BC">
        <w:rPr>
          <w:rFonts w:ascii="微软雅黑" w:eastAsia="微软雅黑" w:hAnsi="微软雅黑" w:hint="eastAsia"/>
          <w:color w:val="FF0000"/>
          <w:szCs w:val="21"/>
        </w:rPr>
        <w:t>mmap</w:t>
      </w:r>
      <w:proofErr w:type="spellEnd"/>
      <w:r w:rsidRPr="00EA79BC">
        <w:rPr>
          <w:rFonts w:ascii="微软雅黑" w:eastAsia="微软雅黑" w:hAnsi="微软雅黑" w:hint="eastAsia"/>
          <w:color w:val="FF0000"/>
          <w:szCs w:val="21"/>
        </w:rPr>
        <w:t>可以直接内存操作，稀疏索引为数据文件的每个对应message设置一个元数据指针,它比稠密索引节省了更多的存储空间，但查找起来需要消耗更多的时间</w:t>
      </w:r>
      <w:bookmarkEnd w:id="0"/>
      <w:r w:rsidRPr="00CF298C"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5A00DB" w:rsidRPr="00CF298C" w:rsidRDefault="005A00DB" w:rsidP="005A00DB"/>
    <w:p w:rsidR="005A00DB" w:rsidRPr="00383FD2" w:rsidRDefault="005A00DB" w:rsidP="005A00DB">
      <w:pPr>
        <w:rPr>
          <w:rFonts w:ascii="微软雅黑" w:eastAsia="微软雅黑" w:hAnsi="微软雅黑"/>
          <w:b/>
          <w:color w:val="000000" w:themeColor="text1"/>
          <w:szCs w:val="21"/>
        </w:rPr>
      </w:pPr>
    </w:p>
    <w:sectPr w:rsidR="005A00DB" w:rsidRPr="0038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66"/>
    <w:multiLevelType w:val="multilevel"/>
    <w:tmpl w:val="62F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7E01"/>
    <w:multiLevelType w:val="multilevel"/>
    <w:tmpl w:val="5EC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6146A"/>
    <w:multiLevelType w:val="multilevel"/>
    <w:tmpl w:val="963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D0B24"/>
    <w:multiLevelType w:val="multilevel"/>
    <w:tmpl w:val="3272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025E80"/>
    <w:multiLevelType w:val="multilevel"/>
    <w:tmpl w:val="2FBE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11579E"/>
    <w:multiLevelType w:val="multilevel"/>
    <w:tmpl w:val="095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3A"/>
    <w:rsid w:val="000370A7"/>
    <w:rsid w:val="0006726D"/>
    <w:rsid w:val="0008608B"/>
    <w:rsid w:val="00211BB4"/>
    <w:rsid w:val="0028139A"/>
    <w:rsid w:val="0035370E"/>
    <w:rsid w:val="00354B39"/>
    <w:rsid w:val="00383FD2"/>
    <w:rsid w:val="003F143C"/>
    <w:rsid w:val="004513F6"/>
    <w:rsid w:val="004F4C56"/>
    <w:rsid w:val="0052740B"/>
    <w:rsid w:val="00564A45"/>
    <w:rsid w:val="005A00DB"/>
    <w:rsid w:val="0063683A"/>
    <w:rsid w:val="007B30D5"/>
    <w:rsid w:val="007D5806"/>
    <w:rsid w:val="008520BD"/>
    <w:rsid w:val="008E063B"/>
    <w:rsid w:val="008F1CED"/>
    <w:rsid w:val="00903E7A"/>
    <w:rsid w:val="00930826"/>
    <w:rsid w:val="00952A29"/>
    <w:rsid w:val="009816EF"/>
    <w:rsid w:val="00A51FE8"/>
    <w:rsid w:val="00AA0585"/>
    <w:rsid w:val="00B61B2D"/>
    <w:rsid w:val="00BB37E7"/>
    <w:rsid w:val="00BC51FE"/>
    <w:rsid w:val="00CF298C"/>
    <w:rsid w:val="00D33644"/>
    <w:rsid w:val="00D43CC7"/>
    <w:rsid w:val="00DC41CF"/>
    <w:rsid w:val="00E40A5E"/>
    <w:rsid w:val="00EA79BC"/>
    <w:rsid w:val="00F001C9"/>
    <w:rsid w:val="00F14DDC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4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0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40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81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39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F2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4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0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40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81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39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F2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35</cp:revision>
  <dcterms:created xsi:type="dcterms:W3CDTF">2018-09-27T07:12:00Z</dcterms:created>
  <dcterms:modified xsi:type="dcterms:W3CDTF">2018-09-27T08:50:00Z</dcterms:modified>
</cp:coreProperties>
</file>