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AE" w:rsidRDefault="00254BAE" w:rsidP="00254BAE">
      <w:pPr>
        <w:rPr>
          <w:rFonts w:hint="eastAsia"/>
          <w:b/>
        </w:rPr>
      </w:pPr>
      <w:r w:rsidRPr="00271752">
        <w:rPr>
          <w:rFonts w:hint="eastAsia"/>
          <w:b/>
        </w:rPr>
        <w:t>【</w:t>
      </w:r>
      <w:r w:rsidRPr="00271752">
        <w:rPr>
          <w:rFonts w:hint="eastAsia"/>
          <w:b/>
        </w:rPr>
        <w:t>LLDPE</w:t>
      </w:r>
      <w:r w:rsidRPr="00271752">
        <w:rPr>
          <w:rFonts w:hint="eastAsia"/>
          <w:b/>
        </w:rPr>
        <w:t>价格预测分析</w:t>
      </w:r>
      <w:r w:rsidR="003A0B0D">
        <w:rPr>
          <w:rFonts w:hint="eastAsia"/>
          <w:b/>
        </w:rPr>
        <w:t>思路</w:t>
      </w:r>
      <w:r w:rsidRPr="00271752">
        <w:rPr>
          <w:rFonts w:hint="eastAsia"/>
          <w:b/>
        </w:rPr>
        <w:t>】：</w:t>
      </w:r>
    </w:p>
    <w:p w:rsidR="00337F18" w:rsidRPr="00337F18" w:rsidRDefault="00337F18" w:rsidP="00337F18">
      <w:pPr>
        <w:rPr>
          <w:rFonts w:hint="eastAsia"/>
          <w:b/>
        </w:rPr>
      </w:pPr>
      <w:r w:rsidRPr="00337F18">
        <w:rPr>
          <w:rFonts w:hint="eastAsia"/>
          <w:b/>
        </w:rPr>
        <w:t>A.</w:t>
      </w:r>
      <w:r w:rsidRPr="00337F18">
        <w:rPr>
          <w:rFonts w:hint="eastAsia"/>
          <w:b/>
        </w:rPr>
        <w:t>消息面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、找合约主力持仓机构、期货公司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、找</w:t>
      </w:r>
      <w:r w:rsidR="003A0B0D">
        <w:rPr>
          <w:rFonts w:hint="eastAsia"/>
        </w:rPr>
        <w:t>相应</w:t>
      </w:r>
      <w:bookmarkStart w:id="0" w:name="_GoBack"/>
      <w:bookmarkEnd w:id="0"/>
      <w:r>
        <w:rPr>
          <w:rFonts w:hint="eastAsia"/>
        </w:rPr>
        <w:t>的研究报告和消息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、筛选出消息中对价格走势有影响的因素，及对价格影响方向、程度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、汇总各种影响因素的结果</w:t>
      </w:r>
    </w:p>
    <w:p w:rsidR="00337F18" w:rsidRPr="00337F18" w:rsidRDefault="00337F18" w:rsidP="00337F18">
      <w:pPr>
        <w:rPr>
          <w:rFonts w:hint="eastAsia"/>
          <w:b/>
        </w:rPr>
      </w:pPr>
      <w:r w:rsidRPr="00337F18">
        <w:rPr>
          <w:rFonts w:hint="eastAsia"/>
          <w:b/>
        </w:rPr>
        <w:t>B.</w:t>
      </w:r>
      <w:r w:rsidRPr="00337F18">
        <w:rPr>
          <w:rFonts w:hint="eastAsia"/>
          <w:b/>
        </w:rPr>
        <w:t>持仓面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、主力持仓变动、心态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、持仓盈利情况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、后续措施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、持仓异动</w:t>
      </w:r>
    </w:p>
    <w:p w:rsidR="00337F18" w:rsidRPr="00337F18" w:rsidRDefault="00337F18" w:rsidP="00337F18">
      <w:pPr>
        <w:rPr>
          <w:rFonts w:hint="eastAsia"/>
          <w:b/>
        </w:rPr>
      </w:pPr>
      <w:r w:rsidRPr="00337F18">
        <w:rPr>
          <w:rFonts w:hint="eastAsia"/>
          <w:b/>
        </w:rPr>
        <w:t>C</w:t>
      </w:r>
      <w:r w:rsidRPr="00337F18">
        <w:rPr>
          <w:rFonts w:hint="eastAsia"/>
          <w:b/>
        </w:rPr>
        <w:t>．技术面</w:t>
      </w:r>
    </w:p>
    <w:p w:rsidR="00337F18" w:rsidRPr="00B97E18" w:rsidRDefault="00337F18" w:rsidP="00337F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线走势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、场外期权报价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、现货市场成交数据</w:t>
      </w:r>
    </w:p>
    <w:p w:rsidR="00337F18" w:rsidRPr="00337F18" w:rsidRDefault="00337F18" w:rsidP="00337F18">
      <w:pPr>
        <w:rPr>
          <w:rFonts w:hint="eastAsia"/>
          <w:b/>
        </w:rPr>
      </w:pPr>
      <w:r w:rsidRPr="00337F18">
        <w:rPr>
          <w:rFonts w:hint="eastAsia"/>
          <w:b/>
        </w:rPr>
        <w:t>D.</w:t>
      </w:r>
      <w:r>
        <w:rPr>
          <w:rFonts w:hint="eastAsia"/>
          <w:b/>
        </w:rPr>
        <w:t>期货参与各方心态</w:t>
      </w:r>
    </w:p>
    <w:p w:rsidR="00337F18" w:rsidRDefault="00337F18" w:rsidP="00337F18">
      <w:pPr>
        <w:rPr>
          <w:rFonts w:hint="eastAsia"/>
        </w:rPr>
      </w:pPr>
      <w:r>
        <w:rPr>
          <w:rFonts w:hint="eastAsia"/>
        </w:rPr>
        <w:t>投机者、贸易商、</w:t>
      </w:r>
      <w:r>
        <w:rPr>
          <w:rFonts w:hint="eastAsia"/>
        </w:rPr>
        <w:t>上</w:t>
      </w:r>
      <w:r>
        <w:rPr>
          <w:rFonts w:hint="eastAsia"/>
        </w:rPr>
        <w:t>下游工厂</w:t>
      </w:r>
    </w:p>
    <w:p w:rsidR="00337F18" w:rsidRDefault="00337F18" w:rsidP="00254BAE">
      <w:pPr>
        <w:rPr>
          <w:rFonts w:hint="eastAsia"/>
          <w:b/>
        </w:rPr>
      </w:pPr>
      <w:r>
        <w:rPr>
          <w:rFonts w:hint="eastAsia"/>
          <w:b/>
        </w:rPr>
        <w:t>综合</w:t>
      </w:r>
      <w:r>
        <w:rPr>
          <w:rFonts w:hint="eastAsia"/>
          <w:b/>
        </w:rPr>
        <w:t>ABCD</w:t>
      </w:r>
      <w:r>
        <w:rPr>
          <w:rFonts w:hint="eastAsia"/>
          <w:b/>
        </w:rPr>
        <w:t>四方面的分析，得出基本价格走势</w:t>
      </w:r>
    </w:p>
    <w:p w:rsidR="00337F18" w:rsidRDefault="00337F18" w:rsidP="00254BAE">
      <w:pPr>
        <w:rPr>
          <w:rFonts w:hint="eastAsia"/>
          <w:b/>
        </w:rPr>
      </w:pPr>
    </w:p>
    <w:p w:rsidR="00337F18" w:rsidRDefault="00337F18" w:rsidP="00254BAE">
      <w:pPr>
        <w:rPr>
          <w:rFonts w:hint="eastAsia"/>
          <w:b/>
        </w:rPr>
      </w:pPr>
    </w:p>
    <w:p w:rsidR="00337F18" w:rsidRPr="00337F18" w:rsidRDefault="00337F18" w:rsidP="00254BAE">
      <w:pPr>
        <w:rPr>
          <w:b/>
        </w:rPr>
      </w:pPr>
    </w:p>
    <w:p w:rsidR="006C1F3C" w:rsidRPr="00337F18" w:rsidRDefault="00254BAE" w:rsidP="00254BAE">
      <w:pPr>
        <w:rPr>
          <w:b/>
        </w:rPr>
      </w:pPr>
      <w:r w:rsidRPr="00271752">
        <w:rPr>
          <w:rFonts w:hint="eastAsia"/>
          <w:b/>
        </w:rPr>
        <w:t>A.</w:t>
      </w:r>
      <w:r w:rsidRPr="00271752">
        <w:rPr>
          <w:rFonts w:hint="eastAsia"/>
          <w:b/>
        </w:rPr>
        <w:t>消息面</w:t>
      </w:r>
    </w:p>
    <w:p w:rsidR="006C1F3C" w:rsidRDefault="006C1F3C" w:rsidP="00254BAE">
      <w:r>
        <w:rPr>
          <w:rFonts w:hint="eastAsia"/>
        </w:rPr>
        <w:t>主要持仓为：永安、中信</w:t>
      </w:r>
      <w:r w:rsidR="005D2593">
        <w:rPr>
          <w:rFonts w:hint="eastAsia"/>
        </w:rPr>
        <w:t>，二者持仓加起来约占</w:t>
      </w:r>
      <w:r w:rsidR="005D2593">
        <w:rPr>
          <w:rFonts w:hint="eastAsia"/>
        </w:rPr>
        <w:t>1/3</w:t>
      </w:r>
    </w:p>
    <w:p w:rsidR="00254BAE" w:rsidRDefault="006C1F3C" w:rsidP="00254BAE">
      <w:r>
        <w:rPr>
          <w:noProof/>
        </w:rPr>
        <w:drawing>
          <wp:inline distT="0" distB="0" distL="0" distR="0" wp14:anchorId="013FFAAC" wp14:editId="6CD1D850">
            <wp:extent cx="5276068" cy="39719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3C" w:rsidRDefault="006C1F3C" w:rsidP="00254BAE">
      <w:r>
        <w:rPr>
          <w:rFonts w:hint="eastAsia"/>
        </w:rPr>
        <w:lastRenderedPageBreak/>
        <w:t>消息报</w:t>
      </w:r>
      <w:proofErr w:type="gramStart"/>
      <w:r>
        <w:rPr>
          <w:rFonts w:hint="eastAsia"/>
        </w:rPr>
        <w:t>告主要</w:t>
      </w:r>
      <w:proofErr w:type="gramEnd"/>
      <w:r>
        <w:rPr>
          <w:rFonts w:hint="eastAsia"/>
        </w:rPr>
        <w:t>来源中信期货、期货日报</w:t>
      </w:r>
      <w:r w:rsidR="005D2593">
        <w:rPr>
          <w:rFonts w:hint="eastAsia"/>
        </w:rPr>
        <w:t>的官网</w:t>
      </w:r>
      <w:r>
        <w:rPr>
          <w:rFonts w:hint="eastAsia"/>
        </w:rPr>
        <w:t>，</w:t>
      </w:r>
    </w:p>
    <w:p w:rsidR="006C1F3C" w:rsidRDefault="005D2593" w:rsidP="00254BAE">
      <w:r>
        <w:rPr>
          <w:rFonts w:hint="eastAsia"/>
        </w:rPr>
        <w:t>将近期</w:t>
      </w:r>
      <w:r w:rsidR="006C1F3C">
        <w:rPr>
          <w:rFonts w:hint="eastAsia"/>
        </w:rPr>
        <w:t>消息</w:t>
      </w:r>
      <w:r>
        <w:rPr>
          <w:rFonts w:hint="eastAsia"/>
        </w:rPr>
        <w:t>筛选</w:t>
      </w:r>
      <w:r w:rsidR="006C1F3C">
        <w:rPr>
          <w:rFonts w:hint="eastAsia"/>
        </w:rPr>
        <w:t>汇总后，消息对价格变动的影响按照</w:t>
      </w:r>
      <w:r w:rsidR="006C1F3C">
        <w:rPr>
          <w:rFonts w:hint="eastAsia"/>
        </w:rPr>
        <w:t>[-5,5]</w:t>
      </w:r>
      <w:r w:rsidR="006C1F3C">
        <w:rPr>
          <w:rFonts w:hint="eastAsia"/>
        </w:rPr>
        <w:t>的赋值区间按整数赋值，</w:t>
      </w:r>
      <w:r w:rsidR="006C1F3C">
        <w:rPr>
          <w:rFonts w:hint="eastAsia"/>
        </w:rPr>
        <w:t>5</w:t>
      </w:r>
      <w:r w:rsidR="006C1F3C">
        <w:rPr>
          <w:rFonts w:hint="eastAsia"/>
        </w:rPr>
        <w:t>分为价格必然大幅上涨，</w:t>
      </w:r>
      <w:r w:rsidR="006C1F3C">
        <w:rPr>
          <w:rFonts w:hint="eastAsia"/>
        </w:rPr>
        <w:t>-5</w:t>
      </w:r>
      <w:r w:rsidR="006C1F3C">
        <w:rPr>
          <w:rFonts w:hint="eastAsia"/>
        </w:rPr>
        <w:t>为价格必然大幅下跌。同理对短期和长期影响赋值。加权后得到消息面影响程度如下：</w:t>
      </w:r>
    </w:p>
    <w:p w:rsidR="006C1F3C" w:rsidRDefault="006C1F3C" w:rsidP="00254BAE">
      <w:r>
        <w:rPr>
          <w:noProof/>
        </w:rPr>
        <w:drawing>
          <wp:inline distT="0" distB="0" distL="0" distR="0" wp14:anchorId="36E75DB9" wp14:editId="4D6AA478">
            <wp:extent cx="5274310" cy="2367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3C" w:rsidRDefault="006552A8" w:rsidP="00254BAE">
      <w:r>
        <w:rPr>
          <w:rFonts w:hint="eastAsia"/>
        </w:rPr>
        <w:t>总体而言，消息面看空，且短期看空程度要强</w:t>
      </w:r>
      <w:r w:rsidR="006C1F3C">
        <w:rPr>
          <w:rFonts w:hint="eastAsia"/>
        </w:rPr>
        <w:t>于长期</w:t>
      </w:r>
    </w:p>
    <w:p w:rsidR="006C1F3C" w:rsidRDefault="006C1F3C" w:rsidP="00254BAE"/>
    <w:p w:rsidR="00254BAE" w:rsidRPr="00271752" w:rsidRDefault="00254BAE" w:rsidP="00254BAE">
      <w:pPr>
        <w:rPr>
          <w:b/>
        </w:rPr>
      </w:pPr>
      <w:r w:rsidRPr="00271752">
        <w:rPr>
          <w:rFonts w:hint="eastAsia"/>
          <w:b/>
        </w:rPr>
        <w:t>B.</w:t>
      </w:r>
      <w:r w:rsidRPr="00271752">
        <w:rPr>
          <w:rFonts w:hint="eastAsia"/>
          <w:b/>
        </w:rPr>
        <w:t>持仓面</w:t>
      </w:r>
    </w:p>
    <w:p w:rsidR="00254BAE" w:rsidRPr="00271752" w:rsidRDefault="00254BAE" w:rsidP="00254BAE">
      <w:pPr>
        <w:rPr>
          <w:b/>
        </w:rPr>
      </w:pPr>
      <w:r w:rsidRPr="00271752">
        <w:rPr>
          <w:rFonts w:hint="eastAsia"/>
          <w:b/>
        </w:rPr>
        <w:t>1</w:t>
      </w:r>
      <w:r w:rsidRPr="00271752">
        <w:rPr>
          <w:rFonts w:hint="eastAsia"/>
          <w:b/>
        </w:rPr>
        <w:t>、主力持仓变动、心态</w:t>
      </w:r>
    </w:p>
    <w:p w:rsidR="00254BAE" w:rsidRPr="00271752" w:rsidRDefault="00254BAE" w:rsidP="00254BAE">
      <w:pPr>
        <w:rPr>
          <w:b/>
        </w:rPr>
      </w:pPr>
      <w:r w:rsidRPr="00271752">
        <w:rPr>
          <w:rFonts w:hint="eastAsia"/>
          <w:b/>
        </w:rPr>
        <w:t>2</w:t>
      </w:r>
      <w:r w:rsidRPr="00271752">
        <w:rPr>
          <w:rFonts w:hint="eastAsia"/>
          <w:b/>
        </w:rPr>
        <w:t>、持仓盈利情况</w:t>
      </w:r>
    </w:p>
    <w:p w:rsidR="00254BAE" w:rsidRPr="00271752" w:rsidRDefault="00254BAE" w:rsidP="00254BAE">
      <w:pPr>
        <w:rPr>
          <w:b/>
        </w:rPr>
      </w:pPr>
      <w:r w:rsidRPr="00271752">
        <w:rPr>
          <w:rFonts w:hint="eastAsia"/>
          <w:b/>
        </w:rPr>
        <w:t>3</w:t>
      </w:r>
      <w:r w:rsidRPr="00271752">
        <w:rPr>
          <w:rFonts w:hint="eastAsia"/>
          <w:b/>
        </w:rPr>
        <w:t>、后续措施</w:t>
      </w:r>
    </w:p>
    <w:p w:rsidR="00254BAE" w:rsidRPr="00337F18" w:rsidRDefault="00254BAE" w:rsidP="00254BAE">
      <w:pPr>
        <w:rPr>
          <w:b/>
        </w:rPr>
      </w:pPr>
      <w:r w:rsidRPr="00271752">
        <w:rPr>
          <w:rFonts w:hint="eastAsia"/>
          <w:b/>
        </w:rPr>
        <w:t>4</w:t>
      </w:r>
      <w:r w:rsidRPr="00271752">
        <w:rPr>
          <w:rFonts w:hint="eastAsia"/>
          <w:b/>
        </w:rPr>
        <w:t>、持仓异动</w:t>
      </w:r>
    </w:p>
    <w:p w:rsidR="006552A8" w:rsidRDefault="006552A8" w:rsidP="00254BAE">
      <w:r>
        <w:rPr>
          <w:rFonts w:hint="eastAsia"/>
        </w:rPr>
        <w:t>永安、</w:t>
      </w:r>
      <w:proofErr w:type="gramStart"/>
      <w:r>
        <w:rPr>
          <w:rFonts w:hint="eastAsia"/>
        </w:rPr>
        <w:t>中信两大</w:t>
      </w:r>
      <w:proofErr w:type="gramEnd"/>
      <w:r>
        <w:rPr>
          <w:rFonts w:hint="eastAsia"/>
        </w:rPr>
        <w:t>主力机构</w:t>
      </w:r>
      <w:r>
        <w:rPr>
          <w:rFonts w:hint="eastAsia"/>
        </w:rPr>
        <w:t>10</w:t>
      </w:r>
      <w:r>
        <w:rPr>
          <w:rFonts w:hint="eastAsia"/>
        </w:rPr>
        <w:t>月份在</w:t>
      </w:r>
      <w:r>
        <w:rPr>
          <w:rFonts w:hint="eastAsia"/>
        </w:rPr>
        <w:t>L1601</w:t>
      </w:r>
      <w:r>
        <w:rPr>
          <w:rFonts w:hint="eastAsia"/>
        </w:rPr>
        <w:t>的持仓变动</w:t>
      </w:r>
    </w:p>
    <w:p w:rsidR="006552A8" w:rsidRDefault="006552A8" w:rsidP="00254BAE">
      <w:r>
        <w:rPr>
          <w:noProof/>
        </w:rPr>
        <w:drawing>
          <wp:inline distT="0" distB="0" distL="0" distR="0" wp14:anchorId="3D079C86" wp14:editId="4856DD8E">
            <wp:extent cx="5267325" cy="396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3F959" wp14:editId="5CEDDDFF">
            <wp:extent cx="5276850" cy="3876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A8" w:rsidRDefault="006552A8" w:rsidP="00254BAE">
      <w:r>
        <w:rPr>
          <w:rFonts w:hint="eastAsia"/>
        </w:rPr>
        <w:t xml:space="preserve"> </w:t>
      </w:r>
      <w:r w:rsidR="00126E08">
        <w:rPr>
          <w:rFonts w:hint="eastAsia"/>
        </w:rPr>
        <w:t>可以看出，</w:t>
      </w:r>
      <w:proofErr w:type="gramStart"/>
      <w:r w:rsidR="00126E08">
        <w:rPr>
          <w:rFonts w:hint="eastAsia"/>
        </w:rPr>
        <w:t>永安买仓量</w:t>
      </w:r>
      <w:proofErr w:type="gramEnd"/>
      <w:r w:rsidR="00126E08">
        <w:rPr>
          <w:rFonts w:hint="eastAsia"/>
        </w:rPr>
        <w:t>在月</w:t>
      </w:r>
      <w:r>
        <w:rPr>
          <w:rFonts w:hint="eastAsia"/>
        </w:rPr>
        <w:t>中旬减少后，月下旬上升至月初水平，</w:t>
      </w:r>
      <w:proofErr w:type="gramStart"/>
      <w:r>
        <w:rPr>
          <w:rFonts w:hint="eastAsia"/>
        </w:rPr>
        <w:t>但卖仓量</w:t>
      </w:r>
      <w:proofErr w:type="gramEnd"/>
      <w:r>
        <w:rPr>
          <w:rFonts w:hint="eastAsia"/>
        </w:rPr>
        <w:t>增加，且月末成交量较少。中信</w:t>
      </w:r>
      <w:proofErr w:type="gramStart"/>
      <w:r>
        <w:rPr>
          <w:rFonts w:hint="eastAsia"/>
        </w:rPr>
        <w:t>期货卖仓持续</w:t>
      </w:r>
      <w:proofErr w:type="gramEnd"/>
      <w:r>
        <w:rPr>
          <w:rFonts w:hint="eastAsia"/>
        </w:rPr>
        <w:t>减少，</w:t>
      </w:r>
      <w:proofErr w:type="gramStart"/>
      <w:r>
        <w:rPr>
          <w:rFonts w:hint="eastAsia"/>
        </w:rPr>
        <w:t>买仓量</w:t>
      </w:r>
      <w:proofErr w:type="gramEnd"/>
      <w:r>
        <w:rPr>
          <w:rFonts w:hint="eastAsia"/>
        </w:rPr>
        <w:t>增加</w:t>
      </w:r>
      <w:r w:rsidR="00CE7FDC">
        <w:rPr>
          <w:rFonts w:hint="eastAsia"/>
        </w:rPr>
        <w:t>，成交量相对平稳。总体看来</w:t>
      </w:r>
      <w:r w:rsidR="00126E08">
        <w:rPr>
          <w:rFonts w:hint="eastAsia"/>
        </w:rPr>
        <w:t>，月初大部分空头获利平仓，但有小部分继续看空，多头开始准备在低位</w:t>
      </w:r>
      <w:r w:rsidR="00CE7FDC">
        <w:rPr>
          <w:rFonts w:hint="eastAsia"/>
        </w:rPr>
        <w:t>建仓。</w:t>
      </w:r>
    </w:p>
    <w:p w:rsidR="00CE7FDC" w:rsidRPr="00CE7FDC" w:rsidRDefault="00CE7FDC" w:rsidP="00254BAE">
      <w:r>
        <w:rPr>
          <w:rFonts w:hint="eastAsia"/>
        </w:rPr>
        <w:t>近一周注册仓单由周初</w:t>
      </w:r>
      <w:r>
        <w:rPr>
          <w:rFonts w:hint="eastAsia"/>
        </w:rPr>
        <w:t>6068</w:t>
      </w:r>
      <w:r>
        <w:rPr>
          <w:rFonts w:hint="eastAsia"/>
        </w:rPr>
        <w:t>手减少为</w:t>
      </w:r>
      <w:r>
        <w:rPr>
          <w:rFonts w:hint="eastAsia"/>
        </w:rPr>
        <w:t>6062</w:t>
      </w:r>
      <w:r>
        <w:rPr>
          <w:rFonts w:hint="eastAsia"/>
        </w:rPr>
        <w:t>手，变动不大</w:t>
      </w:r>
    </w:p>
    <w:p w:rsidR="006552A8" w:rsidRDefault="006552A8" w:rsidP="00254BAE"/>
    <w:p w:rsidR="00254BAE" w:rsidRPr="00271752" w:rsidRDefault="00254BAE" w:rsidP="00254BAE">
      <w:pPr>
        <w:rPr>
          <w:b/>
        </w:rPr>
      </w:pPr>
      <w:r w:rsidRPr="00271752">
        <w:rPr>
          <w:rFonts w:hint="eastAsia"/>
          <w:b/>
        </w:rPr>
        <w:t>C</w:t>
      </w:r>
      <w:r w:rsidRPr="00271752">
        <w:rPr>
          <w:rFonts w:hint="eastAsia"/>
          <w:b/>
        </w:rPr>
        <w:t>．技术面</w:t>
      </w:r>
    </w:p>
    <w:p w:rsidR="00254BAE" w:rsidRPr="00271752" w:rsidRDefault="00254BAE" w:rsidP="00254BAE">
      <w:pPr>
        <w:rPr>
          <w:b/>
        </w:rPr>
      </w:pPr>
      <w:r w:rsidRPr="00271752">
        <w:rPr>
          <w:rFonts w:hint="eastAsia"/>
          <w:b/>
        </w:rPr>
        <w:t>1</w:t>
      </w:r>
      <w:r w:rsidRPr="00271752">
        <w:rPr>
          <w:rFonts w:hint="eastAsia"/>
          <w:b/>
        </w:rPr>
        <w:t>、</w:t>
      </w:r>
      <w:r w:rsidRPr="00271752">
        <w:rPr>
          <w:rFonts w:hint="eastAsia"/>
          <w:b/>
        </w:rPr>
        <w:t>K</w:t>
      </w:r>
      <w:r w:rsidRPr="00271752">
        <w:rPr>
          <w:rFonts w:hint="eastAsia"/>
          <w:b/>
        </w:rPr>
        <w:t>线走势</w:t>
      </w:r>
    </w:p>
    <w:p w:rsidR="00254BAE" w:rsidRPr="00271752" w:rsidRDefault="00254BAE" w:rsidP="00254BAE">
      <w:pPr>
        <w:rPr>
          <w:b/>
        </w:rPr>
      </w:pPr>
      <w:r w:rsidRPr="00271752">
        <w:rPr>
          <w:rFonts w:hint="eastAsia"/>
          <w:b/>
        </w:rPr>
        <w:t>2</w:t>
      </w:r>
      <w:r w:rsidRPr="00271752">
        <w:rPr>
          <w:rFonts w:hint="eastAsia"/>
          <w:b/>
        </w:rPr>
        <w:t>、场外期权报价</w:t>
      </w:r>
    </w:p>
    <w:p w:rsidR="00254BAE" w:rsidRPr="00271752" w:rsidRDefault="00254BAE" w:rsidP="00254BAE">
      <w:pPr>
        <w:rPr>
          <w:b/>
        </w:rPr>
      </w:pPr>
      <w:r w:rsidRPr="00271752">
        <w:rPr>
          <w:rFonts w:hint="eastAsia"/>
          <w:b/>
        </w:rPr>
        <w:t>3</w:t>
      </w:r>
      <w:r w:rsidRPr="00271752">
        <w:rPr>
          <w:rFonts w:hint="eastAsia"/>
          <w:b/>
        </w:rPr>
        <w:t>、现货市场成交数据</w:t>
      </w:r>
    </w:p>
    <w:p w:rsidR="00C26702" w:rsidRDefault="00C26702"/>
    <w:p w:rsidR="00CE7FDC" w:rsidRDefault="00126E08">
      <w:r>
        <w:rPr>
          <w:noProof/>
        </w:rPr>
        <w:drawing>
          <wp:inline distT="0" distB="0" distL="0" distR="0" wp14:anchorId="1966B3F3" wp14:editId="17FEC771">
            <wp:extent cx="5275634" cy="23622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DC" w:rsidRDefault="00CE7FDC">
      <w:r>
        <w:rPr>
          <w:rFonts w:hint="eastAsia"/>
        </w:rPr>
        <w:t>最近一周在</w:t>
      </w:r>
      <w:r>
        <w:rPr>
          <w:rFonts w:hint="eastAsia"/>
        </w:rPr>
        <w:t>8200-8400</w:t>
      </w:r>
      <w:r>
        <w:rPr>
          <w:rFonts w:hint="eastAsia"/>
        </w:rPr>
        <w:t>区间盘整，但周五已有下探迹象，最低到</w:t>
      </w:r>
      <w:r>
        <w:rPr>
          <w:rFonts w:hint="eastAsia"/>
        </w:rPr>
        <w:t>8170</w:t>
      </w:r>
      <w:r>
        <w:rPr>
          <w:rFonts w:hint="eastAsia"/>
        </w:rPr>
        <w:t>，预计仍将震荡下探，在</w:t>
      </w:r>
      <w:r w:rsidR="00126E08">
        <w:rPr>
          <w:rFonts w:hint="eastAsia"/>
        </w:rPr>
        <w:t>810</w:t>
      </w:r>
      <w:r>
        <w:rPr>
          <w:rFonts w:hint="eastAsia"/>
        </w:rPr>
        <w:t>0-8300</w:t>
      </w:r>
      <w:r>
        <w:rPr>
          <w:rFonts w:hint="eastAsia"/>
        </w:rPr>
        <w:t>区间可能性较大</w:t>
      </w:r>
      <w:r w:rsidR="00085DAC">
        <w:rPr>
          <w:rFonts w:hint="eastAsia"/>
        </w:rPr>
        <w:t>。</w:t>
      </w:r>
    </w:p>
    <w:p w:rsidR="00085DAC" w:rsidRDefault="00085DAC"/>
    <w:p w:rsidR="00085DAC" w:rsidRPr="00085DAC" w:rsidRDefault="00085DAC" w:rsidP="00085DAC">
      <w:pPr>
        <w:jc w:val="left"/>
      </w:pPr>
      <w:proofErr w:type="gramStart"/>
      <w:r>
        <w:rPr>
          <w:rFonts w:hint="eastAsia"/>
        </w:rPr>
        <w:t>新湖瑞丰</w:t>
      </w:r>
      <w:proofErr w:type="gramEnd"/>
      <w:r>
        <w:rPr>
          <w:rFonts w:hint="eastAsia"/>
        </w:rPr>
        <w:t>场外期权报价</w:t>
      </w:r>
      <w:r>
        <w:rPr>
          <w:noProof/>
        </w:rPr>
        <w:drawing>
          <wp:inline distT="0" distB="0" distL="0" distR="0" wp14:anchorId="73B4BCCF" wp14:editId="0B5E32B1">
            <wp:extent cx="5274310" cy="249587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52" w:rsidRPr="00085DAC" w:rsidRDefault="00085DAC">
      <w:r>
        <w:rPr>
          <w:rFonts w:hint="eastAsia"/>
        </w:rPr>
        <w:t>南华资本场外期权报价</w:t>
      </w:r>
    </w:p>
    <w:p w:rsidR="00085DAC" w:rsidRDefault="00085DAC">
      <w:r>
        <w:rPr>
          <w:noProof/>
        </w:rPr>
        <w:drawing>
          <wp:inline distT="0" distB="0" distL="0" distR="0" wp14:anchorId="348E16F6" wp14:editId="725D7570">
            <wp:extent cx="5274310" cy="1355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CC" w:rsidRDefault="007400CC"/>
    <w:p w:rsidR="007400CC" w:rsidRDefault="007400CC">
      <w:r>
        <w:rPr>
          <w:rFonts w:hint="eastAsia"/>
        </w:rPr>
        <w:t>从新湖期权报价看，目前大概率波动区间在</w:t>
      </w:r>
      <w:r>
        <w:rPr>
          <w:rFonts w:hint="eastAsia"/>
        </w:rPr>
        <w:t>8000~8500</w:t>
      </w:r>
      <w:r>
        <w:rPr>
          <w:rFonts w:hint="eastAsia"/>
        </w:rPr>
        <w:t>，</w:t>
      </w:r>
      <w:r w:rsidR="00703DA2">
        <w:rPr>
          <w:rFonts w:hint="eastAsia"/>
        </w:rPr>
        <w:t>但对比看涨和看跌的期权报价，上涨的波动率要大于下跌</w:t>
      </w:r>
      <w:r w:rsidR="00126E08">
        <w:rPr>
          <w:rFonts w:hint="eastAsia"/>
        </w:rPr>
        <w:t>.</w:t>
      </w:r>
    </w:p>
    <w:p w:rsidR="00703DA2" w:rsidRDefault="00703DA2">
      <w:r>
        <w:rPr>
          <w:rFonts w:hint="eastAsia"/>
        </w:rPr>
        <w:t>南华期权的报价，从报价区间看，下跌一定比例价格期权的权利金也要高于同比例涨价的期权，说明下跌的可能性更大</w:t>
      </w:r>
      <w:r w:rsidR="005C1653">
        <w:rPr>
          <w:rFonts w:hint="eastAsia"/>
        </w:rPr>
        <w:t>。</w:t>
      </w:r>
    </w:p>
    <w:p w:rsidR="005C1653" w:rsidRDefault="005C1653"/>
    <w:p w:rsidR="005C1653" w:rsidRDefault="005C1653">
      <w:r w:rsidRPr="005C1653">
        <w:t>PE</w:t>
      </w:r>
      <w:r w:rsidRPr="005C1653">
        <w:t>市场价格整理为主，部分窄幅波动，部分价格波动幅度在</w:t>
      </w:r>
      <w:r w:rsidRPr="005C1653">
        <w:t>50</w:t>
      </w:r>
      <w:r w:rsidRPr="005C1653">
        <w:t>元</w:t>
      </w:r>
      <w:r w:rsidRPr="005C1653">
        <w:t>/</w:t>
      </w:r>
      <w:r w:rsidRPr="005C1653">
        <w:t>吨左右。线性期货低开震荡走软，月底市场交投气氛冷清，商家多随行就市出货。终端需求乏力，补仓意向不高，商家出货阻力不减。华北地区</w:t>
      </w:r>
      <w:r w:rsidRPr="005C1653">
        <w:t>LLDPE</w:t>
      </w:r>
      <w:r w:rsidRPr="005C1653">
        <w:t>价格在</w:t>
      </w:r>
      <w:r w:rsidRPr="005C1653">
        <w:t>8700-8950</w:t>
      </w:r>
      <w:r w:rsidRPr="005C1653">
        <w:t>元</w:t>
      </w:r>
      <w:r w:rsidRPr="005C1653">
        <w:t>/</w:t>
      </w:r>
      <w:r w:rsidRPr="005C1653">
        <w:t>吨，华东地区</w:t>
      </w:r>
      <w:r w:rsidRPr="005C1653">
        <w:t>LLDPE</w:t>
      </w:r>
      <w:r w:rsidRPr="005C1653">
        <w:t>价格在</w:t>
      </w:r>
      <w:r w:rsidRPr="005C1653">
        <w:t>8650-9000</w:t>
      </w:r>
      <w:r w:rsidRPr="005C1653">
        <w:t>元</w:t>
      </w:r>
      <w:r w:rsidRPr="005C1653">
        <w:t>/</w:t>
      </w:r>
      <w:r w:rsidRPr="005C1653">
        <w:t>吨，华南地区</w:t>
      </w:r>
      <w:r w:rsidRPr="005C1653">
        <w:t>LLDPE</w:t>
      </w:r>
      <w:r w:rsidRPr="005C1653">
        <w:t>价格在</w:t>
      </w:r>
      <w:r w:rsidRPr="005C1653">
        <w:t>8850-9150</w:t>
      </w:r>
      <w:r w:rsidRPr="005C1653">
        <w:t>元</w:t>
      </w:r>
      <w:r w:rsidRPr="005C1653">
        <w:t>/</w:t>
      </w:r>
      <w:r w:rsidRPr="005C1653">
        <w:t>吨。</w:t>
      </w:r>
    </w:p>
    <w:p w:rsidR="005C1653" w:rsidRDefault="005C1653">
      <w:r>
        <w:rPr>
          <w:rFonts w:hint="eastAsia"/>
        </w:rPr>
        <w:t>但考虑到目前期货贴水较多，现货跟跌可能性大，期货短期下跌空间不多</w:t>
      </w:r>
    </w:p>
    <w:p w:rsidR="00126E08" w:rsidRDefault="00126E08"/>
    <w:p w:rsidR="00126E08" w:rsidRPr="005D2593" w:rsidRDefault="00126E08">
      <w:pPr>
        <w:rPr>
          <w:b/>
        </w:rPr>
      </w:pPr>
      <w:r w:rsidRPr="005D2593">
        <w:rPr>
          <w:rFonts w:hint="eastAsia"/>
          <w:b/>
        </w:rPr>
        <w:t>D</w:t>
      </w:r>
      <w:r w:rsidRPr="005D2593">
        <w:rPr>
          <w:rFonts w:hint="eastAsia"/>
          <w:b/>
        </w:rPr>
        <w:t>．期货参与各方心态</w:t>
      </w:r>
    </w:p>
    <w:p w:rsidR="00126E08" w:rsidRDefault="00126E08" w:rsidP="00126E08">
      <w:pPr>
        <w:ind w:left="840" w:hangingChars="400" w:hanging="840"/>
      </w:pPr>
      <w:r>
        <w:rPr>
          <w:rFonts w:hint="eastAsia"/>
        </w:rPr>
        <w:t>投机者：市场趋势不明朗，虽短期利空，但操作空间不大，轻仓操作。考虑期现货价差及外盘因素，有做多可能，但风险大，成功率低。近期油价上涨，对</w:t>
      </w:r>
      <w:r>
        <w:rPr>
          <w:rFonts w:hint="eastAsia"/>
        </w:rPr>
        <w:t>L1601</w:t>
      </w:r>
      <w:r>
        <w:rPr>
          <w:rFonts w:hint="eastAsia"/>
        </w:rPr>
        <w:t>拉升不明显，边说明多头信心不足。所以，适当做空，拣点小钱。</w:t>
      </w:r>
    </w:p>
    <w:p w:rsidR="00126E08" w:rsidRDefault="00126E08" w:rsidP="00126E08">
      <w:pPr>
        <w:ind w:left="1260" w:hangingChars="600" w:hanging="1260"/>
      </w:pPr>
      <w:r>
        <w:rPr>
          <w:rFonts w:hint="eastAsia"/>
        </w:rPr>
        <w:t>现货贸易商：下游需求弱，出货不顺畅，周转库存不敢放多，且库存料为前期高价位接的；外</w:t>
      </w:r>
      <w:proofErr w:type="gramStart"/>
      <w:r>
        <w:rPr>
          <w:rFonts w:hint="eastAsia"/>
        </w:rPr>
        <w:t>盘货源价高</w:t>
      </w:r>
      <w:proofErr w:type="gramEnd"/>
      <w:r>
        <w:rPr>
          <w:rFonts w:hint="eastAsia"/>
        </w:rPr>
        <w:t>、内盘价低</w:t>
      </w:r>
      <w:r w:rsidR="00F94670">
        <w:rPr>
          <w:rFonts w:hint="eastAsia"/>
        </w:rPr>
        <w:t>，所以短期内现货下降空间不大，在自身货源不多情况下，套保</w:t>
      </w:r>
      <w:proofErr w:type="gramStart"/>
      <w:r w:rsidR="00F94670">
        <w:rPr>
          <w:rFonts w:hint="eastAsia"/>
        </w:rPr>
        <w:t>仓位</w:t>
      </w:r>
      <w:proofErr w:type="gramEnd"/>
      <w:r w:rsidR="00F94670">
        <w:rPr>
          <w:rFonts w:hint="eastAsia"/>
        </w:rPr>
        <w:t>减少，但考虑到</w:t>
      </w:r>
      <w:r w:rsidR="00F94670">
        <w:rPr>
          <w:rFonts w:hint="eastAsia"/>
        </w:rPr>
        <w:t>1</w:t>
      </w:r>
      <w:r w:rsidR="00F94670">
        <w:rPr>
          <w:rFonts w:hint="eastAsia"/>
        </w:rPr>
        <w:t>月合约贴水</w:t>
      </w:r>
      <w:r w:rsidR="00F94670">
        <w:rPr>
          <w:rFonts w:hint="eastAsia"/>
        </w:rPr>
        <w:t>600</w:t>
      </w:r>
      <w:r w:rsidR="00F94670">
        <w:rPr>
          <w:rFonts w:hint="eastAsia"/>
        </w:rPr>
        <w:t>左右，且二月为需求旺季，会适当在期货市场拿货。做空动机不强。但是若期限价差缩小，中石油中石化相关代理商在销售压力下会转空头。</w:t>
      </w:r>
    </w:p>
    <w:p w:rsidR="00126E08" w:rsidRDefault="00126E08"/>
    <w:p w:rsidR="00126E08" w:rsidRDefault="00126E08" w:rsidP="000E7110">
      <w:pPr>
        <w:ind w:left="1050" w:hangingChars="500" w:hanging="1050"/>
      </w:pPr>
      <w:r>
        <w:rPr>
          <w:rFonts w:hint="eastAsia"/>
        </w:rPr>
        <w:t>下游工厂：</w:t>
      </w:r>
      <w:r w:rsidR="00F94670">
        <w:rPr>
          <w:rFonts w:hint="eastAsia"/>
        </w:rPr>
        <w:t>11</w:t>
      </w:r>
      <w:r w:rsidR="00F94670">
        <w:rPr>
          <w:rFonts w:hint="eastAsia"/>
        </w:rPr>
        <w:t>月</w:t>
      </w:r>
      <w:proofErr w:type="gramStart"/>
      <w:r w:rsidR="00F94670">
        <w:rPr>
          <w:rFonts w:hint="eastAsia"/>
        </w:rPr>
        <w:t>膜工厂</w:t>
      </w:r>
      <w:proofErr w:type="gramEnd"/>
      <w:r w:rsidR="00F94670">
        <w:rPr>
          <w:rFonts w:hint="eastAsia"/>
        </w:rPr>
        <w:t>淡季</w:t>
      </w:r>
      <w:r w:rsidR="000E7110">
        <w:rPr>
          <w:rFonts w:hint="eastAsia"/>
        </w:rPr>
        <w:t>订单少</w:t>
      </w:r>
      <w:r w:rsidR="00F94670">
        <w:rPr>
          <w:rFonts w:hint="eastAsia"/>
        </w:rPr>
        <w:t>，</w:t>
      </w:r>
      <w:r w:rsidR="000E7110">
        <w:rPr>
          <w:rFonts w:hint="eastAsia"/>
        </w:rPr>
        <w:t>拿货意愿不强，而距年底囤货时间尚早，所以在订单尚未落实的情况下，不会轻易去期货上拿货。虽然目前期货贴水较多，但在现货还存在下跌空间的情况下，即使手上有订单的工厂也不敢轻易做多。</w:t>
      </w:r>
    </w:p>
    <w:p w:rsidR="00AE61A7" w:rsidRDefault="00AE61A7" w:rsidP="000E7110">
      <w:pPr>
        <w:ind w:left="1050" w:hangingChars="500" w:hanging="1050"/>
      </w:pPr>
    </w:p>
    <w:p w:rsidR="00AE61A7" w:rsidRDefault="00AE61A7" w:rsidP="00AE61A7">
      <w:pPr>
        <w:ind w:left="1050" w:hangingChars="500" w:hanging="1050"/>
      </w:pPr>
      <w:r>
        <w:rPr>
          <w:rFonts w:hint="eastAsia"/>
        </w:rPr>
        <w:t>上游生产厂：利润高，产量并未减少，需求走低的情况下，库存压力会增加。近期已开始降价促销，但效果不明显，预计后续会继续降价。</w:t>
      </w:r>
    </w:p>
    <w:p w:rsidR="000E7110" w:rsidRPr="000E7110" w:rsidRDefault="000E7110" w:rsidP="00AE61A7">
      <w:pPr>
        <w:ind w:leftChars="500" w:left="1050" w:firstLineChars="50" w:firstLine="105"/>
      </w:pPr>
      <w:r>
        <w:rPr>
          <w:rFonts w:hint="eastAsia"/>
        </w:rPr>
        <w:t>虽然</w:t>
      </w:r>
      <w:r>
        <w:rPr>
          <w:rFonts w:hint="eastAsia"/>
        </w:rPr>
        <w:t>LLDPE</w:t>
      </w:r>
      <w:r>
        <w:rPr>
          <w:rFonts w:hint="eastAsia"/>
        </w:rPr>
        <w:t>在国内现货价格主要受中石油、中石化主导，但在期货市场，其</w:t>
      </w:r>
      <w:r w:rsidR="00AE61A7">
        <w:rPr>
          <w:rFonts w:hint="eastAsia"/>
        </w:rPr>
        <w:t>参与度相对低</w:t>
      </w:r>
      <w:r>
        <w:rPr>
          <w:rFonts w:hint="eastAsia"/>
        </w:rPr>
        <w:t>，这决定</w:t>
      </w:r>
      <w:r>
        <w:rPr>
          <w:rFonts w:hint="eastAsia"/>
        </w:rPr>
        <w:t>LLDPE</w:t>
      </w:r>
      <w:r>
        <w:rPr>
          <w:rFonts w:hint="eastAsia"/>
        </w:rPr>
        <w:t>在期货市场无体量较大的做空机构</w:t>
      </w:r>
      <w:r w:rsidR="00CA444A">
        <w:rPr>
          <w:rFonts w:hint="eastAsia"/>
        </w:rPr>
        <w:t>，具备一定抗跌性</w:t>
      </w:r>
      <w:r>
        <w:rPr>
          <w:rFonts w:hint="eastAsia"/>
        </w:rPr>
        <w:t>。</w:t>
      </w:r>
    </w:p>
    <w:p w:rsidR="00CA444A" w:rsidRDefault="00CA444A"/>
    <w:p w:rsidR="00CA444A" w:rsidRPr="00CA444A" w:rsidRDefault="00CA444A">
      <w:r>
        <w:rPr>
          <w:rFonts w:hint="eastAsia"/>
        </w:rPr>
        <w:t>以上四方对期货价格影响力是逐步减弱的，综合以上各方心态，</w:t>
      </w:r>
      <w:r>
        <w:rPr>
          <w:rFonts w:hint="eastAsia"/>
        </w:rPr>
        <w:t>L1601</w:t>
      </w:r>
      <w:r>
        <w:rPr>
          <w:rFonts w:hint="eastAsia"/>
        </w:rPr>
        <w:t>价格短期会适当下探，长期具备上涨空间。</w:t>
      </w:r>
    </w:p>
    <w:sectPr w:rsidR="00CA444A" w:rsidRPr="00CA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AE1" w:rsidRDefault="00792AE1" w:rsidP="00126E08">
      <w:r>
        <w:separator/>
      </w:r>
    </w:p>
  </w:endnote>
  <w:endnote w:type="continuationSeparator" w:id="0">
    <w:p w:rsidR="00792AE1" w:rsidRDefault="00792AE1" w:rsidP="0012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AE1" w:rsidRDefault="00792AE1" w:rsidP="00126E08">
      <w:r>
        <w:separator/>
      </w:r>
    </w:p>
  </w:footnote>
  <w:footnote w:type="continuationSeparator" w:id="0">
    <w:p w:rsidR="00792AE1" w:rsidRDefault="00792AE1" w:rsidP="00126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AE"/>
    <w:rsid w:val="00085DAC"/>
    <w:rsid w:val="000E7110"/>
    <w:rsid w:val="00126E08"/>
    <w:rsid w:val="00254BAE"/>
    <w:rsid w:val="00271752"/>
    <w:rsid w:val="00337F18"/>
    <w:rsid w:val="003A0B0D"/>
    <w:rsid w:val="005C1653"/>
    <w:rsid w:val="005D2593"/>
    <w:rsid w:val="006552A8"/>
    <w:rsid w:val="006C1F3C"/>
    <w:rsid w:val="00703DA2"/>
    <w:rsid w:val="007400CC"/>
    <w:rsid w:val="00792AE1"/>
    <w:rsid w:val="00AE61A7"/>
    <w:rsid w:val="00B86AF1"/>
    <w:rsid w:val="00C26702"/>
    <w:rsid w:val="00CA444A"/>
    <w:rsid w:val="00CE7FDC"/>
    <w:rsid w:val="00F43A23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1F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1F3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6E0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6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6E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1F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1F3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6E0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6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6E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EEBC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242</Words>
  <Characters>1381</Characters>
  <Application>Microsoft Office Word</Application>
  <DocSecurity>0</DocSecurity>
  <Lines>11</Lines>
  <Paragraphs>3</Paragraphs>
  <ScaleCrop>false</ScaleCrop>
  <Company>微软中国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songshiwei</dc:creator>
  <cp:keywords>LLDPE,预测</cp:keywords>
  <dc:description/>
  <cp:lastModifiedBy>微软用户</cp:lastModifiedBy>
  <cp:revision>3</cp:revision>
  <dcterms:created xsi:type="dcterms:W3CDTF">2015-11-01T10:47:00Z</dcterms:created>
  <dcterms:modified xsi:type="dcterms:W3CDTF">2015-11-01T10:48:00Z</dcterms:modified>
</cp:coreProperties>
</file>