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BFA61" w14:textId="77777777" w:rsidR="007817C5" w:rsidRPr="007817C5" w:rsidRDefault="007817C5" w:rsidP="006D630B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kern w:val="36"/>
          <w:sz w:val="40"/>
          <w:szCs w:val="40"/>
        </w:rPr>
      </w:pPr>
      <w:r w:rsidRPr="007817C5">
        <w:rPr>
          <w:rFonts w:ascii="Times New Roman" w:eastAsia="宋体" w:hAnsi="Times New Roman" w:cs="Times New Roman"/>
          <w:b/>
          <w:bCs/>
          <w:kern w:val="36"/>
          <w:sz w:val="40"/>
          <w:szCs w:val="40"/>
        </w:rPr>
        <w:t>File Manifest for Global South Urban Informal Settlements Data and Code Repository</w:t>
      </w:r>
    </w:p>
    <w:p w14:paraId="530156DE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Overview</w:t>
      </w:r>
    </w:p>
    <w:p w14:paraId="756E77C2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The repository </w:t>
      </w: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“Global-South-Urban-Informal-Settlements-Data”</w:t>
      </w: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 provides the datasets, model implementation, and analytical codes used to generate global urban informal-settlement maps and assess vulnerability patterns across the Global South. The repository contains (</w:t>
      </w:r>
      <w:proofErr w:type="spellStart"/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) regional training and validation datasets, (ii) deep-learning model implementation, (iii) prediction outputs and uncertainty estimates, (iv) city-level derived datasets, and (v) scripts required to reproduce the analytical workflow.</w:t>
      </w:r>
    </w:p>
    <w:p w14:paraId="4225045F" w14:textId="5DFE22CB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Repository:</w:t>
      </w: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br/>
      </w:r>
      <w:hyperlink r:id="rId6" w:tgtFrame="_new" w:history="1">
        <w:r w:rsidRPr="007817C5">
          <w:rPr>
            <w:rFonts w:ascii="Times New Roman" w:eastAsia="宋体" w:hAnsi="Times New Roman" w:cs="Times New Roman"/>
            <w:color w:val="0000FF"/>
            <w:kern w:val="0"/>
            <w:sz w:val="24"/>
            <w:szCs w:val="24"/>
            <w:u w:val="single"/>
          </w:rPr>
          <w:t>https://github.com/songwm0311/Global-South-Urban-Informal-Settlements-Data</w:t>
        </w:r>
      </w:hyperlink>
    </w:p>
    <w:p w14:paraId="21257B98" w14:textId="77777777" w:rsidR="007817C5" w:rsidRPr="007817C5" w:rsidRDefault="007817C5" w:rsidP="006D630B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 w:rsidRPr="007817C5"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1. Predicted Informal-Settlement Maps and Derived Mapping Outputs</w:t>
      </w:r>
    </w:p>
    <w:p w14:paraId="360329D8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Global South Urban Informal Settlements Data.xlsx</w:t>
      </w:r>
    </w:p>
    <w:p w14:paraId="32692314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Description:</w:t>
      </w: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br/>
        <w:t>This file contains the city-level prediction outputs and derived statistics generated from the trained deep-learning model. It provides the primary dataset used for global-scale analysis of urban informal settlements.</w:t>
      </w:r>
    </w:p>
    <w:p w14:paraId="0673876B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Spatial coverage:</w:t>
      </w:r>
    </w:p>
    <w:p w14:paraId="191EBC7C" w14:textId="77777777" w:rsidR="007817C5" w:rsidRPr="007817C5" w:rsidRDefault="007817C5" w:rsidP="006D630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1,914 cities </w:t>
      </w:r>
    </w:p>
    <w:p w14:paraId="4B31A5C1" w14:textId="77777777" w:rsidR="007817C5" w:rsidRPr="007817C5" w:rsidRDefault="007817C5" w:rsidP="006D630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98 countries </w:t>
      </w:r>
    </w:p>
    <w:p w14:paraId="4AB0CC9B" w14:textId="77777777" w:rsidR="007817C5" w:rsidRPr="007817C5" w:rsidRDefault="007817C5" w:rsidP="006D630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Global South regions </w:t>
      </w:r>
    </w:p>
    <w:p w14:paraId="7BA63AEF" w14:textId="77777777" w:rsidR="007817C5" w:rsidRPr="007817C5" w:rsidRDefault="007817C5" w:rsidP="006D630B">
      <w:pPr>
        <w:widowControl/>
        <w:spacing w:before="100" w:beforeAutospacing="1" w:after="100" w:afterAutospacing="1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Main variables and contents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75"/>
        <w:gridCol w:w="2923"/>
        <w:gridCol w:w="3098"/>
      </w:tblGrid>
      <w:tr w:rsidR="007817C5" w:rsidRPr="007817C5" w14:paraId="2F26E0A4" w14:textId="77777777" w:rsidTr="007817C5">
        <w:tc>
          <w:tcPr>
            <w:tcW w:w="0" w:type="auto"/>
            <w:hideMark/>
          </w:tcPr>
          <w:p w14:paraId="332FE0D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4ED1F91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84EB94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Corresponding analysis</w:t>
            </w:r>
          </w:p>
        </w:tc>
      </w:tr>
      <w:tr w:rsidR="007817C5" w:rsidRPr="007817C5" w14:paraId="6BCFEAFB" w14:textId="77777777" w:rsidTr="007817C5">
        <w:tc>
          <w:tcPr>
            <w:tcW w:w="0" w:type="auto"/>
            <w:hideMark/>
          </w:tcPr>
          <w:p w14:paraId="0184B31F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ORIGFID</w:t>
            </w:r>
          </w:p>
        </w:tc>
        <w:tc>
          <w:tcPr>
            <w:tcW w:w="0" w:type="auto"/>
            <w:hideMark/>
          </w:tcPr>
          <w:p w14:paraId="5AD860EF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Unique city identifier</w:t>
            </w:r>
          </w:p>
        </w:tc>
        <w:tc>
          <w:tcPr>
            <w:tcW w:w="0" w:type="auto"/>
            <w:hideMark/>
          </w:tcPr>
          <w:p w14:paraId="3A0BA544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Spatial matching and aggregation</w:t>
            </w:r>
          </w:p>
        </w:tc>
      </w:tr>
      <w:tr w:rsidR="007817C5" w:rsidRPr="007817C5" w14:paraId="47A21585" w14:textId="77777777" w:rsidTr="007817C5">
        <w:tc>
          <w:tcPr>
            <w:tcW w:w="0" w:type="auto"/>
            <w:hideMark/>
          </w:tcPr>
          <w:p w14:paraId="227691C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Lon / Lat</w:t>
            </w:r>
          </w:p>
        </w:tc>
        <w:tc>
          <w:tcPr>
            <w:tcW w:w="0" w:type="auto"/>
            <w:hideMark/>
          </w:tcPr>
          <w:p w14:paraId="39C2424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Geographic coordinates</w:t>
            </w:r>
          </w:p>
        </w:tc>
        <w:tc>
          <w:tcPr>
            <w:tcW w:w="0" w:type="auto"/>
            <w:hideMark/>
          </w:tcPr>
          <w:p w14:paraId="6C74605F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Global spatial distribution mapping</w:t>
            </w:r>
          </w:p>
        </w:tc>
      </w:tr>
      <w:tr w:rsidR="007817C5" w:rsidRPr="007817C5" w14:paraId="7696EDE0" w14:textId="77777777" w:rsidTr="007817C5">
        <w:tc>
          <w:tcPr>
            <w:tcW w:w="0" w:type="auto"/>
            <w:hideMark/>
          </w:tcPr>
          <w:p w14:paraId="302076A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 xml:space="preserve">Country / </w:t>
            </w: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CountryName</w:t>
            </w:r>
            <w:proofErr w:type="spellEnd"/>
          </w:p>
        </w:tc>
        <w:tc>
          <w:tcPr>
            <w:tcW w:w="0" w:type="auto"/>
            <w:hideMark/>
          </w:tcPr>
          <w:p w14:paraId="68745DEC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Country information</w:t>
            </w:r>
          </w:p>
        </w:tc>
        <w:tc>
          <w:tcPr>
            <w:tcW w:w="0" w:type="auto"/>
            <w:hideMark/>
          </w:tcPr>
          <w:p w14:paraId="53441999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Country-level comparison</w:t>
            </w:r>
          </w:p>
        </w:tc>
      </w:tr>
      <w:tr w:rsidR="007817C5" w:rsidRPr="007817C5" w14:paraId="7E5825BC" w14:textId="77777777" w:rsidTr="007817C5">
        <w:tc>
          <w:tcPr>
            <w:tcW w:w="0" w:type="auto"/>
            <w:hideMark/>
          </w:tcPr>
          <w:p w14:paraId="1730AEC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Continental</w:t>
            </w:r>
          </w:p>
        </w:tc>
        <w:tc>
          <w:tcPr>
            <w:tcW w:w="0" w:type="auto"/>
            <w:hideMark/>
          </w:tcPr>
          <w:p w14:paraId="41ADBA4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Regional classification</w:t>
            </w:r>
          </w:p>
        </w:tc>
        <w:tc>
          <w:tcPr>
            <w:tcW w:w="0" w:type="auto"/>
            <w:hideMark/>
          </w:tcPr>
          <w:p w14:paraId="40CFC8D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Regional analysis</w:t>
            </w:r>
          </w:p>
        </w:tc>
      </w:tr>
      <w:tr w:rsidR="007817C5" w:rsidRPr="007817C5" w14:paraId="2A146B8C" w14:textId="77777777" w:rsidTr="007817C5">
        <w:tc>
          <w:tcPr>
            <w:tcW w:w="0" w:type="auto"/>
            <w:hideMark/>
          </w:tcPr>
          <w:p w14:paraId="16AC8A6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IncomeGroup</w:t>
            </w:r>
            <w:proofErr w:type="spellEnd"/>
          </w:p>
        </w:tc>
        <w:tc>
          <w:tcPr>
            <w:tcW w:w="0" w:type="auto"/>
            <w:hideMark/>
          </w:tcPr>
          <w:p w14:paraId="74460A26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World Bank income classification</w:t>
            </w:r>
          </w:p>
        </w:tc>
        <w:tc>
          <w:tcPr>
            <w:tcW w:w="0" w:type="auto"/>
            <w:hideMark/>
          </w:tcPr>
          <w:p w14:paraId="3E003C4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Socioeconomic comparison</w:t>
            </w:r>
          </w:p>
        </w:tc>
      </w:tr>
      <w:tr w:rsidR="007817C5" w:rsidRPr="007817C5" w14:paraId="035AE821" w14:textId="77777777" w:rsidTr="007817C5">
        <w:tc>
          <w:tcPr>
            <w:tcW w:w="0" w:type="auto"/>
            <w:hideMark/>
          </w:tcPr>
          <w:p w14:paraId="6C6E9CD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UrbanArea</w:t>
            </w:r>
            <w:proofErr w:type="spellEnd"/>
          </w:p>
        </w:tc>
        <w:tc>
          <w:tcPr>
            <w:tcW w:w="0" w:type="auto"/>
            <w:hideMark/>
          </w:tcPr>
          <w:p w14:paraId="6A83F324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Urban extent</w:t>
            </w:r>
          </w:p>
        </w:tc>
        <w:tc>
          <w:tcPr>
            <w:tcW w:w="0" w:type="auto"/>
            <w:hideMark/>
          </w:tcPr>
          <w:p w14:paraId="6313A2D6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Urban-scale normalization</w:t>
            </w:r>
          </w:p>
        </w:tc>
      </w:tr>
      <w:tr w:rsidR="007817C5" w:rsidRPr="007817C5" w14:paraId="47B26573" w14:textId="77777777" w:rsidTr="007817C5">
        <w:tc>
          <w:tcPr>
            <w:tcW w:w="0" w:type="auto"/>
            <w:hideMark/>
          </w:tcPr>
          <w:p w14:paraId="5187DB2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POP</w:t>
            </w:r>
          </w:p>
        </w:tc>
        <w:tc>
          <w:tcPr>
            <w:tcW w:w="0" w:type="auto"/>
            <w:hideMark/>
          </w:tcPr>
          <w:p w14:paraId="63F05F7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Urban population</w:t>
            </w:r>
          </w:p>
        </w:tc>
        <w:tc>
          <w:tcPr>
            <w:tcW w:w="0" w:type="auto"/>
            <w:hideMark/>
          </w:tcPr>
          <w:p w14:paraId="178AECF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Population characterization</w:t>
            </w:r>
          </w:p>
        </w:tc>
      </w:tr>
      <w:tr w:rsidR="007817C5" w:rsidRPr="007817C5" w14:paraId="3BED8FEE" w14:textId="77777777" w:rsidTr="007817C5">
        <w:tc>
          <w:tcPr>
            <w:tcW w:w="0" w:type="auto"/>
            <w:hideMark/>
          </w:tcPr>
          <w:p w14:paraId="21EAC7D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Pop.dens</w:t>
            </w:r>
            <w:proofErr w:type="spellEnd"/>
          </w:p>
        </w:tc>
        <w:tc>
          <w:tcPr>
            <w:tcW w:w="0" w:type="auto"/>
            <w:hideMark/>
          </w:tcPr>
          <w:p w14:paraId="47006B0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Population density</w:t>
            </w:r>
          </w:p>
        </w:tc>
        <w:tc>
          <w:tcPr>
            <w:tcW w:w="0" w:type="auto"/>
            <w:hideMark/>
          </w:tcPr>
          <w:p w14:paraId="7615C32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Demographic analysis</w:t>
            </w:r>
          </w:p>
        </w:tc>
      </w:tr>
      <w:tr w:rsidR="007817C5" w:rsidRPr="007817C5" w14:paraId="63780922" w14:textId="77777777" w:rsidTr="007817C5">
        <w:tc>
          <w:tcPr>
            <w:tcW w:w="0" w:type="auto"/>
            <w:hideMark/>
          </w:tcPr>
          <w:p w14:paraId="23B77D99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GDP / per GDP</w:t>
            </w:r>
          </w:p>
        </w:tc>
        <w:tc>
          <w:tcPr>
            <w:tcW w:w="0" w:type="auto"/>
            <w:hideMark/>
          </w:tcPr>
          <w:p w14:paraId="515A0BC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Economic indicators</w:t>
            </w:r>
          </w:p>
        </w:tc>
        <w:tc>
          <w:tcPr>
            <w:tcW w:w="0" w:type="auto"/>
            <w:hideMark/>
          </w:tcPr>
          <w:p w14:paraId="0682D02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Socioeconomic context</w:t>
            </w:r>
          </w:p>
        </w:tc>
      </w:tr>
    </w:tbl>
    <w:p w14:paraId="0EB5E76F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Informal-settlement mapping outputs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63"/>
        <w:gridCol w:w="3011"/>
        <w:gridCol w:w="3122"/>
      </w:tblGrid>
      <w:tr w:rsidR="007817C5" w:rsidRPr="007817C5" w14:paraId="10B76537" w14:textId="77777777" w:rsidTr="007817C5">
        <w:tc>
          <w:tcPr>
            <w:tcW w:w="0" w:type="auto"/>
            <w:hideMark/>
          </w:tcPr>
          <w:p w14:paraId="737C4BB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02727744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7C562AD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Corresponding analysis</w:t>
            </w:r>
          </w:p>
        </w:tc>
      </w:tr>
      <w:tr w:rsidR="007817C5" w:rsidRPr="007817C5" w14:paraId="2D61DE86" w14:textId="77777777" w:rsidTr="007817C5">
        <w:tc>
          <w:tcPr>
            <w:tcW w:w="0" w:type="auto"/>
            <w:hideMark/>
          </w:tcPr>
          <w:p w14:paraId="66B29C0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InformalArea</w:t>
            </w:r>
            <w:proofErr w:type="spellEnd"/>
          </w:p>
        </w:tc>
        <w:tc>
          <w:tcPr>
            <w:tcW w:w="0" w:type="auto"/>
            <w:hideMark/>
          </w:tcPr>
          <w:p w14:paraId="6D17FF4C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Estimated informal-settlement area</w:t>
            </w:r>
          </w:p>
        </w:tc>
        <w:tc>
          <w:tcPr>
            <w:tcW w:w="0" w:type="auto"/>
            <w:hideMark/>
          </w:tcPr>
          <w:p w14:paraId="4CA9E924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Global settlement extent estimation</w:t>
            </w:r>
          </w:p>
        </w:tc>
      </w:tr>
      <w:tr w:rsidR="007817C5" w:rsidRPr="007817C5" w14:paraId="2D965BFD" w14:textId="77777777" w:rsidTr="007817C5">
        <w:tc>
          <w:tcPr>
            <w:tcW w:w="0" w:type="auto"/>
            <w:hideMark/>
          </w:tcPr>
          <w:p w14:paraId="1EA2895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InformalVolume</w:t>
            </w:r>
            <w:proofErr w:type="spellEnd"/>
          </w:p>
        </w:tc>
        <w:tc>
          <w:tcPr>
            <w:tcW w:w="0" w:type="auto"/>
            <w:hideMark/>
          </w:tcPr>
          <w:p w14:paraId="5C7C3742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Estimated informal-settlement building volume</w:t>
            </w:r>
          </w:p>
        </w:tc>
        <w:tc>
          <w:tcPr>
            <w:tcW w:w="0" w:type="auto"/>
            <w:hideMark/>
          </w:tcPr>
          <w:p w14:paraId="2460B89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Fig. 1 global volume analysis</w:t>
            </w:r>
          </w:p>
        </w:tc>
      </w:tr>
      <w:tr w:rsidR="007817C5" w:rsidRPr="007817C5" w14:paraId="687EA1A4" w14:textId="77777777" w:rsidTr="007817C5">
        <w:tc>
          <w:tcPr>
            <w:tcW w:w="0" w:type="auto"/>
            <w:hideMark/>
          </w:tcPr>
          <w:p w14:paraId="7C53B84C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BuildingVolume</w:t>
            </w:r>
            <w:proofErr w:type="spellEnd"/>
          </w:p>
        </w:tc>
        <w:tc>
          <w:tcPr>
            <w:tcW w:w="0" w:type="auto"/>
            <w:hideMark/>
          </w:tcPr>
          <w:p w14:paraId="32D22F1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Total urban building volume</w:t>
            </w:r>
          </w:p>
        </w:tc>
        <w:tc>
          <w:tcPr>
            <w:tcW w:w="0" w:type="auto"/>
            <w:hideMark/>
          </w:tcPr>
          <w:p w14:paraId="4464C24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Calculation of informal-settlement proportion</w:t>
            </w:r>
          </w:p>
        </w:tc>
      </w:tr>
      <w:tr w:rsidR="007817C5" w:rsidRPr="007817C5" w14:paraId="52A28835" w14:textId="77777777" w:rsidTr="007817C5">
        <w:tc>
          <w:tcPr>
            <w:tcW w:w="0" w:type="auto"/>
            <w:hideMark/>
          </w:tcPr>
          <w:p w14:paraId="5D0C0E1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InformalHeight</w:t>
            </w:r>
            <w:proofErr w:type="spellEnd"/>
          </w:p>
        </w:tc>
        <w:tc>
          <w:tcPr>
            <w:tcW w:w="0" w:type="auto"/>
            <w:hideMark/>
          </w:tcPr>
          <w:p w14:paraId="32851EFC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Estimated informal-settlement building height</w:t>
            </w:r>
          </w:p>
        </w:tc>
        <w:tc>
          <w:tcPr>
            <w:tcW w:w="0" w:type="auto"/>
            <w:hideMark/>
          </w:tcPr>
          <w:p w14:paraId="38027DD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Three-dimensional settlement analysis</w:t>
            </w:r>
          </w:p>
        </w:tc>
      </w:tr>
      <w:tr w:rsidR="007817C5" w:rsidRPr="007817C5" w14:paraId="12E6F495" w14:textId="77777777" w:rsidTr="007817C5">
        <w:tc>
          <w:tcPr>
            <w:tcW w:w="0" w:type="auto"/>
            <w:hideMark/>
          </w:tcPr>
          <w:p w14:paraId="405030B2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ProInformalArea</w:t>
            </w:r>
            <w:proofErr w:type="spellEnd"/>
          </w:p>
        </w:tc>
        <w:tc>
          <w:tcPr>
            <w:tcW w:w="0" w:type="auto"/>
            <w:hideMark/>
          </w:tcPr>
          <w:p w14:paraId="5F68F58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Proportion of informal-settlement area</w:t>
            </w:r>
          </w:p>
        </w:tc>
        <w:tc>
          <w:tcPr>
            <w:tcW w:w="0" w:type="auto"/>
            <w:hideMark/>
          </w:tcPr>
          <w:p w14:paraId="58A0263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Spatial comparison among cities</w:t>
            </w:r>
          </w:p>
        </w:tc>
      </w:tr>
      <w:tr w:rsidR="007817C5" w:rsidRPr="007817C5" w14:paraId="625328D5" w14:textId="77777777" w:rsidTr="007817C5">
        <w:tc>
          <w:tcPr>
            <w:tcW w:w="0" w:type="auto"/>
            <w:hideMark/>
          </w:tcPr>
          <w:p w14:paraId="4141C17C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ProInformalVolume</w:t>
            </w:r>
            <w:proofErr w:type="spellEnd"/>
          </w:p>
        </w:tc>
        <w:tc>
          <w:tcPr>
            <w:tcW w:w="0" w:type="auto"/>
            <w:hideMark/>
          </w:tcPr>
          <w:p w14:paraId="12A8853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Proportion of informal-settlement volume</w:t>
            </w:r>
          </w:p>
        </w:tc>
        <w:tc>
          <w:tcPr>
            <w:tcW w:w="0" w:type="auto"/>
            <w:hideMark/>
          </w:tcPr>
          <w:p w14:paraId="660B80A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Fig. 1c–d</w:t>
            </w:r>
          </w:p>
        </w:tc>
      </w:tr>
    </w:tbl>
    <w:p w14:paraId="4DBC1827" w14:textId="77777777" w:rsidR="006D630B" w:rsidRPr="006D630B" w:rsidRDefault="006D630B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</w:pPr>
    </w:p>
    <w:p w14:paraId="142BF82F" w14:textId="3F7384D8" w:rsidR="007817C5" w:rsidRPr="007817C5" w:rsidRDefault="007817C5" w:rsidP="006D630B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 w:rsidRPr="007817C5"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2. Uncertainty Estimates</w:t>
      </w:r>
    </w:p>
    <w:p w14:paraId="75DCE77B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Monte Carlo Dropout-based uncertainty products</w:t>
      </w:r>
    </w:p>
    <w:p w14:paraId="36A953AB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The uncertainty estimates are included in </w:t>
      </w: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Global South Urban Informal Settlements Data.xlsx</w:t>
      </w: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 and were generated through Monte Carlo Dropout during model inference.</w:t>
      </w:r>
    </w:p>
    <w:p w14:paraId="18FB95E0" w14:textId="77777777" w:rsidR="007817C5" w:rsidRPr="007817C5" w:rsidRDefault="007817C5" w:rsidP="006D630B">
      <w:pPr>
        <w:widowControl/>
        <w:spacing w:before="100" w:beforeAutospacing="1" w:after="100" w:afterAutospacing="1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Included variables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84"/>
        <w:gridCol w:w="3366"/>
        <w:gridCol w:w="2546"/>
      </w:tblGrid>
      <w:tr w:rsidR="007817C5" w:rsidRPr="007817C5" w14:paraId="18492EED" w14:textId="77777777" w:rsidTr="007817C5">
        <w:tc>
          <w:tcPr>
            <w:tcW w:w="0" w:type="auto"/>
            <w:hideMark/>
          </w:tcPr>
          <w:p w14:paraId="06B1622F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5E105434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337B3266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Corresponding uncertainty analysis</w:t>
            </w:r>
          </w:p>
        </w:tc>
      </w:tr>
      <w:tr w:rsidR="007817C5" w:rsidRPr="007817C5" w14:paraId="1DEBB50F" w14:textId="77777777" w:rsidTr="007817C5">
        <w:tc>
          <w:tcPr>
            <w:tcW w:w="0" w:type="auto"/>
            <w:hideMark/>
          </w:tcPr>
          <w:p w14:paraId="4A99F29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 xml:space="preserve">Std </w:t>
            </w: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ProInformalArea</w:t>
            </w:r>
            <w:proofErr w:type="spellEnd"/>
          </w:p>
        </w:tc>
        <w:tc>
          <w:tcPr>
            <w:tcW w:w="0" w:type="auto"/>
            <w:hideMark/>
          </w:tcPr>
          <w:p w14:paraId="0EFC896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Standard deviation of predicted informal-settlement area proportion</w:t>
            </w:r>
          </w:p>
        </w:tc>
        <w:tc>
          <w:tcPr>
            <w:tcW w:w="0" w:type="auto"/>
            <w:hideMark/>
          </w:tcPr>
          <w:p w14:paraId="093052F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Model prediction uncertainty</w:t>
            </w:r>
          </w:p>
        </w:tc>
      </w:tr>
      <w:tr w:rsidR="007817C5" w:rsidRPr="007817C5" w14:paraId="727E292E" w14:textId="77777777" w:rsidTr="007817C5">
        <w:tc>
          <w:tcPr>
            <w:tcW w:w="0" w:type="auto"/>
            <w:hideMark/>
          </w:tcPr>
          <w:p w14:paraId="768DC66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ProInformalArea</w:t>
            </w:r>
            <w:proofErr w:type="spellEnd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CI lower</w:t>
            </w:r>
          </w:p>
        </w:tc>
        <w:tc>
          <w:tcPr>
            <w:tcW w:w="0" w:type="auto"/>
            <w:hideMark/>
          </w:tcPr>
          <w:p w14:paraId="38025CD4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Lower bound of 95% confidence interval</w:t>
            </w:r>
          </w:p>
        </w:tc>
        <w:tc>
          <w:tcPr>
            <w:tcW w:w="0" w:type="auto"/>
            <w:hideMark/>
          </w:tcPr>
          <w:p w14:paraId="4DAFF606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City-level uncertainty estimation</w:t>
            </w:r>
          </w:p>
        </w:tc>
      </w:tr>
      <w:tr w:rsidR="007817C5" w:rsidRPr="007817C5" w14:paraId="5C657785" w14:textId="77777777" w:rsidTr="007817C5">
        <w:tc>
          <w:tcPr>
            <w:tcW w:w="0" w:type="auto"/>
            <w:hideMark/>
          </w:tcPr>
          <w:p w14:paraId="6CFEC43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ProInformalArea</w:t>
            </w:r>
            <w:proofErr w:type="spellEnd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CI upper</w:t>
            </w:r>
          </w:p>
        </w:tc>
        <w:tc>
          <w:tcPr>
            <w:tcW w:w="0" w:type="auto"/>
            <w:hideMark/>
          </w:tcPr>
          <w:p w14:paraId="04BA7196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Upper bound of 95% confidence interval</w:t>
            </w:r>
          </w:p>
        </w:tc>
        <w:tc>
          <w:tcPr>
            <w:tcW w:w="0" w:type="auto"/>
            <w:hideMark/>
          </w:tcPr>
          <w:p w14:paraId="7FA447D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City-level uncertainty estimation</w:t>
            </w:r>
          </w:p>
        </w:tc>
      </w:tr>
      <w:tr w:rsidR="007817C5" w:rsidRPr="007817C5" w14:paraId="5B9240E9" w14:textId="77777777" w:rsidTr="007817C5">
        <w:tc>
          <w:tcPr>
            <w:tcW w:w="0" w:type="auto"/>
            <w:hideMark/>
          </w:tcPr>
          <w:p w14:paraId="3BA716F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Std </w:t>
            </w: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ProInformalVolume</w:t>
            </w:r>
            <w:proofErr w:type="spellEnd"/>
          </w:p>
        </w:tc>
        <w:tc>
          <w:tcPr>
            <w:tcW w:w="0" w:type="auto"/>
            <w:hideMark/>
          </w:tcPr>
          <w:p w14:paraId="1427C51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Standard deviation of informal-settlement volume proportion</w:t>
            </w:r>
          </w:p>
        </w:tc>
        <w:tc>
          <w:tcPr>
            <w:tcW w:w="0" w:type="auto"/>
            <w:hideMark/>
          </w:tcPr>
          <w:p w14:paraId="54BFC26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Volume uncertainty assessment</w:t>
            </w:r>
          </w:p>
        </w:tc>
      </w:tr>
    </w:tbl>
    <w:p w14:paraId="14D113C6" w14:textId="1E58B050" w:rsid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These uncertainty estimates represent uncertainty propagated from pixel-level settlement prediction to city-level settlement statistics.</w:t>
      </w:r>
    </w:p>
    <w:p w14:paraId="4B70A27C" w14:textId="77777777" w:rsidR="006D630B" w:rsidRPr="007817C5" w:rsidRDefault="006D630B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2E0FFEE" w14:textId="77777777" w:rsidR="007817C5" w:rsidRPr="007817C5" w:rsidRDefault="007817C5" w:rsidP="006D630B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 w:rsidRPr="007817C5"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3. Vulnerability Assessment Dataset</w:t>
      </w:r>
    </w:p>
    <w:p w14:paraId="2CC71B63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UISVI-related variables</w:t>
      </w:r>
    </w:p>
    <w:p w14:paraId="6D727B34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The same Excel file contains all indicators used to calculate the Urban Informal Settlements Vulnerability Index (UISVI).</w:t>
      </w:r>
    </w:p>
    <w:p w14:paraId="40D65804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Living Conditions Vulnerability (VIS1)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301"/>
        <w:gridCol w:w="5995"/>
      </w:tblGrid>
      <w:tr w:rsidR="007817C5" w:rsidRPr="007817C5" w14:paraId="36EAB6B0" w14:textId="77777777" w:rsidTr="007E2B8A">
        <w:tc>
          <w:tcPr>
            <w:tcW w:w="1387" w:type="pct"/>
            <w:hideMark/>
          </w:tcPr>
          <w:p w14:paraId="79FB5BA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3613" w:type="pct"/>
            <w:hideMark/>
          </w:tcPr>
          <w:p w14:paraId="3AF728F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7817C5" w:rsidRPr="007817C5" w14:paraId="4DB30E32" w14:textId="77777777" w:rsidTr="007E2B8A">
        <w:tc>
          <w:tcPr>
            <w:tcW w:w="1387" w:type="pct"/>
            <w:hideMark/>
          </w:tcPr>
          <w:p w14:paraId="656F518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GDP p.c.</w:t>
            </w:r>
          </w:p>
        </w:tc>
        <w:tc>
          <w:tcPr>
            <w:tcW w:w="3613" w:type="pct"/>
            <w:hideMark/>
          </w:tcPr>
          <w:p w14:paraId="7A98A9B2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Economic condition indicator</w:t>
            </w:r>
          </w:p>
        </w:tc>
      </w:tr>
      <w:tr w:rsidR="007817C5" w:rsidRPr="007817C5" w14:paraId="1D8D7EC9" w14:textId="77777777" w:rsidTr="007E2B8A">
        <w:tc>
          <w:tcPr>
            <w:tcW w:w="1387" w:type="pct"/>
            <w:hideMark/>
          </w:tcPr>
          <w:p w14:paraId="693469C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Pop. dens</w:t>
            </w:r>
          </w:p>
        </w:tc>
        <w:tc>
          <w:tcPr>
            <w:tcW w:w="3613" w:type="pct"/>
            <w:hideMark/>
          </w:tcPr>
          <w:p w14:paraId="1ACBF54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Population density indicator</w:t>
            </w:r>
          </w:p>
        </w:tc>
      </w:tr>
      <w:tr w:rsidR="007817C5" w:rsidRPr="007817C5" w14:paraId="72FDE52B" w14:textId="77777777" w:rsidTr="007E2B8A">
        <w:tc>
          <w:tcPr>
            <w:tcW w:w="1387" w:type="pct"/>
            <w:hideMark/>
          </w:tcPr>
          <w:p w14:paraId="58459E4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Greening ratio</w:t>
            </w:r>
          </w:p>
        </w:tc>
        <w:tc>
          <w:tcPr>
            <w:tcW w:w="3613" w:type="pct"/>
            <w:hideMark/>
          </w:tcPr>
          <w:p w14:paraId="01D567D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Vegetation condition indicator</w:t>
            </w:r>
          </w:p>
        </w:tc>
      </w:tr>
      <w:tr w:rsidR="007817C5" w:rsidRPr="007817C5" w14:paraId="614DFEAC" w14:textId="77777777" w:rsidTr="007E2B8A">
        <w:tc>
          <w:tcPr>
            <w:tcW w:w="1387" w:type="pct"/>
            <w:hideMark/>
          </w:tcPr>
          <w:p w14:paraId="114D8DB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Water quality</w:t>
            </w:r>
          </w:p>
        </w:tc>
        <w:tc>
          <w:tcPr>
            <w:tcW w:w="3613" w:type="pct"/>
            <w:hideMark/>
          </w:tcPr>
          <w:p w14:paraId="6741C5CC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Water environment indicator</w:t>
            </w:r>
          </w:p>
        </w:tc>
      </w:tr>
      <w:tr w:rsidR="007817C5" w:rsidRPr="007817C5" w14:paraId="56753902" w14:textId="77777777" w:rsidTr="007E2B8A">
        <w:tc>
          <w:tcPr>
            <w:tcW w:w="1387" w:type="pct"/>
            <w:hideMark/>
          </w:tcPr>
          <w:p w14:paraId="082FE4F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Vulnerability S1</w:t>
            </w:r>
          </w:p>
        </w:tc>
        <w:tc>
          <w:tcPr>
            <w:tcW w:w="3613" w:type="pct"/>
            <w:hideMark/>
          </w:tcPr>
          <w:p w14:paraId="3070122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Composite living-condition vulnerability score</w:t>
            </w:r>
          </w:p>
        </w:tc>
      </w:tr>
    </w:tbl>
    <w:p w14:paraId="59AB98D1" w14:textId="3B321FBA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Corresponding analysis:</w:t>
      </w: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br/>
        <w:t>Living condition vulnerability assessment (Fig. 2–3)</w:t>
      </w:r>
    </w:p>
    <w:p w14:paraId="27126F88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Social Infrastructure Vulnerability (VIS2)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283"/>
        <w:gridCol w:w="6013"/>
      </w:tblGrid>
      <w:tr w:rsidR="007817C5" w:rsidRPr="007817C5" w14:paraId="67D37E43" w14:textId="77777777" w:rsidTr="007E2B8A">
        <w:tc>
          <w:tcPr>
            <w:tcW w:w="1376" w:type="pct"/>
            <w:hideMark/>
          </w:tcPr>
          <w:p w14:paraId="094D739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3624" w:type="pct"/>
            <w:hideMark/>
          </w:tcPr>
          <w:p w14:paraId="7B57869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7817C5" w:rsidRPr="007817C5" w14:paraId="5C824886" w14:textId="77777777" w:rsidTr="007E2B8A">
        <w:tc>
          <w:tcPr>
            <w:tcW w:w="1376" w:type="pct"/>
            <w:hideMark/>
          </w:tcPr>
          <w:p w14:paraId="379FB2B9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Electricity p.c.</w:t>
            </w:r>
          </w:p>
        </w:tc>
        <w:tc>
          <w:tcPr>
            <w:tcW w:w="3624" w:type="pct"/>
            <w:hideMark/>
          </w:tcPr>
          <w:p w14:paraId="049829A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Electricity accessibility indicator</w:t>
            </w:r>
          </w:p>
        </w:tc>
      </w:tr>
      <w:tr w:rsidR="007817C5" w:rsidRPr="007817C5" w14:paraId="33F414ED" w14:textId="77777777" w:rsidTr="007E2B8A">
        <w:tc>
          <w:tcPr>
            <w:tcW w:w="1376" w:type="pct"/>
            <w:hideMark/>
          </w:tcPr>
          <w:p w14:paraId="0D25359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Road dens</w:t>
            </w:r>
          </w:p>
        </w:tc>
        <w:tc>
          <w:tcPr>
            <w:tcW w:w="3624" w:type="pct"/>
            <w:hideMark/>
          </w:tcPr>
          <w:p w14:paraId="6786A85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Road accessibility indicator</w:t>
            </w:r>
          </w:p>
        </w:tc>
      </w:tr>
      <w:tr w:rsidR="007817C5" w:rsidRPr="007817C5" w14:paraId="3667F04F" w14:textId="77777777" w:rsidTr="007E2B8A">
        <w:tc>
          <w:tcPr>
            <w:tcW w:w="1376" w:type="pct"/>
            <w:hideMark/>
          </w:tcPr>
          <w:p w14:paraId="35D39859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Healthcare access</w:t>
            </w:r>
          </w:p>
        </w:tc>
        <w:tc>
          <w:tcPr>
            <w:tcW w:w="3624" w:type="pct"/>
            <w:hideMark/>
          </w:tcPr>
          <w:p w14:paraId="1188566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Healthcare service accessibility</w:t>
            </w:r>
          </w:p>
        </w:tc>
      </w:tr>
      <w:tr w:rsidR="007817C5" w:rsidRPr="007817C5" w14:paraId="6B33AC2A" w14:textId="77777777" w:rsidTr="007E2B8A">
        <w:tc>
          <w:tcPr>
            <w:tcW w:w="1376" w:type="pct"/>
            <w:hideMark/>
          </w:tcPr>
          <w:p w14:paraId="4C7ACB5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School access</w:t>
            </w:r>
          </w:p>
        </w:tc>
        <w:tc>
          <w:tcPr>
            <w:tcW w:w="3624" w:type="pct"/>
            <w:hideMark/>
          </w:tcPr>
          <w:p w14:paraId="1DD7646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Education accessibility</w:t>
            </w:r>
          </w:p>
        </w:tc>
      </w:tr>
      <w:tr w:rsidR="007817C5" w:rsidRPr="007817C5" w14:paraId="06C6161D" w14:textId="77777777" w:rsidTr="007E2B8A">
        <w:tc>
          <w:tcPr>
            <w:tcW w:w="1376" w:type="pct"/>
            <w:hideMark/>
          </w:tcPr>
          <w:p w14:paraId="3860C4E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Vulnerability S2</w:t>
            </w:r>
          </w:p>
        </w:tc>
        <w:tc>
          <w:tcPr>
            <w:tcW w:w="3624" w:type="pct"/>
            <w:hideMark/>
          </w:tcPr>
          <w:p w14:paraId="736F1002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Composite social infrastructure vulnerability score</w:t>
            </w:r>
          </w:p>
        </w:tc>
      </w:tr>
    </w:tbl>
    <w:p w14:paraId="734755B0" w14:textId="205BDCAA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Corresponding analysis:</w:t>
      </w: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br/>
        <w:t>Social infrastructure vulnerability assessment (Fig. 2–3)</w:t>
      </w:r>
    </w:p>
    <w:p w14:paraId="12AF39F3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Environmental Risk Vulnerability (VIS3)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641"/>
        <w:gridCol w:w="5655"/>
      </w:tblGrid>
      <w:tr w:rsidR="007817C5" w:rsidRPr="007817C5" w14:paraId="30D1F7BB" w14:textId="77777777" w:rsidTr="007E2B8A">
        <w:tc>
          <w:tcPr>
            <w:tcW w:w="1592" w:type="pct"/>
            <w:hideMark/>
          </w:tcPr>
          <w:p w14:paraId="674EE03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3408" w:type="pct"/>
            <w:hideMark/>
          </w:tcPr>
          <w:p w14:paraId="57FD708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7817C5" w:rsidRPr="007817C5" w14:paraId="0C2FD8D8" w14:textId="77777777" w:rsidTr="007E2B8A">
        <w:tc>
          <w:tcPr>
            <w:tcW w:w="1592" w:type="pct"/>
            <w:hideMark/>
          </w:tcPr>
          <w:p w14:paraId="021985DF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Temp. Exposure</w:t>
            </w:r>
          </w:p>
        </w:tc>
        <w:tc>
          <w:tcPr>
            <w:tcW w:w="3408" w:type="pct"/>
            <w:hideMark/>
          </w:tcPr>
          <w:p w14:paraId="283173AF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Heatwave exposure</w:t>
            </w:r>
          </w:p>
        </w:tc>
      </w:tr>
      <w:tr w:rsidR="007817C5" w:rsidRPr="007817C5" w14:paraId="6C4BB7D8" w14:textId="77777777" w:rsidTr="007E2B8A">
        <w:tc>
          <w:tcPr>
            <w:tcW w:w="1592" w:type="pct"/>
            <w:hideMark/>
          </w:tcPr>
          <w:p w14:paraId="229E9FE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Flood Risk</w:t>
            </w:r>
          </w:p>
        </w:tc>
        <w:tc>
          <w:tcPr>
            <w:tcW w:w="3408" w:type="pct"/>
            <w:hideMark/>
          </w:tcPr>
          <w:p w14:paraId="3A6914B2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Flood exposure</w:t>
            </w:r>
          </w:p>
        </w:tc>
      </w:tr>
      <w:tr w:rsidR="007817C5" w:rsidRPr="007817C5" w14:paraId="68F8D580" w14:textId="77777777" w:rsidTr="007E2B8A">
        <w:tc>
          <w:tcPr>
            <w:tcW w:w="1592" w:type="pct"/>
            <w:hideMark/>
          </w:tcPr>
          <w:p w14:paraId="2FD8C8B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PM2.5 Exposure</w:t>
            </w:r>
          </w:p>
        </w:tc>
        <w:tc>
          <w:tcPr>
            <w:tcW w:w="3408" w:type="pct"/>
            <w:hideMark/>
          </w:tcPr>
          <w:p w14:paraId="2A99CA76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Air pollution exposure</w:t>
            </w:r>
          </w:p>
        </w:tc>
      </w:tr>
      <w:tr w:rsidR="007817C5" w:rsidRPr="007817C5" w14:paraId="24398FC1" w14:textId="77777777" w:rsidTr="007E2B8A">
        <w:tc>
          <w:tcPr>
            <w:tcW w:w="1592" w:type="pct"/>
            <w:hideMark/>
          </w:tcPr>
          <w:p w14:paraId="2D23780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NO2 Exposure</w:t>
            </w:r>
          </w:p>
        </w:tc>
        <w:tc>
          <w:tcPr>
            <w:tcW w:w="3408" w:type="pct"/>
            <w:hideMark/>
          </w:tcPr>
          <w:p w14:paraId="44C066E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Air pollution exposure</w:t>
            </w:r>
          </w:p>
        </w:tc>
      </w:tr>
      <w:tr w:rsidR="007817C5" w:rsidRPr="007817C5" w14:paraId="46ED9836" w14:textId="77777777" w:rsidTr="007E2B8A">
        <w:tc>
          <w:tcPr>
            <w:tcW w:w="1592" w:type="pct"/>
            <w:hideMark/>
          </w:tcPr>
          <w:p w14:paraId="4F4CAA0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Vulnerability S3</w:t>
            </w:r>
          </w:p>
        </w:tc>
        <w:tc>
          <w:tcPr>
            <w:tcW w:w="3408" w:type="pct"/>
            <w:hideMark/>
          </w:tcPr>
          <w:p w14:paraId="4B24340C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Environmental risk vulnerability score</w:t>
            </w:r>
          </w:p>
        </w:tc>
      </w:tr>
    </w:tbl>
    <w:p w14:paraId="0DDA0F79" w14:textId="02334D32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Corresponding analysis:</w:t>
      </w: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br/>
        <w:t>Environmental vulnerability assessment (Fig. 2–3)</w:t>
      </w:r>
    </w:p>
    <w:p w14:paraId="01905C85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Integrated vulnerability assessment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96"/>
        <w:gridCol w:w="6800"/>
      </w:tblGrid>
      <w:tr w:rsidR="007817C5" w:rsidRPr="007817C5" w14:paraId="71F65F9C" w14:textId="77777777" w:rsidTr="006D630B">
        <w:tc>
          <w:tcPr>
            <w:tcW w:w="0" w:type="auto"/>
            <w:hideMark/>
          </w:tcPr>
          <w:p w14:paraId="1A39F95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3D1F39B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7817C5" w:rsidRPr="007817C5" w14:paraId="004D1668" w14:textId="77777777" w:rsidTr="006D630B">
        <w:tc>
          <w:tcPr>
            <w:tcW w:w="0" w:type="auto"/>
            <w:hideMark/>
          </w:tcPr>
          <w:p w14:paraId="13BECD5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hideMark/>
          </w:tcPr>
          <w:p w14:paraId="19D7A12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Composite Urban Informal Settlements Vulnerability Index (UISVI)</w:t>
            </w:r>
          </w:p>
        </w:tc>
      </w:tr>
    </w:tbl>
    <w:p w14:paraId="3456DEEA" w14:textId="3B165C71" w:rsid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Corresponding analysis:</w:t>
      </w: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br/>
        <w:t>Global vulnerability comparison and vulnerability classification.</w:t>
      </w:r>
    </w:p>
    <w:p w14:paraId="63E53C61" w14:textId="77777777" w:rsidR="006D630B" w:rsidRPr="007817C5" w:rsidRDefault="006D630B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p w14:paraId="03B27DAB" w14:textId="77777777" w:rsidR="007817C5" w:rsidRPr="007817C5" w:rsidRDefault="007817C5" w:rsidP="006D630B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 w:rsidRPr="007817C5"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4. Training and Validation Data</w:t>
      </w:r>
    </w:p>
    <w:p w14:paraId="718BC79C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The repository provides regional datasets used for model development and evaluation.</w:t>
      </w:r>
    </w:p>
    <w:p w14:paraId="1A75983F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Regional datasets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89"/>
        <w:gridCol w:w="5069"/>
      </w:tblGrid>
      <w:tr w:rsidR="007817C5" w:rsidRPr="007817C5" w14:paraId="008CEBBF" w14:textId="77777777" w:rsidTr="007817C5">
        <w:tc>
          <w:tcPr>
            <w:tcW w:w="0" w:type="auto"/>
            <w:hideMark/>
          </w:tcPr>
          <w:p w14:paraId="2C5E6402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File</w:t>
            </w:r>
          </w:p>
        </w:tc>
        <w:tc>
          <w:tcPr>
            <w:tcW w:w="0" w:type="auto"/>
            <w:hideMark/>
          </w:tcPr>
          <w:p w14:paraId="3C2F6044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7817C5" w:rsidRPr="007817C5" w14:paraId="79807705" w14:textId="77777777" w:rsidTr="007817C5">
        <w:tc>
          <w:tcPr>
            <w:tcW w:w="0" w:type="auto"/>
            <w:hideMark/>
          </w:tcPr>
          <w:p w14:paraId="393CA619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East Asia.zip</w:t>
            </w:r>
          </w:p>
        </w:tc>
        <w:tc>
          <w:tcPr>
            <w:tcW w:w="0" w:type="auto"/>
            <w:hideMark/>
          </w:tcPr>
          <w:p w14:paraId="66BCF14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East Asia</w:t>
            </w:r>
          </w:p>
        </w:tc>
      </w:tr>
      <w:tr w:rsidR="007817C5" w:rsidRPr="007817C5" w14:paraId="0045D152" w14:textId="77777777" w:rsidTr="007817C5">
        <w:tc>
          <w:tcPr>
            <w:tcW w:w="0" w:type="auto"/>
            <w:hideMark/>
          </w:tcPr>
          <w:p w14:paraId="5062F94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South Asia.zip</w:t>
            </w:r>
          </w:p>
        </w:tc>
        <w:tc>
          <w:tcPr>
            <w:tcW w:w="0" w:type="auto"/>
            <w:hideMark/>
          </w:tcPr>
          <w:p w14:paraId="0002A37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South Asia</w:t>
            </w:r>
          </w:p>
        </w:tc>
      </w:tr>
      <w:tr w:rsidR="007817C5" w:rsidRPr="007817C5" w14:paraId="5C9EC449" w14:textId="77777777" w:rsidTr="007817C5">
        <w:tc>
          <w:tcPr>
            <w:tcW w:w="0" w:type="auto"/>
            <w:hideMark/>
          </w:tcPr>
          <w:p w14:paraId="117BD60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Southeast Asia.zip</w:t>
            </w:r>
          </w:p>
        </w:tc>
        <w:tc>
          <w:tcPr>
            <w:tcW w:w="0" w:type="auto"/>
            <w:hideMark/>
          </w:tcPr>
          <w:p w14:paraId="56CEF52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Southeast Asia</w:t>
            </w:r>
          </w:p>
        </w:tc>
      </w:tr>
      <w:tr w:rsidR="007817C5" w:rsidRPr="007817C5" w14:paraId="000D24A1" w14:textId="77777777" w:rsidTr="007817C5">
        <w:tc>
          <w:tcPr>
            <w:tcW w:w="0" w:type="auto"/>
            <w:hideMark/>
          </w:tcPr>
          <w:p w14:paraId="51DD016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Middle Asia.zip</w:t>
            </w:r>
          </w:p>
        </w:tc>
        <w:tc>
          <w:tcPr>
            <w:tcW w:w="0" w:type="auto"/>
            <w:hideMark/>
          </w:tcPr>
          <w:p w14:paraId="268CBBC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Middle Asia</w:t>
            </w:r>
          </w:p>
        </w:tc>
      </w:tr>
      <w:tr w:rsidR="007817C5" w:rsidRPr="007817C5" w14:paraId="48A7C4FF" w14:textId="77777777" w:rsidTr="007817C5">
        <w:tc>
          <w:tcPr>
            <w:tcW w:w="0" w:type="auto"/>
            <w:hideMark/>
          </w:tcPr>
          <w:p w14:paraId="1342EBB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West Asia.zip</w:t>
            </w:r>
          </w:p>
        </w:tc>
        <w:tc>
          <w:tcPr>
            <w:tcW w:w="0" w:type="auto"/>
            <w:hideMark/>
          </w:tcPr>
          <w:p w14:paraId="095979F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West Asia</w:t>
            </w:r>
          </w:p>
        </w:tc>
      </w:tr>
      <w:tr w:rsidR="007817C5" w:rsidRPr="007817C5" w14:paraId="52948AFB" w14:textId="77777777" w:rsidTr="007817C5">
        <w:tc>
          <w:tcPr>
            <w:tcW w:w="0" w:type="auto"/>
            <w:hideMark/>
          </w:tcPr>
          <w:p w14:paraId="673D45F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North Africa.zip</w:t>
            </w:r>
          </w:p>
        </w:tc>
        <w:tc>
          <w:tcPr>
            <w:tcW w:w="0" w:type="auto"/>
            <w:hideMark/>
          </w:tcPr>
          <w:p w14:paraId="34B3035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North Africa</w:t>
            </w:r>
          </w:p>
        </w:tc>
      </w:tr>
      <w:tr w:rsidR="007817C5" w:rsidRPr="007817C5" w14:paraId="2CB886F7" w14:textId="77777777" w:rsidTr="007817C5">
        <w:tc>
          <w:tcPr>
            <w:tcW w:w="0" w:type="auto"/>
            <w:hideMark/>
          </w:tcPr>
          <w:p w14:paraId="27A49F9E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SubSaharan</w:t>
            </w:r>
            <w:proofErr w:type="spellEnd"/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Africa.zip</w:t>
            </w:r>
          </w:p>
        </w:tc>
        <w:tc>
          <w:tcPr>
            <w:tcW w:w="0" w:type="auto"/>
            <w:hideMark/>
          </w:tcPr>
          <w:p w14:paraId="718C417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Sub-Saharan Africa</w:t>
            </w:r>
          </w:p>
        </w:tc>
      </w:tr>
      <w:tr w:rsidR="007817C5" w:rsidRPr="007817C5" w14:paraId="4A9F7137" w14:textId="77777777" w:rsidTr="007817C5">
        <w:tc>
          <w:tcPr>
            <w:tcW w:w="0" w:type="auto"/>
            <w:hideMark/>
          </w:tcPr>
          <w:p w14:paraId="3E1E7AA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Middle America.zip</w:t>
            </w:r>
          </w:p>
        </w:tc>
        <w:tc>
          <w:tcPr>
            <w:tcW w:w="0" w:type="auto"/>
            <w:hideMark/>
          </w:tcPr>
          <w:p w14:paraId="32538EF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Middle America</w:t>
            </w:r>
          </w:p>
        </w:tc>
      </w:tr>
      <w:tr w:rsidR="007817C5" w:rsidRPr="007817C5" w14:paraId="53175250" w14:textId="77777777" w:rsidTr="007817C5">
        <w:tc>
          <w:tcPr>
            <w:tcW w:w="0" w:type="auto"/>
            <w:hideMark/>
          </w:tcPr>
          <w:p w14:paraId="61C737A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South America.zip</w:t>
            </w:r>
          </w:p>
        </w:tc>
        <w:tc>
          <w:tcPr>
            <w:tcW w:w="0" w:type="auto"/>
            <w:hideMark/>
          </w:tcPr>
          <w:p w14:paraId="32ADDD8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Training/testing samples from South America</w:t>
            </w:r>
          </w:p>
        </w:tc>
      </w:tr>
    </w:tbl>
    <w:p w14:paraId="46AD05C3" w14:textId="6C4A5391" w:rsid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These datasets contain the image patches and corresponding labels used for training, validation, and regional performance evaluation of the informal-settlement segmentation model.</w:t>
      </w:r>
    </w:p>
    <w:p w14:paraId="7A74C4F4" w14:textId="77777777" w:rsidR="006D630B" w:rsidRPr="007817C5" w:rsidRDefault="006D630B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p w14:paraId="76C2DCEF" w14:textId="77777777" w:rsidR="007817C5" w:rsidRPr="007817C5" w:rsidRDefault="007817C5" w:rsidP="006D630B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 w:rsidRPr="007817C5"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5. Model Implementation and Workflow Reproduction Code</w:t>
      </w:r>
    </w:p>
    <w:p w14:paraId="2CA2A786" w14:textId="77777777" w:rsidR="007817C5" w:rsidRPr="007817C5" w:rsidRDefault="007817C5" w:rsidP="006D630B">
      <w:pPr>
        <w:widowControl/>
        <w:spacing w:before="100" w:beforeAutospacing="1" w:after="100" w:afterAutospacing="1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Deep-learning model and training workflow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422"/>
        <w:gridCol w:w="5874"/>
      </w:tblGrid>
      <w:tr w:rsidR="007817C5" w:rsidRPr="007817C5" w14:paraId="473F7AB1" w14:textId="77777777" w:rsidTr="006D630B">
        <w:tc>
          <w:tcPr>
            <w:tcW w:w="1460" w:type="pct"/>
            <w:hideMark/>
          </w:tcPr>
          <w:p w14:paraId="77018C54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File / Folder</w:t>
            </w:r>
          </w:p>
        </w:tc>
        <w:tc>
          <w:tcPr>
            <w:tcW w:w="3540" w:type="pct"/>
            <w:hideMark/>
          </w:tcPr>
          <w:p w14:paraId="11716BC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7817C5" w:rsidRPr="007817C5" w14:paraId="14456202" w14:textId="77777777" w:rsidTr="006D630B">
        <w:tc>
          <w:tcPr>
            <w:tcW w:w="1460" w:type="pct"/>
            <w:hideMark/>
          </w:tcPr>
          <w:p w14:paraId="6952BF40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models/</w:t>
            </w:r>
          </w:p>
        </w:tc>
        <w:tc>
          <w:tcPr>
            <w:tcW w:w="3540" w:type="pct"/>
            <w:hideMark/>
          </w:tcPr>
          <w:p w14:paraId="267FEA1F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Deep-learning model architectures</w:t>
            </w:r>
          </w:p>
        </w:tc>
      </w:tr>
      <w:tr w:rsidR="007817C5" w:rsidRPr="007817C5" w14:paraId="501D0CF6" w14:textId="77777777" w:rsidTr="006D630B">
        <w:tc>
          <w:tcPr>
            <w:tcW w:w="1460" w:type="pct"/>
            <w:hideMark/>
          </w:tcPr>
          <w:p w14:paraId="44CDA9C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train.py</w:t>
            </w:r>
          </w:p>
        </w:tc>
        <w:tc>
          <w:tcPr>
            <w:tcW w:w="3540" w:type="pct"/>
            <w:hideMark/>
          </w:tcPr>
          <w:p w14:paraId="20F773A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Model training workflow</w:t>
            </w:r>
          </w:p>
        </w:tc>
      </w:tr>
      <w:tr w:rsidR="007817C5" w:rsidRPr="007817C5" w14:paraId="636043AF" w14:textId="77777777" w:rsidTr="006D630B">
        <w:tc>
          <w:tcPr>
            <w:tcW w:w="1460" w:type="pct"/>
            <w:hideMark/>
          </w:tcPr>
          <w:p w14:paraId="058708CC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test_1.py</w:t>
            </w:r>
          </w:p>
        </w:tc>
        <w:tc>
          <w:tcPr>
            <w:tcW w:w="3540" w:type="pct"/>
            <w:hideMark/>
          </w:tcPr>
          <w:p w14:paraId="28691BE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Model testing and evaluation</w:t>
            </w:r>
          </w:p>
        </w:tc>
      </w:tr>
      <w:tr w:rsidR="007817C5" w:rsidRPr="007817C5" w14:paraId="61035513" w14:textId="77777777" w:rsidTr="006D630B">
        <w:tc>
          <w:tcPr>
            <w:tcW w:w="1460" w:type="pct"/>
            <w:hideMark/>
          </w:tcPr>
          <w:p w14:paraId="7F117772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test_2.py</w:t>
            </w:r>
          </w:p>
        </w:tc>
        <w:tc>
          <w:tcPr>
            <w:tcW w:w="3540" w:type="pct"/>
            <w:hideMark/>
          </w:tcPr>
          <w:p w14:paraId="5C205FA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Model inference and prediction testing</w:t>
            </w:r>
          </w:p>
        </w:tc>
      </w:tr>
      <w:tr w:rsidR="007817C5" w:rsidRPr="007817C5" w14:paraId="3E2ECADC" w14:textId="77777777" w:rsidTr="006D630B">
        <w:tc>
          <w:tcPr>
            <w:tcW w:w="1460" w:type="pct"/>
            <w:hideMark/>
          </w:tcPr>
          <w:p w14:paraId="57E3A2F3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load_model.py</w:t>
            </w:r>
          </w:p>
        </w:tc>
        <w:tc>
          <w:tcPr>
            <w:tcW w:w="3540" w:type="pct"/>
            <w:hideMark/>
          </w:tcPr>
          <w:p w14:paraId="52EF377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Loading trained models for prediction</w:t>
            </w:r>
          </w:p>
        </w:tc>
      </w:tr>
      <w:tr w:rsidR="007817C5" w:rsidRPr="007817C5" w14:paraId="6DC651E8" w14:textId="77777777" w:rsidTr="006D630B">
        <w:tc>
          <w:tcPr>
            <w:tcW w:w="1460" w:type="pct"/>
            <w:hideMark/>
          </w:tcPr>
          <w:p w14:paraId="2429277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config_all.py</w:t>
            </w:r>
          </w:p>
        </w:tc>
        <w:tc>
          <w:tcPr>
            <w:tcW w:w="3540" w:type="pct"/>
            <w:hideMark/>
          </w:tcPr>
          <w:p w14:paraId="59DC26B8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Model configuration and hyperparameters</w:t>
            </w:r>
          </w:p>
        </w:tc>
      </w:tr>
      <w:tr w:rsidR="007817C5" w:rsidRPr="007817C5" w14:paraId="698B37F3" w14:textId="77777777" w:rsidTr="006D630B">
        <w:tc>
          <w:tcPr>
            <w:tcW w:w="1460" w:type="pct"/>
            <w:hideMark/>
          </w:tcPr>
          <w:p w14:paraId="6C41352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dataloder_Pick.py</w:t>
            </w:r>
          </w:p>
        </w:tc>
        <w:tc>
          <w:tcPr>
            <w:tcW w:w="3540" w:type="pct"/>
            <w:hideMark/>
          </w:tcPr>
          <w:p w14:paraId="1CA10D62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Data loading and preprocessing</w:t>
            </w:r>
          </w:p>
        </w:tc>
      </w:tr>
      <w:tr w:rsidR="007817C5" w:rsidRPr="007817C5" w14:paraId="7334F36B" w14:textId="77777777" w:rsidTr="006D630B">
        <w:tc>
          <w:tcPr>
            <w:tcW w:w="1460" w:type="pct"/>
            <w:hideMark/>
          </w:tcPr>
          <w:p w14:paraId="1CEE4CD5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loss/</w:t>
            </w:r>
          </w:p>
        </w:tc>
        <w:tc>
          <w:tcPr>
            <w:tcW w:w="3540" w:type="pct"/>
            <w:hideMark/>
          </w:tcPr>
          <w:p w14:paraId="7D063BE6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Loss functions used during model optimization</w:t>
            </w:r>
          </w:p>
        </w:tc>
      </w:tr>
      <w:tr w:rsidR="007817C5" w:rsidRPr="007817C5" w14:paraId="61C71F87" w14:textId="77777777" w:rsidTr="006D630B">
        <w:tc>
          <w:tcPr>
            <w:tcW w:w="1460" w:type="pct"/>
            <w:hideMark/>
          </w:tcPr>
          <w:p w14:paraId="516B3C4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utils/</w:t>
            </w:r>
          </w:p>
        </w:tc>
        <w:tc>
          <w:tcPr>
            <w:tcW w:w="3540" w:type="pct"/>
            <w:hideMark/>
          </w:tcPr>
          <w:p w14:paraId="19F4DCC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Supporting functions for training and inference</w:t>
            </w:r>
          </w:p>
        </w:tc>
      </w:tr>
    </w:tbl>
    <w:p w14:paraId="2B367DD0" w14:textId="77777777" w:rsidR="006D630B" w:rsidRPr="006D630B" w:rsidRDefault="006D630B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</w:pPr>
    </w:p>
    <w:p w14:paraId="477689FF" w14:textId="2F74B452" w:rsidR="007817C5" w:rsidRPr="007817C5" w:rsidRDefault="007817C5" w:rsidP="006D630B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 w:rsidRPr="007817C5"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6. Visualization and Data Processing Scripts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819"/>
        <w:gridCol w:w="5477"/>
      </w:tblGrid>
      <w:tr w:rsidR="007817C5" w:rsidRPr="007817C5" w14:paraId="4CDE086B" w14:textId="77777777" w:rsidTr="006D630B">
        <w:tc>
          <w:tcPr>
            <w:tcW w:w="1699" w:type="pct"/>
            <w:hideMark/>
          </w:tcPr>
          <w:p w14:paraId="2998E2AA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File</w:t>
            </w:r>
          </w:p>
        </w:tc>
        <w:tc>
          <w:tcPr>
            <w:tcW w:w="3301" w:type="pct"/>
            <w:hideMark/>
          </w:tcPr>
          <w:p w14:paraId="693C643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7817C5" w:rsidRPr="007817C5" w14:paraId="75D92E8E" w14:textId="77777777" w:rsidTr="006D630B">
        <w:tc>
          <w:tcPr>
            <w:tcW w:w="1699" w:type="pct"/>
            <w:hideMark/>
          </w:tcPr>
          <w:p w14:paraId="7CF5DAA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PLT_imshow.py</w:t>
            </w:r>
          </w:p>
        </w:tc>
        <w:tc>
          <w:tcPr>
            <w:tcW w:w="3301" w:type="pct"/>
            <w:hideMark/>
          </w:tcPr>
          <w:p w14:paraId="7ED2BE3D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Image and prediction visualization</w:t>
            </w:r>
          </w:p>
        </w:tc>
      </w:tr>
      <w:tr w:rsidR="007817C5" w:rsidRPr="007817C5" w14:paraId="3A258C89" w14:textId="77777777" w:rsidTr="006D630B">
        <w:tc>
          <w:tcPr>
            <w:tcW w:w="1699" w:type="pct"/>
            <w:hideMark/>
          </w:tcPr>
          <w:p w14:paraId="27DBFC4B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plt_data.py</w:t>
            </w:r>
          </w:p>
        </w:tc>
        <w:tc>
          <w:tcPr>
            <w:tcW w:w="3301" w:type="pct"/>
            <w:hideMark/>
          </w:tcPr>
          <w:p w14:paraId="3D6A82B7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Data visualization and plotting</w:t>
            </w:r>
          </w:p>
        </w:tc>
      </w:tr>
      <w:tr w:rsidR="007817C5" w:rsidRPr="007817C5" w14:paraId="7A55DE40" w14:textId="77777777" w:rsidTr="006D630B">
        <w:tc>
          <w:tcPr>
            <w:tcW w:w="1699" w:type="pct"/>
            <w:hideMark/>
          </w:tcPr>
          <w:p w14:paraId="4D8D2661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nameList.py</w:t>
            </w:r>
          </w:p>
        </w:tc>
        <w:tc>
          <w:tcPr>
            <w:tcW w:w="3301" w:type="pct"/>
            <w:hideMark/>
          </w:tcPr>
          <w:p w14:paraId="3B06436F" w14:textId="77777777" w:rsidR="007817C5" w:rsidRPr="007817C5" w:rsidRDefault="007817C5" w:rsidP="006D630B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817C5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Dataset and file management</w:t>
            </w:r>
          </w:p>
        </w:tc>
      </w:tr>
    </w:tbl>
    <w:p w14:paraId="6DDDB79B" w14:textId="77777777" w:rsidR="006D630B" w:rsidRPr="006D630B" w:rsidRDefault="006D630B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</w:pPr>
    </w:p>
    <w:p w14:paraId="5F2892D1" w14:textId="64856E1A" w:rsidR="007817C5" w:rsidRPr="007817C5" w:rsidRDefault="007817C5" w:rsidP="006D630B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 w:rsidRPr="007817C5"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7. Reproducibility Notes</w:t>
      </w:r>
    </w:p>
    <w:p w14:paraId="3295492C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The repository enables reproduction of the major analytical workflow:</w:t>
      </w:r>
    </w:p>
    <w:p w14:paraId="2424F062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lastRenderedPageBreak/>
        <w:t>Training data → Deep learning model → Informal settlement prediction → Uncertainty estimation → City-level aggregation → Vulnerability assessment</w:t>
      </w:r>
    </w:p>
    <w:p w14:paraId="38269972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The released materials allow users to reproduce:</w:t>
      </w:r>
    </w:p>
    <w:p w14:paraId="3BD98CF2" w14:textId="77777777" w:rsidR="007817C5" w:rsidRPr="007817C5" w:rsidRDefault="007817C5" w:rsidP="006D63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Global informal-settlement identification; </w:t>
      </w:r>
    </w:p>
    <w:p w14:paraId="2400F449" w14:textId="77777777" w:rsidR="007817C5" w:rsidRPr="007817C5" w:rsidRDefault="007817C5" w:rsidP="006D63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City-level settlement area and volume estimation; </w:t>
      </w:r>
    </w:p>
    <w:p w14:paraId="53A85C3A" w14:textId="77777777" w:rsidR="007817C5" w:rsidRPr="007817C5" w:rsidRDefault="007817C5" w:rsidP="006D63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Monte Carlo Dropout-based uncertainty quantification; </w:t>
      </w:r>
    </w:p>
    <w:p w14:paraId="7CE6F063" w14:textId="77777777" w:rsidR="007817C5" w:rsidRPr="007817C5" w:rsidRDefault="007817C5" w:rsidP="006D63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VIS1, VIS2, VIS3 and UISVI calculation; </w:t>
      </w:r>
    </w:p>
    <w:p w14:paraId="42A10591" w14:textId="77777777" w:rsidR="007817C5" w:rsidRPr="007817C5" w:rsidRDefault="007817C5" w:rsidP="006D630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 xml:space="preserve">Regional vulnerability comparisons. </w:t>
      </w:r>
    </w:p>
    <w:p w14:paraId="365F7267" w14:textId="77777777" w:rsidR="007817C5" w:rsidRPr="007817C5" w:rsidRDefault="007817C5" w:rsidP="006D630B">
      <w:pPr>
        <w:widowControl/>
        <w:spacing w:before="100" w:beforeAutospacing="1" w:after="100" w:afterAutospacing="1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817C5">
        <w:rPr>
          <w:rFonts w:ascii="Times New Roman" w:eastAsia="宋体" w:hAnsi="Times New Roman" w:cs="Times New Roman"/>
          <w:kern w:val="0"/>
          <w:sz w:val="24"/>
          <w:szCs w:val="24"/>
        </w:rPr>
        <w:t>Due to licensing restrictions, original third-party datasets (e.g., satellite imagery, socioeconomic datasets, and environmental products) are not redistributed. Their sources and preprocessing procedures are documented in the manuscript and Supporting Information.</w:t>
      </w:r>
    </w:p>
    <w:p w14:paraId="0DEF05D3" w14:textId="77777777" w:rsidR="00F26400" w:rsidRPr="007817C5" w:rsidRDefault="00F26400" w:rsidP="006D630B">
      <w:pPr>
        <w:rPr>
          <w:rFonts w:ascii="Times New Roman" w:hAnsi="Times New Roman" w:cs="Times New Roman"/>
        </w:rPr>
      </w:pPr>
    </w:p>
    <w:sectPr w:rsidR="00F26400" w:rsidRPr="007817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0447"/>
    <w:multiLevelType w:val="multilevel"/>
    <w:tmpl w:val="82A2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10EF2"/>
    <w:multiLevelType w:val="multilevel"/>
    <w:tmpl w:val="234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C5"/>
    <w:rsid w:val="006D630B"/>
    <w:rsid w:val="00752B43"/>
    <w:rsid w:val="007817C5"/>
    <w:rsid w:val="007E2B8A"/>
    <w:rsid w:val="00F2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DD1E"/>
  <w15:chartTrackingRefBased/>
  <w15:docId w15:val="{6BAE6F95-0CFF-489B-A7C9-CC25270A3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817C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817C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817C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17C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817C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817C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7817C5"/>
    <w:rPr>
      <w:b/>
      <w:bCs/>
    </w:rPr>
  </w:style>
  <w:style w:type="paragraph" w:styleId="a4">
    <w:name w:val="Normal (Web)"/>
    <w:basedOn w:val="a"/>
    <w:uiPriority w:val="99"/>
    <w:semiHidden/>
    <w:unhideWhenUsed/>
    <w:rsid w:val="007817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7817C5"/>
    <w:rPr>
      <w:color w:val="0000FF"/>
      <w:u w:val="single"/>
    </w:rPr>
  </w:style>
  <w:style w:type="table" w:styleId="a6">
    <w:name w:val="Table Grid"/>
    <w:basedOn w:val="a1"/>
    <w:uiPriority w:val="39"/>
    <w:rsid w:val="00781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0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ongwm0311/Global-South-Urban-Informal-Settlements-D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43930-148F-407A-95D0-AD3B0BA9E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1080</Words>
  <Characters>6157</Characters>
  <Application>Microsoft Office Word</Application>
  <DocSecurity>0</DocSecurity>
  <Lines>51</Lines>
  <Paragraphs>14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SongWenming</dc:creator>
  <cp:keywords/>
  <dc:description/>
  <cp:lastModifiedBy>SongWenming</cp:lastModifiedBy>
  <cp:revision>3</cp:revision>
  <dcterms:created xsi:type="dcterms:W3CDTF">2026-07-20T02:54:00Z</dcterms:created>
  <dcterms:modified xsi:type="dcterms:W3CDTF">2026-07-20T03:15:00Z</dcterms:modified>
</cp:coreProperties>
</file>