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关于印发《公文格式示例》的通知</w:t>
      </w:r>
    </w:p>
    <w:p>
      <w:pPr>
        <w:pStyle w:val="Subtitle"/>
      </w:pPr>
      <w:r>
        <w:rPr>
          <w:rFonts w:hint="eastAsia"/>
        </w:rPr>
        <w:t xml:space="preserve">——关于做好公文格式标准化工作的通知</w:t>
      </w:r>
    </w:p>
    <w:p>
      <w:pPr>
        <w:pStyle w:val="FirstParagraph"/>
      </w:pPr>
      <w:r>
        <w:rPr>
          <w:rFonts w:hint="eastAsia"/>
        </w:rPr>
        <w:t xml:space="preserve">全面推进公文格式标准化，根据</w:t>
      </w:r>
      <w:r>
        <w:t xml:space="preserve"> GB/T </w:t>
      </w:r>
      <w:r>
        <w:rPr>
          <w:rFonts w:hint="eastAsia"/>
        </w:rPr>
        <w:t xml:space="preserve">9704—2012《党政机关公文格式》国家标准，特编制本示例文档。请各级单位认真组织学习，确保正确执行公文格式规范。</w:t>
      </w:r>
    </w:p>
    <w:p>
      <w:pPr>
        <w:pStyle w:val="Heading1"/>
      </w:pPr>
      <w:r>
        <w:rPr>
          <w:rFonts w:hint="eastAsia"/>
        </w:rPr>
        <w:t xml:space="preserve">一、正文格式</w:t>
      </w:r>
    </w:p>
    <w:p>
      <w:pPr>
        <w:pStyle w:val="FirstParagraph"/>
      </w:pPr>
      <w:r>
        <w:rPr>
          <w:rFonts w:hint="eastAsia"/>
        </w:rPr>
        <w:t xml:space="preserve">公文正文一律使用三号仿宋体，行距为</w:t>
      </w:r>
      <w:r>
        <w:t xml:space="preserve"> 28 </w:t>
      </w:r>
      <w:r>
        <w:rPr>
          <w:rFonts w:hint="eastAsia"/>
        </w:rPr>
        <w:t xml:space="preserve">磅，首行缩进</w:t>
      </w:r>
      <w:r>
        <w:t xml:space="preserve"> 2 </w:t>
      </w:r>
      <w:r>
        <w:rPr>
          <w:rFonts w:hint="eastAsia"/>
        </w:rPr>
        <w:t xml:space="preserve">字符。页面设置：上边距</w:t>
      </w:r>
      <w:r>
        <w:t xml:space="preserve"> </w:t>
      </w:r>
      <w:r>
        <w:rPr>
          <w:rFonts w:hint="eastAsia"/>
        </w:rPr>
        <w:t xml:space="preserve">37mm、下边距</w:t>
      </w:r>
      <w:r>
        <w:t xml:space="preserve"> </w:t>
      </w:r>
      <w:r>
        <w:rPr>
          <w:rFonts w:hint="eastAsia"/>
        </w:rPr>
        <w:t xml:space="preserve">35mm、左边距</w:t>
      </w:r>
      <w:r>
        <w:t xml:space="preserve"> </w:t>
      </w:r>
      <w:r>
        <w:rPr>
          <w:rFonts w:hint="eastAsia"/>
        </w:rPr>
        <w:t xml:space="preserve">28mm、右边距</w:t>
      </w:r>
      <w:r>
        <w:t xml:space="preserve"> 26mm。</w:t>
      </w:r>
    </w:p>
    <w:p>
      <w:pPr>
        <w:pStyle w:val="BodyText"/>
      </w:pPr>
      <w:r>
        <w:rPr>
          <w:rFonts w:hint="eastAsia"/>
        </w:rPr>
        <w:t xml:space="preserve">公文处理工作应当坚持实事求是、准确规范、精简高效、安全保密的原则。公文格式是公文质量的重要体现，各级机关必须严格遵守国家标准，不得自行其是。</w:t>
      </w:r>
    </w:p>
    <w:p>
      <w:pPr>
        <w:pStyle w:val="Heading2"/>
      </w:pPr>
      <w:r>
        <w:rPr>
          <w:rFonts w:hint="eastAsia"/>
        </w:rPr>
        <w:t xml:space="preserve">（一）二级标题格式</w:t>
      </w:r>
    </w:p>
    <w:p>
      <w:pPr>
        <w:pStyle w:val="FirstParagraph"/>
      </w:pPr>
      <w:r>
        <w:rPr>
          <w:rFonts w:hint="eastAsia"/>
        </w:rPr>
        <w:t xml:space="preserve">公文正文结构层次序数依次可用</w:t>
      </w:r>
      <w:r>
        <w:t xml:space="preserve"> </w:t>
      </w:r>
      <w:r>
        <w:rPr>
          <w:rFonts w:hint="eastAsia"/>
        </w:rPr>
        <w:t xml:space="preserve">“一、”</w:t>
      </w:r>
      <w:r>
        <w:t xml:space="preserve">、</w:t>
      </w:r>
      <w:r>
        <w:rPr>
          <w:rFonts w:hint="eastAsia"/>
        </w:rPr>
        <w:t xml:space="preserve">“（一）”</w:t>
      </w:r>
      <w:r>
        <w:t xml:space="preserve">、</w:t>
      </w:r>
      <w:r>
        <w:t xml:space="preserve">“1.”</w:t>
      </w:r>
      <w:r>
        <w:t xml:space="preserve"> </w:t>
      </w:r>
      <w:r>
        <w:rPr>
          <w:rFonts w:hint="eastAsia"/>
        </w:rPr>
        <w:t xml:space="preserve">标注。二级标题一般用三号楷体字。</w:t>
      </w:r>
    </w:p>
    <w:p>
      <w:pPr>
        <w:pStyle w:val="Heading3"/>
      </w:pPr>
      <w:r>
        <w:t xml:space="preserve">1. </w:t>
      </w:r>
      <w:r>
        <w:rPr>
          <w:rFonts w:hint="eastAsia"/>
        </w:rPr>
        <w:t xml:space="preserve">三级标题格式</w:t>
      </w:r>
    </w:p>
    <w:p>
      <w:pPr>
        <w:pStyle w:val="FirstParagraph"/>
      </w:pPr>
      <w:r>
        <w:rPr>
          <w:rFonts w:hint="eastAsia"/>
        </w:rPr>
        <w:t xml:space="preserve">三级标题一般用三号仿宋体加粗。各级标题首行缩进</w:t>
      </w:r>
      <w:r>
        <w:t xml:space="preserve"> 2 </w:t>
      </w:r>
      <w:r>
        <w:rPr>
          <w:rFonts w:hint="eastAsia"/>
        </w:rPr>
        <w:t xml:space="preserve">字符。</w:t>
      </w:r>
    </w:p>
    <w:p>
      <w:pPr>
        <w:pStyle w:val="Heading1"/>
      </w:pPr>
      <w:r>
        <w:rPr>
          <w:rFonts w:hint="eastAsia"/>
        </w:rPr>
        <w:t xml:space="preserve">二、表格示例</w:t>
      </w:r>
    </w:p>
    <w:p>
      <w:pPr>
        <w:pStyle w:val="FirstParagraph"/>
      </w:pPr>
      <w:r>
        <w:rPr>
          <w:rFonts w:hint="eastAsia"/>
        </w:rPr>
        <w:t xml:space="preserve">以下是一个示例表格：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发文处理单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收文登记簿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督办通知单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已印发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三、附件</w:t>
      </w:r>
    </w:p>
    <w:p>
      <w:pPr>
        <w:pStyle w:val="FirstParagraph"/>
      </w:pPr>
      <w:r>
        <w:rPr>
          <w:rFonts w:hint="eastAsia"/>
        </w:rPr>
        <w:t xml:space="preserve">附件是公文正文的补充说明材料，是公文的重要组成部分。附件应当另页编排，并在版记之前、成文日期之后标注。</w:t>
      </w:r>
    </w:p>
    <w:sectPr>
      <w:footerReference r:id="rId9" w:type="default"/>
      <w:pgSz w:h="16838" w:w="11906"/>
      <w:pgMar w:bottom="1984" w:footer="397" w:left="1587" w:right="1474" w:top="209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/>
        <w:sz w:val="28"/>
      </w:rPr>
      <w:fldChar w:fldCharType="begin"/>
    </w:r>
    <w:r>
      <w:rPr>
        <w:rFonts w:ascii="宋体" w:hAnsi="宋体"/>
        <w:sz w:val="28"/>
      </w:rPr>
      <w:instrText> PAGE </w:instrText>
    </w:r>
    <w:r>
      <w:rPr>
        <w:rFonts w:ascii="宋体" w:hAnsi="宋体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  <w:ind w:firstLine="640"/>
      <w:jc w:val="both"/>
    </w:pPr>
    <w:rPr>
      <w:rFonts w:ascii="FangSong" w:cs="FangSong" w:eastAsia="FangSong" w:hAnsi="FangSong"/>
      <w:sz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 w:line="560" w:lineRule="exact"/>
      <w:ind w:firstLine="640"/>
      <w:jc w:val="both"/>
    </w:pPr>
    <w:rPr>
      <w:rFonts w:ascii="FangSong" w:cs="FangSong" w:eastAsia="FangSong" w:hAnsi="FangSong"/>
      <w:sz w:val="32"/>
    </w:rPr>
  </w:style>
  <w:style w:customStyle="1" w:styleId="Compact" w:type="paragraph">
    <w:name w:val="Compact"/>
    <w:basedOn w:val="BodyText"/>
    <w:qFormat/>
    <w:pPr>
      <w:spacing w:after="20" w:before="20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560" w:lineRule="exact"/>
      <w:ind w:firstLine="0"/>
      <w:contextualSpacing/>
      <w:jc w:val="center"/>
    </w:pPr>
    <w:rPr>
      <w:rFonts w:ascii="FZXiaoBiaoSong-B05S" w:cs="FZXiaoBiaoSong-B05S" w:eastAsia="FZXiaoBiaoSong-B05S" w:hAnsi="FZXiaoBiaoSong-B05S"/>
      <w:b w:val="0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560" w:lineRule="exact"/>
      <w:ind w:firstLine="640"/>
      <w:jc w:val="both"/>
      <w:outlineLvl w:val="0"/>
    </w:pPr>
    <w:rPr>
      <w:rFonts w:ascii="SimHei" w:cs="SimHei" w:eastAsia="SimHei" w:hAnsi="SimHei"/>
      <w:b w:val="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560" w:lineRule="exact"/>
      <w:ind w:firstLine="640"/>
      <w:jc w:val="both"/>
      <w:outlineLvl w:val="1"/>
    </w:pPr>
    <w:rPr>
      <w:rFonts w:ascii="KaiTi" w:cs="KaiTi" w:eastAsia="KaiTi" w:hAnsi="KaiTi"/>
      <w:b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560" w:lineRule="exact"/>
      <w:ind w:firstLine="640"/>
      <w:jc w:val="both"/>
      <w:outlineLvl w:val="2"/>
    </w:pPr>
    <w:rPr>
      <w:rFonts w:ascii="FangSong" w:cs="FangSong" w:eastAsia="FangSong" w:hAnsi="FangSong"/>
      <w:b/>
      <w:sz w:val="3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6"/>
      <w:color w:val="C0000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20" w:line="360" w:lineRule="exact"/>
      <w:ind w:firstLine="0"/>
      <w:shd w:color="auto" w:fill="F2F2F2" w:val="clear"/>
    </w:pPr>
    <w:rPr>
      <w:rFonts w:ascii="Consolas" w:cs="Consolas" w:eastAsia="Consolas" w:hAnsi="Consolas"/>
      <w:sz w:val="22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关于印发《公文格式示例》的通知</dc:title>
  <dc:creator/>
  <cp:keywords/>
  <dcterms:created xsi:type="dcterms:W3CDTF">2026-07-06T05:41:30Z</dcterms:created>
  <dcterms:modified xsi:type="dcterms:W3CDTF">2026-07-06T05:41:30Z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achments">
    <vt:lpwstr/>
  </property>
  <property fmtid="{D5CDD505-2E9C-101B-9397-08002B2CF9AE}" pid="3" name="biblio-config">
    <vt:lpwstr>True</vt:lpwstr>
  </property>
  <property fmtid="{D5CDD505-2E9C-101B-9397-08002B2CF9AE}" pid="4" name="classoption">
    <vt:lpwstr>redline</vt:lpwstr>
  </property>
  <property fmtid="{D5CDD505-2E9C-101B-9397-08002B2CF9AE}" pid="5" name="copyto">
    <vt:lpwstr>XX部门、XX委员会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header-number">
    <vt:lpwstr>XX发〔202X〕X号</vt:lpwstr>
  </property>
  <property fmtid="{D5CDD505-2E9C-101B-9397-08002B2CF9AE}" pid="9" name="header-org">
    <vt:lpwstr>XX单位办公室</vt:lpwstr>
  </property>
  <property fmtid="{D5CDD505-2E9C-101B-9397-08002B2CF9AE}" pid="10" name="header-signatory">
    <vt:lpwstr>张三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ssue-author">
    <vt:lpwstr>XX单位办公室</vt:lpwstr>
  </property>
  <property fmtid="{D5CDD505-2E9C-101B-9397-08002B2CF9AE}" pid="14" name="issue-date">
    <vt:lpwstr>202X年X月X日</vt:lpwstr>
  </property>
  <property fmtid="{D5CDD505-2E9C-101B-9397-08002B2CF9AE}" pid="15" name="labels">
    <vt:lpwstr/>
  </property>
  <property fmtid="{D5CDD505-2E9C-101B-9397-08002B2CF9AE}" pid="16" name="mainreceiver">
    <vt:lpwstr>各有关单位：</vt:lpwstr>
  </property>
  <property fmtid="{D5CDD505-2E9C-101B-9397-08002B2CF9AE}" pid="17" name="notes">
    <vt:lpwstr>此件公开发布</vt:lpwstr>
  </property>
  <property fmtid="{D5CDD505-2E9C-101B-9397-08002B2CF9AE}" pid="18" name="revealjs-plugins">
    <vt:lpwstr/>
  </property>
  <property fmtid="{D5CDD505-2E9C-101B-9397-08002B2CF9AE}" pid="19" name="signature">
    <vt:lpwstr>XX单位办公室</vt:lpwstr>
  </property>
  <property fmtid="{D5CDD505-2E9C-101B-9397-08002B2CF9AE}" pid="20" name="signdate">
    <vt:lpwstr>202X年X月X日</vt:lpwstr>
  </property>
  <property fmtid="{D5CDD505-2E9C-101B-9397-08002B2CF9AE}" pid="21" name="subtitle">
    <vt:lpwstr>——关于做好公文格式标准化工作的通知</vt:lpwstr>
  </property>
  <property fmtid="{D5CDD505-2E9C-101B-9397-08002B2CF9AE}" pid="22" name="toc-title">
    <vt:lpwstr>Table of contents</vt:lpwstr>
  </property>
</Properties>
</file>